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9D1D5" w14:textId="77777777" w:rsidR="00465E95" w:rsidRDefault="009572FA" w:rsidP="005672CC">
      <w:pPr>
        <w:spacing w:after="0" w:line="240" w:lineRule="auto"/>
        <w:ind w:left="0" w:right="0" w:firstLine="0"/>
        <w:contextualSpacing/>
        <w:jc w:val="center"/>
      </w:pPr>
      <w:r>
        <w:rPr>
          <w:noProof/>
        </w:rPr>
        <w:drawing>
          <wp:inline distT="0" distB="0" distL="0" distR="0" wp14:anchorId="065E5CF3" wp14:editId="6D20900B">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7113B42A" w14:textId="6591B715" w:rsidR="00465E95" w:rsidRDefault="009572FA" w:rsidP="005672CC">
      <w:pPr>
        <w:spacing w:after="0" w:line="240" w:lineRule="auto"/>
        <w:ind w:left="0" w:right="0" w:firstLine="0"/>
        <w:contextualSpacing/>
        <w:jc w:val="center"/>
      </w:pPr>
      <w:r>
        <w:rPr>
          <w:sz w:val="26"/>
        </w:rPr>
        <w:t>Transfer Planning Guide 2024-2025</w:t>
      </w:r>
    </w:p>
    <w:p w14:paraId="1146D623" w14:textId="22298D94" w:rsidR="002248A0" w:rsidRDefault="009572FA" w:rsidP="005672CC">
      <w:pPr>
        <w:spacing w:after="0" w:line="240" w:lineRule="auto"/>
        <w:ind w:left="0" w:right="0" w:firstLine="0"/>
        <w:contextualSpacing/>
        <w:jc w:val="center"/>
        <w:rPr>
          <w:sz w:val="26"/>
        </w:rPr>
      </w:pPr>
      <w:r>
        <w:rPr>
          <w:sz w:val="26"/>
        </w:rPr>
        <w:t>Major in Exercise and Sports Science (Pre-Rehabilitation Sciences Concentration)</w:t>
      </w:r>
    </w:p>
    <w:p w14:paraId="1BF39CA8" w14:textId="5F245E69" w:rsidR="00465E95" w:rsidRDefault="009572FA" w:rsidP="005672CC">
      <w:pPr>
        <w:spacing w:after="0" w:line="240" w:lineRule="auto"/>
        <w:ind w:left="0" w:right="0" w:firstLine="0"/>
        <w:contextualSpacing/>
        <w:jc w:val="center"/>
        <w:rPr>
          <w:sz w:val="26"/>
        </w:rPr>
      </w:pPr>
      <w:r>
        <w:rPr>
          <w:sz w:val="26"/>
        </w:rPr>
        <w:t>Bachelor of Science (B.S.)</w:t>
      </w:r>
    </w:p>
    <w:p w14:paraId="07D5C6A8" w14:textId="77777777" w:rsidR="00A63008" w:rsidRDefault="00A63008" w:rsidP="005672CC">
      <w:pPr>
        <w:spacing w:after="0" w:line="240" w:lineRule="auto"/>
        <w:ind w:left="0" w:right="0" w:firstLine="0"/>
        <w:contextualSpacing/>
      </w:pPr>
    </w:p>
    <w:p w14:paraId="6BCD93FF" w14:textId="77777777" w:rsidR="00465E95" w:rsidRDefault="009572FA" w:rsidP="005672C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89400A5" w14:textId="77777777" w:rsidR="00A63008" w:rsidRDefault="00A63008" w:rsidP="005672CC">
      <w:pPr>
        <w:spacing w:after="0" w:line="240" w:lineRule="auto"/>
        <w:ind w:left="0" w:right="0" w:firstLine="0"/>
        <w:contextualSpacing/>
      </w:pPr>
    </w:p>
    <w:p w14:paraId="48B39BF7" w14:textId="77777777" w:rsidR="00465E95" w:rsidRDefault="009572FA" w:rsidP="005672C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A16C581" w14:textId="77777777" w:rsidR="00A63008" w:rsidRDefault="00A63008" w:rsidP="005672CC">
      <w:pPr>
        <w:spacing w:after="0" w:line="240" w:lineRule="auto"/>
        <w:ind w:left="0" w:right="0" w:firstLine="0"/>
        <w:contextualSpacing/>
      </w:pPr>
    </w:p>
    <w:p w14:paraId="2D733629" w14:textId="77777777" w:rsidR="00465E95" w:rsidRDefault="009572FA" w:rsidP="1364BB56">
      <w:pPr>
        <w:spacing w:after="0" w:line="240" w:lineRule="auto"/>
        <w:ind w:left="0" w:right="0" w:firstLine="0"/>
        <w:contextualSpacing/>
        <w:rPr>
          <w:b/>
          <w:bCs/>
        </w:rPr>
      </w:pPr>
      <w:r w:rsidRPr="1364BB56">
        <w:rPr>
          <w:b/>
          <w:bCs/>
        </w:rPr>
        <w:t>RECOMMENDED CORE CURRICULUM CHOICES</w:t>
      </w:r>
    </w:p>
    <w:p w14:paraId="1CCD8C8F" w14:textId="3481B34D" w:rsidR="00834541" w:rsidRDefault="00C524FC" w:rsidP="009570A3">
      <w:pPr>
        <w:spacing w:after="0" w:line="240" w:lineRule="auto"/>
        <w:ind w:left="14" w:right="14" w:hanging="14"/>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0178409" w14:textId="77777777" w:rsidR="009570A3" w:rsidRPr="00C524FC" w:rsidRDefault="009570A3" w:rsidP="009570A3">
      <w:pPr>
        <w:spacing w:after="0" w:line="240" w:lineRule="auto"/>
        <w:ind w:left="14" w:right="14" w:hanging="14"/>
        <w:rPr>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34541" w14:paraId="66F8AD7E" w14:textId="77777777" w:rsidTr="1364BB56">
        <w:trPr>
          <w:trHeight w:val="346"/>
        </w:trPr>
        <w:tc>
          <w:tcPr>
            <w:tcW w:w="1666" w:type="pct"/>
            <w:vAlign w:val="center"/>
          </w:tcPr>
          <w:p w14:paraId="14961794" w14:textId="77777777" w:rsidR="00834541" w:rsidRDefault="00834541" w:rsidP="005672C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5D134322" w14:textId="77777777" w:rsidR="00834541" w:rsidRDefault="00834541" w:rsidP="005672CC">
            <w:pPr>
              <w:pStyle w:val="TableParagraph"/>
              <w:spacing w:before="0"/>
              <w:rPr>
                <w:b/>
                <w:sz w:val="20"/>
              </w:rPr>
            </w:pPr>
            <w:r>
              <w:rPr>
                <w:b/>
                <w:color w:val="231F20"/>
                <w:spacing w:val="-4"/>
                <w:sz w:val="20"/>
              </w:rPr>
              <w:t>TCCN</w:t>
            </w:r>
          </w:p>
        </w:tc>
        <w:tc>
          <w:tcPr>
            <w:tcW w:w="1667" w:type="pct"/>
            <w:vAlign w:val="center"/>
          </w:tcPr>
          <w:p w14:paraId="47035C4C" w14:textId="77777777" w:rsidR="00834541" w:rsidRDefault="00834541" w:rsidP="005672CC">
            <w:pPr>
              <w:pStyle w:val="TableParagraph"/>
              <w:spacing w:before="0"/>
              <w:rPr>
                <w:b/>
                <w:sz w:val="20"/>
              </w:rPr>
            </w:pPr>
            <w:r>
              <w:rPr>
                <w:b/>
                <w:color w:val="231F20"/>
                <w:sz w:val="20"/>
              </w:rPr>
              <w:t xml:space="preserve">TEXAS </w:t>
            </w:r>
            <w:r>
              <w:rPr>
                <w:b/>
                <w:color w:val="231F20"/>
                <w:spacing w:val="-2"/>
                <w:sz w:val="20"/>
              </w:rPr>
              <w:t>STATE</w:t>
            </w:r>
          </w:p>
        </w:tc>
      </w:tr>
      <w:tr w:rsidR="00834541" w14:paraId="53543861" w14:textId="77777777" w:rsidTr="1364BB56">
        <w:trPr>
          <w:trHeight w:val="346"/>
        </w:trPr>
        <w:tc>
          <w:tcPr>
            <w:tcW w:w="1666" w:type="pct"/>
            <w:vAlign w:val="center"/>
          </w:tcPr>
          <w:p w14:paraId="6D24AB77" w14:textId="77777777" w:rsidR="00834541" w:rsidRDefault="00834541" w:rsidP="005672C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32D2D544" w14:textId="77777777" w:rsidR="00834541" w:rsidRDefault="00834541" w:rsidP="005672CC">
            <w:pPr>
              <w:pStyle w:val="TableParagraph"/>
              <w:spacing w:before="0"/>
              <w:rPr>
                <w:sz w:val="20"/>
              </w:rPr>
            </w:pPr>
            <w:r>
              <w:rPr>
                <w:color w:val="231F20"/>
                <w:sz w:val="20"/>
                <w:szCs w:val="20"/>
              </w:rPr>
              <w:t>ENGL 1301 and ENGL 1302</w:t>
            </w:r>
          </w:p>
        </w:tc>
        <w:tc>
          <w:tcPr>
            <w:tcW w:w="1667" w:type="pct"/>
            <w:vAlign w:val="center"/>
          </w:tcPr>
          <w:p w14:paraId="5D4C4DDE" w14:textId="77777777" w:rsidR="00834541" w:rsidRDefault="00834541" w:rsidP="005672CC">
            <w:pPr>
              <w:pStyle w:val="TableParagraph"/>
              <w:spacing w:before="0"/>
              <w:rPr>
                <w:sz w:val="20"/>
              </w:rPr>
            </w:pPr>
            <w:r>
              <w:rPr>
                <w:color w:val="231F20"/>
                <w:sz w:val="20"/>
                <w:szCs w:val="20"/>
              </w:rPr>
              <w:t>ENG 1310 and ENG 1320</w:t>
            </w:r>
          </w:p>
        </w:tc>
      </w:tr>
      <w:tr w:rsidR="00834541" w14:paraId="416019BD" w14:textId="77777777" w:rsidTr="1364BB56">
        <w:trPr>
          <w:trHeight w:val="346"/>
        </w:trPr>
        <w:tc>
          <w:tcPr>
            <w:tcW w:w="1666" w:type="pct"/>
            <w:vAlign w:val="center"/>
          </w:tcPr>
          <w:p w14:paraId="6103CF4E" w14:textId="77777777" w:rsidR="00834541" w:rsidRDefault="00834541" w:rsidP="005672CC">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6A34DD04" w14:textId="2DE3AF7C" w:rsidR="00834541" w:rsidRDefault="00834541" w:rsidP="1364BB56">
            <w:pPr>
              <w:pStyle w:val="TableParagraph"/>
              <w:spacing w:before="0"/>
              <w:rPr>
                <w:sz w:val="20"/>
                <w:szCs w:val="20"/>
              </w:rPr>
            </w:pPr>
            <w:r w:rsidRPr="1364BB56">
              <w:rPr>
                <w:color w:val="231F20"/>
                <w:sz w:val="20"/>
                <w:szCs w:val="20"/>
              </w:rPr>
              <w:t xml:space="preserve">MATH </w:t>
            </w:r>
            <w:r w:rsidRPr="1364BB56">
              <w:rPr>
                <w:color w:val="231F20"/>
                <w:spacing w:val="-4"/>
                <w:sz w:val="20"/>
                <w:szCs w:val="20"/>
              </w:rPr>
              <w:t xml:space="preserve">1314 </w:t>
            </w:r>
          </w:p>
        </w:tc>
        <w:tc>
          <w:tcPr>
            <w:tcW w:w="1667" w:type="pct"/>
            <w:vAlign w:val="center"/>
          </w:tcPr>
          <w:p w14:paraId="090FE20F" w14:textId="52DA64A6" w:rsidR="00834541" w:rsidRDefault="00834541" w:rsidP="1364BB56">
            <w:pPr>
              <w:pStyle w:val="TableParagraph"/>
              <w:spacing w:before="0"/>
              <w:rPr>
                <w:sz w:val="20"/>
                <w:szCs w:val="20"/>
              </w:rPr>
            </w:pPr>
            <w:r w:rsidRPr="1364BB56">
              <w:rPr>
                <w:color w:val="231F20"/>
                <w:sz w:val="20"/>
                <w:szCs w:val="20"/>
              </w:rPr>
              <w:t xml:space="preserve">MATH </w:t>
            </w:r>
            <w:r w:rsidRPr="1364BB56">
              <w:rPr>
                <w:color w:val="231F20"/>
                <w:spacing w:val="-4"/>
                <w:sz w:val="20"/>
                <w:szCs w:val="20"/>
              </w:rPr>
              <w:t xml:space="preserve">1315 </w:t>
            </w:r>
          </w:p>
        </w:tc>
      </w:tr>
      <w:tr w:rsidR="00834541" w14:paraId="12639CF1" w14:textId="77777777" w:rsidTr="1364BB56">
        <w:trPr>
          <w:trHeight w:val="346"/>
        </w:trPr>
        <w:tc>
          <w:tcPr>
            <w:tcW w:w="1666" w:type="pct"/>
            <w:vAlign w:val="center"/>
          </w:tcPr>
          <w:p w14:paraId="1EC83BA8" w14:textId="77777777" w:rsidR="00834541" w:rsidRDefault="00834541" w:rsidP="005672C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44102D58" w14:textId="77777777" w:rsidR="00442D09" w:rsidRDefault="00834541" w:rsidP="005672CC">
            <w:pPr>
              <w:pStyle w:val="TableParagraph"/>
              <w:spacing w:before="0"/>
              <w:rPr>
                <w:sz w:val="20"/>
                <w:szCs w:val="20"/>
              </w:rPr>
            </w:pPr>
            <w:r w:rsidRPr="59981548">
              <w:rPr>
                <w:spacing w:val="-2"/>
                <w:sz w:val="20"/>
                <w:szCs w:val="20"/>
              </w:rPr>
              <w:t>CHEM 1311</w:t>
            </w:r>
            <w:r w:rsidR="00442D09">
              <w:rPr>
                <w:spacing w:val="-2"/>
                <w:sz w:val="20"/>
                <w:szCs w:val="20"/>
              </w:rPr>
              <w:t xml:space="preserve"> and </w:t>
            </w:r>
            <w:r w:rsidR="00442D09" w:rsidRPr="59981548">
              <w:rPr>
                <w:sz w:val="20"/>
                <w:szCs w:val="20"/>
              </w:rPr>
              <w:t xml:space="preserve">CHEM 1312 </w:t>
            </w:r>
          </w:p>
          <w:p w14:paraId="02518B28" w14:textId="7B42930C" w:rsidR="00834541" w:rsidRDefault="00442D09" w:rsidP="005672CC">
            <w:pPr>
              <w:pStyle w:val="TableParagraph"/>
              <w:spacing w:before="0"/>
              <w:rPr>
                <w:sz w:val="20"/>
              </w:rPr>
            </w:pPr>
            <w:r w:rsidRPr="59981548">
              <w:rPr>
                <w:color w:val="231F20"/>
                <w:spacing w:val="-2"/>
                <w:sz w:val="20"/>
                <w:szCs w:val="20"/>
              </w:rPr>
              <w:t>(*lab</w:t>
            </w:r>
            <w:r>
              <w:rPr>
                <w:color w:val="231F20"/>
                <w:spacing w:val="-2"/>
                <w:sz w:val="20"/>
                <w:szCs w:val="20"/>
              </w:rPr>
              <w:t>s required</w:t>
            </w:r>
            <w:r w:rsidRPr="59981548">
              <w:rPr>
                <w:color w:val="231F20"/>
                <w:spacing w:val="-2"/>
                <w:sz w:val="20"/>
                <w:szCs w:val="20"/>
              </w:rPr>
              <w:t xml:space="preserve">) </w:t>
            </w:r>
          </w:p>
        </w:tc>
        <w:tc>
          <w:tcPr>
            <w:tcW w:w="1667" w:type="pct"/>
            <w:vAlign w:val="center"/>
          </w:tcPr>
          <w:p w14:paraId="72D093D0" w14:textId="1EF3BCB3" w:rsidR="00442D09" w:rsidRDefault="00442D09" w:rsidP="005672CC">
            <w:pPr>
              <w:pStyle w:val="TableParagraph"/>
              <w:spacing w:before="0"/>
              <w:rPr>
                <w:sz w:val="20"/>
                <w:szCs w:val="20"/>
              </w:rPr>
            </w:pPr>
            <w:r w:rsidRPr="59981548">
              <w:rPr>
                <w:spacing w:val="-2"/>
                <w:sz w:val="20"/>
                <w:szCs w:val="20"/>
              </w:rPr>
              <w:t>CHEM 13</w:t>
            </w:r>
            <w:r>
              <w:rPr>
                <w:spacing w:val="-2"/>
                <w:sz w:val="20"/>
                <w:szCs w:val="20"/>
              </w:rPr>
              <w:t>4</w:t>
            </w:r>
            <w:r w:rsidRPr="59981548">
              <w:rPr>
                <w:spacing w:val="-2"/>
                <w:sz w:val="20"/>
                <w:szCs w:val="20"/>
              </w:rPr>
              <w:t>1</w:t>
            </w:r>
            <w:r>
              <w:rPr>
                <w:spacing w:val="-2"/>
                <w:sz w:val="20"/>
                <w:szCs w:val="20"/>
              </w:rPr>
              <w:t xml:space="preserve"> and </w:t>
            </w:r>
            <w:r w:rsidRPr="59981548">
              <w:rPr>
                <w:sz w:val="20"/>
                <w:szCs w:val="20"/>
              </w:rPr>
              <w:t>CHEM 13</w:t>
            </w:r>
            <w:r>
              <w:rPr>
                <w:sz w:val="20"/>
                <w:szCs w:val="20"/>
              </w:rPr>
              <w:t>4</w:t>
            </w:r>
            <w:r w:rsidRPr="59981548">
              <w:rPr>
                <w:sz w:val="20"/>
                <w:szCs w:val="20"/>
              </w:rPr>
              <w:t xml:space="preserve">2 </w:t>
            </w:r>
          </w:p>
          <w:p w14:paraId="498F1D4B" w14:textId="46C37A0A" w:rsidR="00834541" w:rsidRPr="00185A52" w:rsidRDefault="00442D09" w:rsidP="005672CC">
            <w:pPr>
              <w:pStyle w:val="TableParagraph"/>
              <w:spacing w:before="0"/>
              <w:rPr>
                <w:sz w:val="20"/>
                <w:szCs w:val="20"/>
              </w:rPr>
            </w:pPr>
            <w:r w:rsidRPr="59981548">
              <w:rPr>
                <w:color w:val="231F20"/>
                <w:spacing w:val="-2"/>
                <w:sz w:val="20"/>
                <w:szCs w:val="20"/>
              </w:rPr>
              <w:t>(*lab</w:t>
            </w:r>
            <w:r>
              <w:rPr>
                <w:color w:val="231F20"/>
                <w:spacing w:val="-2"/>
                <w:sz w:val="20"/>
                <w:szCs w:val="20"/>
              </w:rPr>
              <w:t>s required</w:t>
            </w:r>
            <w:r w:rsidRPr="59981548">
              <w:rPr>
                <w:color w:val="231F20"/>
                <w:spacing w:val="-2"/>
                <w:sz w:val="20"/>
                <w:szCs w:val="20"/>
              </w:rPr>
              <w:t>)</w:t>
            </w:r>
          </w:p>
        </w:tc>
      </w:tr>
      <w:tr w:rsidR="00834541" w14:paraId="406F8529" w14:textId="77777777" w:rsidTr="1364BB56">
        <w:trPr>
          <w:trHeight w:val="346"/>
        </w:trPr>
        <w:tc>
          <w:tcPr>
            <w:tcW w:w="1666" w:type="pct"/>
            <w:vAlign w:val="center"/>
          </w:tcPr>
          <w:p w14:paraId="12888319" w14:textId="77777777" w:rsidR="00834541" w:rsidRDefault="00834541" w:rsidP="005672C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1A1A1CBE" w14:textId="77777777" w:rsidR="00834541" w:rsidRDefault="00834541" w:rsidP="005672CC">
            <w:pPr>
              <w:pStyle w:val="TableParagraph"/>
              <w:spacing w:before="0"/>
              <w:rPr>
                <w:sz w:val="20"/>
              </w:rPr>
            </w:pPr>
            <w:r>
              <w:rPr>
                <w:color w:val="231F20"/>
                <w:sz w:val="20"/>
                <w:szCs w:val="20"/>
              </w:rPr>
              <w:t>PHIL 1301 or PHIL 2306</w:t>
            </w:r>
          </w:p>
        </w:tc>
        <w:tc>
          <w:tcPr>
            <w:tcW w:w="1667" w:type="pct"/>
            <w:vAlign w:val="center"/>
          </w:tcPr>
          <w:p w14:paraId="76CD6383" w14:textId="77777777" w:rsidR="00834541" w:rsidRDefault="00834541" w:rsidP="005672CC">
            <w:pPr>
              <w:pStyle w:val="TableParagraph"/>
              <w:spacing w:before="0"/>
              <w:rPr>
                <w:sz w:val="20"/>
              </w:rPr>
            </w:pPr>
            <w:r>
              <w:rPr>
                <w:color w:val="231F20"/>
                <w:sz w:val="20"/>
                <w:szCs w:val="20"/>
              </w:rPr>
              <w:t>PHIL 1305 or PHIL 1320</w:t>
            </w:r>
          </w:p>
        </w:tc>
      </w:tr>
      <w:tr w:rsidR="00834541" w14:paraId="63799F07" w14:textId="77777777" w:rsidTr="1364BB56">
        <w:trPr>
          <w:trHeight w:val="346"/>
        </w:trPr>
        <w:tc>
          <w:tcPr>
            <w:tcW w:w="1666" w:type="pct"/>
            <w:vAlign w:val="center"/>
          </w:tcPr>
          <w:p w14:paraId="11545761" w14:textId="77777777" w:rsidR="00834541" w:rsidRDefault="00834541" w:rsidP="005672C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6BA8E3C6" w14:textId="77777777" w:rsidR="00834541" w:rsidRDefault="00834541" w:rsidP="005672CC">
            <w:pPr>
              <w:pStyle w:val="TableParagraph"/>
              <w:spacing w:before="0"/>
              <w:ind w:right="113"/>
              <w:rPr>
                <w:sz w:val="20"/>
              </w:rPr>
            </w:pPr>
            <w:r>
              <w:rPr>
                <w:color w:val="231F20"/>
                <w:sz w:val="20"/>
              </w:rPr>
              <w:t xml:space="preserve">Any 050 </w:t>
            </w:r>
            <w:r>
              <w:rPr>
                <w:color w:val="231F20"/>
                <w:spacing w:val="-2"/>
                <w:sz w:val="20"/>
              </w:rPr>
              <w:t>course</w:t>
            </w:r>
          </w:p>
        </w:tc>
        <w:tc>
          <w:tcPr>
            <w:tcW w:w="1667" w:type="pct"/>
            <w:vAlign w:val="center"/>
          </w:tcPr>
          <w:p w14:paraId="49372455" w14:textId="77777777" w:rsidR="00834541" w:rsidRDefault="00834541" w:rsidP="005672CC">
            <w:pPr>
              <w:pStyle w:val="TableParagraph"/>
              <w:spacing w:before="0"/>
              <w:rPr>
                <w:sz w:val="20"/>
              </w:rPr>
            </w:pPr>
            <w:r>
              <w:rPr>
                <w:color w:val="231F20"/>
                <w:sz w:val="20"/>
              </w:rPr>
              <w:t xml:space="preserve">Any 050 </w:t>
            </w:r>
            <w:r>
              <w:rPr>
                <w:color w:val="231F20"/>
                <w:spacing w:val="-2"/>
                <w:sz w:val="20"/>
              </w:rPr>
              <w:t>course</w:t>
            </w:r>
          </w:p>
        </w:tc>
      </w:tr>
      <w:tr w:rsidR="00834541" w14:paraId="3355795B" w14:textId="77777777" w:rsidTr="1364BB56">
        <w:trPr>
          <w:trHeight w:val="346"/>
        </w:trPr>
        <w:tc>
          <w:tcPr>
            <w:tcW w:w="1666" w:type="pct"/>
            <w:vAlign w:val="center"/>
          </w:tcPr>
          <w:p w14:paraId="4BD6BAB1" w14:textId="77777777" w:rsidR="00834541" w:rsidRDefault="00834541" w:rsidP="005672C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07C4E867" w14:textId="77777777" w:rsidR="00834541" w:rsidRDefault="00834541" w:rsidP="005672CC">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28147190" w14:textId="77777777" w:rsidR="00834541" w:rsidRDefault="00834541" w:rsidP="005672CC">
            <w:pPr>
              <w:pStyle w:val="TableParagraph"/>
              <w:spacing w:before="0"/>
              <w:rPr>
                <w:sz w:val="20"/>
              </w:rPr>
            </w:pPr>
            <w:r>
              <w:rPr>
                <w:color w:val="231F20"/>
                <w:sz w:val="20"/>
              </w:rPr>
              <w:t xml:space="preserve">Any two 060 </w:t>
            </w:r>
            <w:r>
              <w:rPr>
                <w:color w:val="231F20"/>
                <w:spacing w:val="-2"/>
                <w:sz w:val="20"/>
              </w:rPr>
              <w:t>courses</w:t>
            </w:r>
          </w:p>
        </w:tc>
      </w:tr>
      <w:tr w:rsidR="00834541" w14:paraId="6EF9398D" w14:textId="77777777" w:rsidTr="1364BB56">
        <w:trPr>
          <w:trHeight w:val="346"/>
        </w:trPr>
        <w:tc>
          <w:tcPr>
            <w:tcW w:w="1666" w:type="pct"/>
            <w:vAlign w:val="center"/>
          </w:tcPr>
          <w:p w14:paraId="711D5BF1" w14:textId="77777777" w:rsidR="00834541" w:rsidRDefault="00834541" w:rsidP="005672C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0E5D1C1F" w14:textId="77777777" w:rsidR="00834541" w:rsidRDefault="00834541" w:rsidP="005672CC">
            <w:pPr>
              <w:pStyle w:val="TableParagraph"/>
              <w:spacing w:before="0"/>
              <w:rPr>
                <w:sz w:val="20"/>
              </w:rPr>
            </w:pPr>
            <w:r>
              <w:rPr>
                <w:color w:val="231F20"/>
                <w:sz w:val="20"/>
                <w:szCs w:val="20"/>
              </w:rPr>
              <w:t>GOVT 2306 and GOVT 2305</w:t>
            </w:r>
          </w:p>
        </w:tc>
        <w:tc>
          <w:tcPr>
            <w:tcW w:w="1667" w:type="pct"/>
            <w:vAlign w:val="center"/>
          </w:tcPr>
          <w:p w14:paraId="250C9693" w14:textId="77777777" w:rsidR="00834541" w:rsidRDefault="00834541" w:rsidP="005672CC">
            <w:pPr>
              <w:pStyle w:val="TableParagraph"/>
              <w:spacing w:before="0"/>
              <w:rPr>
                <w:sz w:val="20"/>
              </w:rPr>
            </w:pPr>
            <w:r>
              <w:rPr>
                <w:sz w:val="20"/>
                <w:szCs w:val="20"/>
              </w:rPr>
              <w:t>POSI 2310 and POSI 2320</w:t>
            </w:r>
          </w:p>
        </w:tc>
      </w:tr>
      <w:tr w:rsidR="00834541" w14:paraId="4E3C419A" w14:textId="77777777" w:rsidTr="1364BB56">
        <w:trPr>
          <w:trHeight w:val="346"/>
        </w:trPr>
        <w:tc>
          <w:tcPr>
            <w:tcW w:w="1666" w:type="pct"/>
            <w:vAlign w:val="center"/>
          </w:tcPr>
          <w:p w14:paraId="6A21C03E" w14:textId="77777777" w:rsidR="00834541" w:rsidRDefault="00834541" w:rsidP="005672C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2BD90BA0" w14:textId="73CE2501" w:rsidR="00834541" w:rsidRDefault="00834541" w:rsidP="1364BB56">
            <w:pPr>
              <w:pStyle w:val="TableParagraph"/>
              <w:spacing w:before="0"/>
              <w:rPr>
                <w:sz w:val="20"/>
                <w:szCs w:val="20"/>
              </w:rPr>
            </w:pPr>
            <w:r w:rsidRPr="1364BB56">
              <w:rPr>
                <w:color w:val="231F20"/>
                <w:sz w:val="20"/>
                <w:szCs w:val="20"/>
              </w:rPr>
              <w:t>PSYC 2301</w:t>
            </w:r>
          </w:p>
        </w:tc>
        <w:tc>
          <w:tcPr>
            <w:tcW w:w="1667" w:type="pct"/>
            <w:vAlign w:val="center"/>
          </w:tcPr>
          <w:p w14:paraId="409FD1B1" w14:textId="237BC44E" w:rsidR="00834541" w:rsidRDefault="00834541" w:rsidP="1364BB56">
            <w:pPr>
              <w:pStyle w:val="TableParagraph"/>
              <w:spacing w:before="0"/>
              <w:rPr>
                <w:sz w:val="20"/>
                <w:szCs w:val="20"/>
              </w:rPr>
            </w:pPr>
            <w:r w:rsidRPr="1364BB56">
              <w:rPr>
                <w:color w:val="231F20"/>
                <w:sz w:val="20"/>
                <w:szCs w:val="20"/>
              </w:rPr>
              <w:t xml:space="preserve">PSY 1300 </w:t>
            </w:r>
          </w:p>
        </w:tc>
      </w:tr>
      <w:tr w:rsidR="00834541" w14:paraId="5C5A1622" w14:textId="77777777" w:rsidTr="1364BB56">
        <w:trPr>
          <w:trHeight w:val="346"/>
        </w:trPr>
        <w:tc>
          <w:tcPr>
            <w:tcW w:w="1666" w:type="pct"/>
            <w:vAlign w:val="center"/>
          </w:tcPr>
          <w:p w14:paraId="78AD83AA" w14:textId="77777777" w:rsidR="00834541" w:rsidRDefault="00834541" w:rsidP="005672C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33A0FEFA" w14:textId="77777777" w:rsidR="00834541" w:rsidRDefault="00834541" w:rsidP="005672CC">
            <w:pPr>
              <w:pStyle w:val="TableParagraph"/>
              <w:spacing w:before="0"/>
              <w:rPr>
                <w:sz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42629E27" w14:textId="77777777" w:rsidR="00834541" w:rsidRDefault="00834541" w:rsidP="005672CC">
            <w:pPr>
              <w:pStyle w:val="TableParagraph"/>
              <w:spacing w:before="0"/>
              <w:rPr>
                <w:sz w:val="20"/>
              </w:rPr>
            </w:pPr>
            <w:r w:rsidRPr="00A7585E">
              <w:rPr>
                <w:color w:val="231F20"/>
                <w:sz w:val="20"/>
                <w:szCs w:val="20"/>
              </w:rPr>
              <w:t xml:space="preserve">COMM 1310 and </w:t>
            </w:r>
            <w:r>
              <w:rPr>
                <w:color w:val="231F20"/>
                <w:sz w:val="20"/>
                <w:szCs w:val="20"/>
              </w:rPr>
              <w:t>ENG 2310, 2320, 2330, 2340, 2359, or 2360</w:t>
            </w:r>
          </w:p>
        </w:tc>
      </w:tr>
    </w:tbl>
    <w:p w14:paraId="24E8E363" w14:textId="77777777" w:rsidR="002D6A63" w:rsidRDefault="002D6A63" w:rsidP="005672CC">
      <w:pPr>
        <w:spacing w:after="0" w:line="278" w:lineRule="auto"/>
        <w:ind w:left="0" w:right="0" w:firstLine="0"/>
        <w:rPr>
          <w:b/>
          <w:bCs/>
        </w:rPr>
      </w:pPr>
    </w:p>
    <w:p w14:paraId="3D9B2490" w14:textId="77777777" w:rsidR="005672CC" w:rsidRDefault="005672CC" w:rsidP="1364BB56">
      <w:pPr>
        <w:spacing w:after="0"/>
        <w:rPr>
          <w:b/>
          <w:bCs/>
        </w:rPr>
      </w:pPr>
      <w:r w:rsidRPr="1364BB56">
        <w:rPr>
          <w:b/>
          <w:bCs/>
          <w:color w:val="231F20"/>
        </w:rPr>
        <w:t xml:space="preserve">ADDITIONAL LOWER DIVISION </w:t>
      </w:r>
      <w:r w:rsidRPr="1364BB56">
        <w:rPr>
          <w:b/>
          <w:bCs/>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672CC" w14:paraId="25BFAEF8" w14:textId="77777777" w:rsidTr="1364BB56">
        <w:trPr>
          <w:trHeight w:val="349"/>
        </w:trPr>
        <w:tc>
          <w:tcPr>
            <w:tcW w:w="2500" w:type="pct"/>
            <w:vAlign w:val="center"/>
          </w:tcPr>
          <w:p w14:paraId="03D66BE7" w14:textId="77777777" w:rsidR="005672CC" w:rsidRDefault="005672CC" w:rsidP="005672CC">
            <w:pPr>
              <w:pStyle w:val="TableParagraph"/>
              <w:spacing w:before="0"/>
              <w:ind w:left="65"/>
              <w:rPr>
                <w:b/>
                <w:sz w:val="20"/>
              </w:rPr>
            </w:pPr>
            <w:r>
              <w:rPr>
                <w:b/>
                <w:color w:val="231F20"/>
                <w:spacing w:val="-4"/>
                <w:sz w:val="20"/>
              </w:rPr>
              <w:t>TCCN</w:t>
            </w:r>
          </w:p>
        </w:tc>
        <w:tc>
          <w:tcPr>
            <w:tcW w:w="2500" w:type="pct"/>
            <w:vAlign w:val="center"/>
          </w:tcPr>
          <w:p w14:paraId="53F62A40" w14:textId="77777777" w:rsidR="005672CC" w:rsidRDefault="005672CC" w:rsidP="005672CC">
            <w:pPr>
              <w:pStyle w:val="TableParagraph"/>
              <w:spacing w:before="0"/>
              <w:rPr>
                <w:b/>
                <w:sz w:val="20"/>
              </w:rPr>
            </w:pPr>
            <w:r>
              <w:rPr>
                <w:b/>
                <w:color w:val="231F20"/>
                <w:sz w:val="20"/>
              </w:rPr>
              <w:t xml:space="preserve">TEXAS </w:t>
            </w:r>
            <w:r>
              <w:rPr>
                <w:b/>
                <w:color w:val="231F20"/>
                <w:spacing w:val="-2"/>
                <w:sz w:val="20"/>
              </w:rPr>
              <w:t>STATE</w:t>
            </w:r>
          </w:p>
        </w:tc>
      </w:tr>
      <w:tr w:rsidR="00D9186F" w14:paraId="3ACCB55B" w14:textId="77777777" w:rsidTr="1364BB56">
        <w:trPr>
          <w:trHeight w:val="350"/>
        </w:trPr>
        <w:tc>
          <w:tcPr>
            <w:tcW w:w="2500" w:type="pct"/>
          </w:tcPr>
          <w:p w14:paraId="568C504A" w14:textId="39C7F975" w:rsidR="00D9186F" w:rsidRDefault="00D9186F" w:rsidP="00D9186F">
            <w:pPr>
              <w:pStyle w:val="TableParagraph"/>
              <w:spacing w:before="0"/>
              <w:ind w:left="65"/>
              <w:rPr>
                <w:color w:val="231F20"/>
                <w:sz w:val="20"/>
              </w:rPr>
            </w:pPr>
            <w:r w:rsidRPr="444F5F57">
              <w:rPr>
                <w:color w:val="231F20"/>
                <w:sz w:val="20"/>
                <w:szCs w:val="20"/>
              </w:rPr>
              <w:t xml:space="preserve">*CHEM </w:t>
            </w:r>
            <w:r w:rsidRPr="444F5F57">
              <w:rPr>
                <w:color w:val="231F20"/>
                <w:spacing w:val="-4"/>
                <w:sz w:val="20"/>
                <w:szCs w:val="20"/>
              </w:rPr>
              <w:t xml:space="preserve">1111 (lab) or </w:t>
            </w:r>
            <w:r>
              <w:rPr>
                <w:color w:val="231F20"/>
                <w:spacing w:val="-4"/>
                <w:sz w:val="20"/>
                <w:szCs w:val="20"/>
              </w:rPr>
              <w:t xml:space="preserve">CHEM </w:t>
            </w:r>
            <w:r w:rsidRPr="444F5F57">
              <w:rPr>
                <w:color w:val="231F20"/>
                <w:spacing w:val="-4"/>
                <w:sz w:val="20"/>
                <w:szCs w:val="20"/>
              </w:rPr>
              <w:t>1411 (lecture &amp; lab)</w:t>
            </w:r>
          </w:p>
        </w:tc>
        <w:tc>
          <w:tcPr>
            <w:tcW w:w="2500" w:type="pct"/>
          </w:tcPr>
          <w:p w14:paraId="5FF0FAA7" w14:textId="47B9D95E" w:rsidR="00D9186F" w:rsidRDefault="00D9186F" w:rsidP="00D9186F">
            <w:pPr>
              <w:pStyle w:val="TableParagraph"/>
              <w:spacing w:before="0"/>
              <w:rPr>
                <w:color w:val="231F20"/>
                <w:sz w:val="20"/>
              </w:rPr>
            </w:pPr>
            <w:r>
              <w:rPr>
                <w:color w:val="231F20"/>
                <w:sz w:val="20"/>
              </w:rPr>
              <w:t xml:space="preserve">CHEM </w:t>
            </w:r>
            <w:r>
              <w:rPr>
                <w:color w:val="231F20"/>
                <w:spacing w:val="-4"/>
                <w:sz w:val="20"/>
              </w:rPr>
              <w:t>1141</w:t>
            </w:r>
          </w:p>
        </w:tc>
      </w:tr>
      <w:tr w:rsidR="00D9186F" w14:paraId="3B320F91" w14:textId="77777777" w:rsidTr="1364BB56">
        <w:trPr>
          <w:trHeight w:val="350"/>
        </w:trPr>
        <w:tc>
          <w:tcPr>
            <w:tcW w:w="2500" w:type="pct"/>
          </w:tcPr>
          <w:p w14:paraId="250B9A7F" w14:textId="3FD4B926" w:rsidR="00D9186F" w:rsidRDefault="00D9186F" w:rsidP="00D9186F">
            <w:pPr>
              <w:pStyle w:val="TableParagraph"/>
              <w:spacing w:before="0"/>
              <w:ind w:left="65"/>
              <w:rPr>
                <w:color w:val="231F20"/>
                <w:sz w:val="20"/>
              </w:rPr>
            </w:pPr>
            <w:r w:rsidRPr="444F5F57">
              <w:rPr>
                <w:color w:val="231F20"/>
                <w:sz w:val="20"/>
                <w:szCs w:val="20"/>
              </w:rPr>
              <w:t xml:space="preserve">*CHEM </w:t>
            </w:r>
            <w:r w:rsidRPr="444F5F57">
              <w:rPr>
                <w:color w:val="231F20"/>
                <w:spacing w:val="-4"/>
                <w:sz w:val="20"/>
                <w:szCs w:val="20"/>
              </w:rPr>
              <w:t xml:space="preserve">1112 (lab) or </w:t>
            </w:r>
            <w:r>
              <w:rPr>
                <w:color w:val="231F20"/>
                <w:spacing w:val="-4"/>
                <w:sz w:val="20"/>
                <w:szCs w:val="20"/>
              </w:rPr>
              <w:t xml:space="preserve">CHEM </w:t>
            </w:r>
            <w:r w:rsidRPr="444F5F57">
              <w:rPr>
                <w:color w:val="231F20"/>
                <w:spacing w:val="-4"/>
                <w:sz w:val="20"/>
                <w:szCs w:val="20"/>
              </w:rPr>
              <w:t>1412 (lecture &amp;lab)</w:t>
            </w:r>
          </w:p>
        </w:tc>
        <w:tc>
          <w:tcPr>
            <w:tcW w:w="2500" w:type="pct"/>
          </w:tcPr>
          <w:p w14:paraId="4932C165" w14:textId="5ECFC404" w:rsidR="00D9186F" w:rsidRDefault="00D9186F" w:rsidP="00D9186F">
            <w:pPr>
              <w:pStyle w:val="TableParagraph"/>
              <w:spacing w:before="0"/>
              <w:rPr>
                <w:color w:val="231F20"/>
                <w:sz w:val="20"/>
              </w:rPr>
            </w:pPr>
            <w:r>
              <w:rPr>
                <w:color w:val="231F20"/>
                <w:sz w:val="20"/>
              </w:rPr>
              <w:t xml:space="preserve">CHEM </w:t>
            </w:r>
            <w:r>
              <w:rPr>
                <w:color w:val="231F20"/>
                <w:spacing w:val="-4"/>
                <w:sz w:val="20"/>
              </w:rPr>
              <w:t>1142</w:t>
            </w:r>
          </w:p>
        </w:tc>
      </w:tr>
      <w:tr w:rsidR="00D9186F" w14:paraId="516577E5" w14:textId="77777777" w:rsidTr="1364BB56">
        <w:trPr>
          <w:trHeight w:val="350"/>
        </w:trPr>
        <w:tc>
          <w:tcPr>
            <w:tcW w:w="2500" w:type="pct"/>
            <w:vAlign w:val="center"/>
          </w:tcPr>
          <w:p w14:paraId="45A83224" w14:textId="77777777" w:rsidR="00D9186F" w:rsidRDefault="00D9186F" w:rsidP="00D9186F">
            <w:pPr>
              <w:pStyle w:val="TableParagraph"/>
              <w:spacing w:before="0"/>
              <w:ind w:left="65"/>
              <w:rPr>
                <w:color w:val="231F20"/>
                <w:sz w:val="20"/>
              </w:rPr>
            </w:pPr>
            <w:r>
              <w:rPr>
                <w:color w:val="231F20"/>
                <w:sz w:val="20"/>
              </w:rPr>
              <w:t>BIOL 1322</w:t>
            </w:r>
          </w:p>
        </w:tc>
        <w:tc>
          <w:tcPr>
            <w:tcW w:w="2500" w:type="pct"/>
            <w:vAlign w:val="center"/>
          </w:tcPr>
          <w:p w14:paraId="609864F2" w14:textId="77777777" w:rsidR="00D9186F" w:rsidRDefault="00D9186F" w:rsidP="00D9186F">
            <w:pPr>
              <w:pStyle w:val="TableParagraph"/>
              <w:spacing w:before="0"/>
              <w:rPr>
                <w:color w:val="231F20"/>
                <w:sz w:val="20"/>
              </w:rPr>
            </w:pPr>
            <w:r>
              <w:rPr>
                <w:color w:val="231F20"/>
                <w:sz w:val="20"/>
              </w:rPr>
              <w:t>NUTR 2360</w:t>
            </w:r>
          </w:p>
        </w:tc>
      </w:tr>
      <w:tr w:rsidR="00193B7B" w14:paraId="0A8BED00" w14:textId="77777777" w:rsidTr="1364BB56">
        <w:trPr>
          <w:trHeight w:val="350"/>
        </w:trPr>
        <w:tc>
          <w:tcPr>
            <w:tcW w:w="2500" w:type="pct"/>
            <w:vAlign w:val="center"/>
          </w:tcPr>
          <w:p w14:paraId="3CB5802E" w14:textId="28320428" w:rsidR="00193B7B" w:rsidRDefault="00193B7B" w:rsidP="00193B7B">
            <w:pPr>
              <w:pStyle w:val="TableParagraph"/>
              <w:spacing w:before="0"/>
              <w:ind w:left="65"/>
              <w:rPr>
                <w:sz w:val="20"/>
              </w:rPr>
            </w:pPr>
            <w:r>
              <w:rPr>
                <w:color w:val="231F20"/>
                <w:sz w:val="20"/>
              </w:rPr>
              <w:t xml:space="preserve">BIOL </w:t>
            </w:r>
            <w:r>
              <w:rPr>
                <w:color w:val="231F20"/>
                <w:spacing w:val="-4"/>
                <w:sz w:val="20"/>
              </w:rPr>
              <w:t>2404 (BIOL 2401 &amp; BIOL 2402 can be used together to satisfy TXST’s BIO 243</w:t>
            </w:r>
            <w:r w:rsidR="001544AF">
              <w:rPr>
                <w:color w:val="231F20"/>
                <w:spacing w:val="-4"/>
                <w:sz w:val="20"/>
              </w:rPr>
              <w:t>0</w:t>
            </w:r>
            <w:r>
              <w:rPr>
                <w:color w:val="231F20"/>
                <w:spacing w:val="-4"/>
                <w:sz w:val="20"/>
              </w:rPr>
              <w:t>)</w:t>
            </w:r>
          </w:p>
        </w:tc>
        <w:tc>
          <w:tcPr>
            <w:tcW w:w="2500" w:type="pct"/>
            <w:vAlign w:val="center"/>
          </w:tcPr>
          <w:p w14:paraId="1A034572" w14:textId="7783F5F1" w:rsidR="00193B7B" w:rsidRDefault="00193B7B" w:rsidP="00193B7B">
            <w:pPr>
              <w:pStyle w:val="TableParagraph"/>
              <w:spacing w:before="0"/>
              <w:rPr>
                <w:sz w:val="20"/>
              </w:rPr>
            </w:pPr>
            <w:r>
              <w:rPr>
                <w:color w:val="231F20"/>
                <w:sz w:val="20"/>
              </w:rPr>
              <w:t xml:space="preserve">BIO </w:t>
            </w:r>
            <w:r>
              <w:rPr>
                <w:color w:val="231F20"/>
                <w:spacing w:val="-4"/>
                <w:sz w:val="20"/>
              </w:rPr>
              <w:t>2430 (BIO 2451 &amp; BIO 2452 can be used together</w:t>
            </w:r>
            <w:r w:rsidR="002F3924">
              <w:rPr>
                <w:color w:val="231F20"/>
                <w:spacing w:val="-4"/>
                <w:sz w:val="20"/>
              </w:rPr>
              <w:t>)</w:t>
            </w:r>
          </w:p>
        </w:tc>
      </w:tr>
      <w:tr w:rsidR="002F3924" w14:paraId="631F24C6" w14:textId="77777777" w:rsidTr="1364BB56">
        <w:trPr>
          <w:trHeight w:val="350"/>
        </w:trPr>
        <w:tc>
          <w:tcPr>
            <w:tcW w:w="2500" w:type="pct"/>
            <w:vAlign w:val="center"/>
          </w:tcPr>
          <w:p w14:paraId="542D5DB5" w14:textId="77777777" w:rsidR="002F3924" w:rsidRDefault="002F3924" w:rsidP="0027091E">
            <w:pPr>
              <w:pStyle w:val="TableParagraph"/>
              <w:spacing w:before="0"/>
              <w:ind w:left="65"/>
              <w:rPr>
                <w:color w:val="231F20"/>
                <w:sz w:val="20"/>
              </w:rPr>
            </w:pPr>
            <w:r>
              <w:rPr>
                <w:color w:val="231F20"/>
                <w:sz w:val="20"/>
              </w:rPr>
              <w:t>HITT 1305</w:t>
            </w:r>
          </w:p>
        </w:tc>
        <w:tc>
          <w:tcPr>
            <w:tcW w:w="2500" w:type="pct"/>
            <w:vAlign w:val="center"/>
          </w:tcPr>
          <w:p w14:paraId="6B70D819" w14:textId="77777777" w:rsidR="002F3924" w:rsidRDefault="002F3924" w:rsidP="0027091E">
            <w:pPr>
              <w:pStyle w:val="TableParagraph"/>
              <w:spacing w:before="0"/>
              <w:rPr>
                <w:color w:val="231F20"/>
                <w:sz w:val="20"/>
              </w:rPr>
            </w:pPr>
            <w:r>
              <w:rPr>
                <w:color w:val="231F20"/>
                <w:sz w:val="20"/>
              </w:rPr>
              <w:t>HIM 2360</w:t>
            </w:r>
          </w:p>
        </w:tc>
      </w:tr>
      <w:tr w:rsidR="00006E65" w14:paraId="7967EF44" w14:textId="77777777" w:rsidTr="1364BB56">
        <w:trPr>
          <w:trHeight w:val="350"/>
        </w:trPr>
        <w:tc>
          <w:tcPr>
            <w:tcW w:w="2500" w:type="pct"/>
            <w:vAlign w:val="center"/>
          </w:tcPr>
          <w:p w14:paraId="7A76F13C" w14:textId="0EE06040" w:rsidR="00006E65" w:rsidRDefault="00006E65" w:rsidP="0027091E">
            <w:pPr>
              <w:pStyle w:val="TableParagraph"/>
              <w:spacing w:before="0"/>
              <w:ind w:left="65"/>
              <w:rPr>
                <w:color w:val="231F20"/>
                <w:sz w:val="20"/>
              </w:rPr>
            </w:pPr>
            <w:r>
              <w:rPr>
                <w:color w:val="231F20"/>
                <w:sz w:val="20"/>
              </w:rPr>
              <w:t>KINE 2356</w:t>
            </w:r>
          </w:p>
        </w:tc>
        <w:tc>
          <w:tcPr>
            <w:tcW w:w="2500" w:type="pct"/>
            <w:vAlign w:val="center"/>
          </w:tcPr>
          <w:p w14:paraId="40117951" w14:textId="0A8A293F" w:rsidR="00006E65" w:rsidRDefault="00006E65" w:rsidP="0027091E">
            <w:pPr>
              <w:pStyle w:val="TableParagraph"/>
              <w:spacing w:before="0"/>
              <w:rPr>
                <w:color w:val="231F20"/>
                <w:sz w:val="20"/>
              </w:rPr>
            </w:pPr>
            <w:r>
              <w:rPr>
                <w:color w:val="231F20"/>
                <w:sz w:val="20"/>
              </w:rPr>
              <w:t>AT 2356</w:t>
            </w:r>
          </w:p>
        </w:tc>
      </w:tr>
      <w:tr w:rsidR="00D9186F" w14:paraId="5D1280C2" w14:textId="77777777" w:rsidTr="1364BB56">
        <w:trPr>
          <w:trHeight w:val="350"/>
        </w:trPr>
        <w:tc>
          <w:tcPr>
            <w:tcW w:w="2500" w:type="pct"/>
            <w:vAlign w:val="center"/>
          </w:tcPr>
          <w:p w14:paraId="350FD086" w14:textId="77777777" w:rsidR="00D9186F" w:rsidRDefault="00D9186F" w:rsidP="00D9186F">
            <w:pPr>
              <w:pStyle w:val="TableParagraph"/>
              <w:spacing w:before="0"/>
              <w:ind w:left="65"/>
              <w:rPr>
                <w:sz w:val="20"/>
              </w:rPr>
            </w:pPr>
            <w:r>
              <w:rPr>
                <w:color w:val="231F20"/>
                <w:sz w:val="20"/>
              </w:rPr>
              <w:t xml:space="preserve">MATH </w:t>
            </w:r>
            <w:r>
              <w:rPr>
                <w:color w:val="231F20"/>
                <w:spacing w:val="-4"/>
                <w:sz w:val="20"/>
              </w:rPr>
              <w:t>1342 or PSYC 2317</w:t>
            </w:r>
          </w:p>
        </w:tc>
        <w:tc>
          <w:tcPr>
            <w:tcW w:w="2500" w:type="pct"/>
            <w:vAlign w:val="center"/>
          </w:tcPr>
          <w:p w14:paraId="3ABF6F02" w14:textId="75774BAD" w:rsidR="00D9186F" w:rsidRDefault="00D9186F" w:rsidP="00D9186F">
            <w:pPr>
              <w:pStyle w:val="TableParagraph"/>
              <w:spacing w:before="0"/>
              <w:rPr>
                <w:sz w:val="20"/>
              </w:rPr>
            </w:pPr>
            <w:r>
              <w:rPr>
                <w:color w:val="231F20"/>
                <w:sz w:val="20"/>
              </w:rPr>
              <w:t xml:space="preserve">MATH </w:t>
            </w:r>
            <w:r>
              <w:rPr>
                <w:color w:val="231F20"/>
                <w:spacing w:val="-4"/>
                <w:sz w:val="20"/>
              </w:rPr>
              <w:t>2328 or PSY 2301</w:t>
            </w:r>
          </w:p>
        </w:tc>
      </w:tr>
      <w:tr w:rsidR="002F3924" w14:paraId="1D0613ED" w14:textId="77777777" w:rsidTr="1364BB56">
        <w:trPr>
          <w:trHeight w:val="350"/>
        </w:trPr>
        <w:tc>
          <w:tcPr>
            <w:tcW w:w="2500" w:type="pct"/>
            <w:vAlign w:val="center"/>
          </w:tcPr>
          <w:p w14:paraId="49F46EFD" w14:textId="77777777" w:rsidR="002F3924" w:rsidRDefault="002F3924" w:rsidP="0027091E">
            <w:pPr>
              <w:pStyle w:val="TableParagraph"/>
              <w:spacing w:before="0"/>
              <w:ind w:left="65"/>
              <w:rPr>
                <w:sz w:val="20"/>
              </w:rPr>
            </w:pPr>
            <w:r>
              <w:rPr>
                <w:color w:val="231F20"/>
                <w:sz w:val="20"/>
              </w:rPr>
              <w:t xml:space="preserve">PHYS </w:t>
            </w:r>
            <w:r>
              <w:rPr>
                <w:color w:val="231F20"/>
                <w:spacing w:val="-4"/>
                <w:sz w:val="20"/>
              </w:rPr>
              <w:t>1301 (lecture) &amp; 1101 (lab) or PHYS 1401 (lecture &amp; lab)</w:t>
            </w:r>
          </w:p>
        </w:tc>
        <w:tc>
          <w:tcPr>
            <w:tcW w:w="2500" w:type="pct"/>
            <w:vAlign w:val="center"/>
          </w:tcPr>
          <w:p w14:paraId="4152B567" w14:textId="431EBE7C" w:rsidR="002F3924" w:rsidRDefault="4C823066" w:rsidP="1364BB56">
            <w:pPr>
              <w:pStyle w:val="TableParagraph"/>
              <w:spacing w:before="0"/>
              <w:rPr>
                <w:sz w:val="20"/>
                <w:szCs w:val="20"/>
              </w:rPr>
            </w:pPr>
            <w:r w:rsidRPr="1364BB56">
              <w:rPr>
                <w:color w:val="231F20"/>
                <w:sz w:val="20"/>
                <w:szCs w:val="20"/>
              </w:rPr>
              <w:t xml:space="preserve">PHYS </w:t>
            </w:r>
            <w:r w:rsidR="00006E65" w:rsidRPr="1364BB56">
              <w:rPr>
                <w:color w:val="231F20"/>
                <w:sz w:val="20"/>
                <w:szCs w:val="20"/>
              </w:rPr>
              <w:t xml:space="preserve">1335 </w:t>
            </w:r>
            <w:r w:rsidR="00006E65" w:rsidRPr="1364BB56">
              <w:rPr>
                <w:color w:val="231F20"/>
                <w:spacing w:val="-4"/>
                <w:sz w:val="20"/>
                <w:szCs w:val="20"/>
              </w:rPr>
              <w:t>&amp;</w:t>
            </w:r>
            <w:r w:rsidRPr="1364BB56">
              <w:rPr>
                <w:color w:val="231F20"/>
                <w:spacing w:val="-4"/>
                <w:sz w:val="20"/>
                <w:szCs w:val="20"/>
              </w:rPr>
              <w:t xml:space="preserve"> 1115 </w:t>
            </w:r>
          </w:p>
        </w:tc>
      </w:tr>
      <w:tr w:rsidR="002F3924" w14:paraId="5529690C" w14:textId="77777777" w:rsidTr="1364BB56">
        <w:trPr>
          <w:trHeight w:val="350"/>
        </w:trPr>
        <w:tc>
          <w:tcPr>
            <w:tcW w:w="2500" w:type="pct"/>
            <w:vAlign w:val="center"/>
          </w:tcPr>
          <w:p w14:paraId="0D3726F8" w14:textId="77777777" w:rsidR="002F3924" w:rsidRDefault="002F3924" w:rsidP="0027091E">
            <w:pPr>
              <w:pStyle w:val="TableParagraph"/>
              <w:spacing w:before="0"/>
              <w:ind w:left="65"/>
              <w:rPr>
                <w:sz w:val="20"/>
              </w:rPr>
            </w:pPr>
            <w:r>
              <w:rPr>
                <w:color w:val="231F20"/>
                <w:sz w:val="20"/>
              </w:rPr>
              <w:t xml:space="preserve">PHYS </w:t>
            </w:r>
            <w:r>
              <w:rPr>
                <w:color w:val="231F20"/>
                <w:spacing w:val="-4"/>
                <w:sz w:val="20"/>
              </w:rPr>
              <w:t>1302 (lecture) &amp; 1102 (lab) or PHYS 1402 (lecture &amp; lab)</w:t>
            </w:r>
          </w:p>
        </w:tc>
        <w:tc>
          <w:tcPr>
            <w:tcW w:w="2500" w:type="pct"/>
            <w:vAlign w:val="center"/>
          </w:tcPr>
          <w:p w14:paraId="17DEB098" w14:textId="62A2E314" w:rsidR="002F3924" w:rsidRDefault="4C823066" w:rsidP="1364BB56">
            <w:pPr>
              <w:pStyle w:val="TableParagraph"/>
              <w:spacing w:before="0"/>
              <w:rPr>
                <w:sz w:val="20"/>
                <w:szCs w:val="20"/>
              </w:rPr>
            </w:pPr>
            <w:r w:rsidRPr="1364BB56">
              <w:rPr>
                <w:color w:val="231F20"/>
                <w:sz w:val="20"/>
                <w:szCs w:val="20"/>
              </w:rPr>
              <w:t xml:space="preserve">PHYS </w:t>
            </w:r>
            <w:r w:rsidR="00006E65" w:rsidRPr="1364BB56">
              <w:rPr>
                <w:color w:val="231F20"/>
                <w:sz w:val="20"/>
                <w:szCs w:val="20"/>
              </w:rPr>
              <w:t xml:space="preserve">1345 </w:t>
            </w:r>
            <w:r w:rsidR="00006E65" w:rsidRPr="1364BB56">
              <w:rPr>
                <w:color w:val="231F20"/>
                <w:spacing w:val="-4"/>
                <w:sz w:val="20"/>
                <w:szCs w:val="20"/>
              </w:rPr>
              <w:t>&amp;</w:t>
            </w:r>
            <w:r w:rsidRPr="1364BB56">
              <w:rPr>
                <w:color w:val="231F20"/>
                <w:spacing w:val="-4"/>
                <w:sz w:val="20"/>
                <w:szCs w:val="20"/>
              </w:rPr>
              <w:t xml:space="preserve"> 1125 </w:t>
            </w:r>
          </w:p>
        </w:tc>
      </w:tr>
      <w:tr w:rsidR="002175FE" w14:paraId="5BCD690A" w14:textId="77777777" w:rsidTr="1364BB56">
        <w:trPr>
          <w:trHeight w:val="350"/>
        </w:trPr>
        <w:tc>
          <w:tcPr>
            <w:tcW w:w="2500" w:type="pct"/>
            <w:vAlign w:val="center"/>
          </w:tcPr>
          <w:p w14:paraId="1ED971B1" w14:textId="77777777" w:rsidR="002175FE" w:rsidRDefault="002175FE" w:rsidP="002175FE">
            <w:pPr>
              <w:pStyle w:val="TableParagraph"/>
              <w:spacing w:before="0"/>
              <w:ind w:left="65"/>
              <w:rPr>
                <w:color w:val="231F20"/>
                <w:sz w:val="20"/>
              </w:rPr>
            </w:pPr>
            <w:r>
              <w:rPr>
                <w:color w:val="231F20"/>
                <w:sz w:val="20"/>
              </w:rPr>
              <w:t>PSYC 2314 or 2320</w:t>
            </w:r>
          </w:p>
        </w:tc>
        <w:tc>
          <w:tcPr>
            <w:tcW w:w="2500" w:type="pct"/>
            <w:vAlign w:val="center"/>
          </w:tcPr>
          <w:p w14:paraId="16EB4BF3" w14:textId="21D6306D" w:rsidR="002175FE" w:rsidRDefault="002175FE" w:rsidP="002175FE">
            <w:pPr>
              <w:pStyle w:val="TableParagraph"/>
              <w:spacing w:before="0"/>
              <w:rPr>
                <w:color w:val="231F20"/>
                <w:sz w:val="20"/>
              </w:rPr>
            </w:pPr>
            <w:r>
              <w:rPr>
                <w:color w:val="231F20"/>
                <w:sz w:val="20"/>
              </w:rPr>
              <w:t>PSY ELNAs (approved substitution</w:t>
            </w:r>
            <w:r w:rsidR="001544AF">
              <w:rPr>
                <w:color w:val="231F20"/>
                <w:sz w:val="20"/>
              </w:rPr>
              <w:t>s</w:t>
            </w:r>
            <w:r>
              <w:rPr>
                <w:color w:val="231F20"/>
                <w:sz w:val="20"/>
              </w:rPr>
              <w:t xml:space="preserve"> for PSY 3300 or 3315)</w:t>
            </w:r>
          </w:p>
        </w:tc>
      </w:tr>
    </w:tbl>
    <w:p w14:paraId="76185A14" w14:textId="77777777" w:rsidR="00E95F6A" w:rsidRDefault="00E95F6A">
      <w:pPr>
        <w:spacing w:after="160" w:line="278" w:lineRule="auto"/>
        <w:ind w:left="0" w:right="0" w:firstLine="0"/>
        <w:rPr>
          <w:b/>
          <w:bCs/>
        </w:rPr>
      </w:pPr>
      <w:r>
        <w:rPr>
          <w:b/>
          <w:bCs/>
        </w:rPr>
        <w:br w:type="page"/>
      </w:r>
    </w:p>
    <w:p w14:paraId="01472A27" w14:textId="77777777" w:rsidR="00006E65" w:rsidRPr="00006E65" w:rsidRDefault="00006E65" w:rsidP="00006E65">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2228C3D5" w14:textId="77777777" w:rsidR="00006E65" w:rsidRPr="00006E65" w:rsidRDefault="00006E65" w:rsidP="00006E65">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10ED758F" w14:textId="77777777" w:rsidR="00006E65" w:rsidRPr="00006E65" w:rsidRDefault="00006E65" w:rsidP="00006E65">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00C3B041" w14:textId="77777777" w:rsidR="00006E65" w:rsidRPr="00006E65" w:rsidRDefault="00006E65" w:rsidP="00006E65">
      <w:pPr>
        <w:widowControl w:val="0"/>
        <w:autoSpaceDE w:val="0"/>
        <w:autoSpaceDN w:val="0"/>
        <w:spacing w:after="0" w:line="240" w:lineRule="auto"/>
        <w:ind w:left="0" w:right="0" w:firstLine="0"/>
        <w:rPr>
          <w:color w:val="231F20"/>
          <w:kern w:val="0"/>
          <w:szCs w:val="20"/>
          <w14:ligatures w14:val="none"/>
        </w:rPr>
      </w:pPr>
    </w:p>
    <w:p w14:paraId="6E4D5968" w14:textId="77777777" w:rsidR="00006E65" w:rsidRPr="00006E65" w:rsidRDefault="00006E65" w:rsidP="00006E65">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86BDE49" w14:textId="77777777" w:rsidR="00006E65" w:rsidRPr="00006E65" w:rsidRDefault="00006E65" w:rsidP="00006E65">
      <w:pPr>
        <w:widowControl w:val="0"/>
        <w:autoSpaceDE w:val="0"/>
        <w:autoSpaceDN w:val="0"/>
        <w:spacing w:after="0" w:line="240" w:lineRule="auto"/>
        <w:ind w:left="0" w:right="0" w:firstLine="0"/>
        <w:jc w:val="both"/>
        <w:rPr>
          <w:color w:val="231F20"/>
          <w:kern w:val="0"/>
          <w:szCs w:val="20"/>
          <w14:ligatures w14:val="none"/>
        </w:rPr>
      </w:pPr>
    </w:p>
    <w:p w14:paraId="4D3B6891" w14:textId="77777777" w:rsidR="00006E65" w:rsidRPr="00006E65" w:rsidRDefault="00006E65" w:rsidP="00006E65">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7B27588A" w14:textId="77777777" w:rsidR="00006E65" w:rsidRPr="00006E65" w:rsidRDefault="00006E65" w:rsidP="00006E65">
      <w:pPr>
        <w:widowControl w:val="0"/>
        <w:autoSpaceDE w:val="0"/>
        <w:autoSpaceDN w:val="0"/>
        <w:spacing w:after="0" w:line="240" w:lineRule="auto"/>
        <w:ind w:left="0" w:right="0" w:firstLine="0"/>
        <w:rPr>
          <w:b/>
          <w:color w:val="231F20"/>
          <w:kern w:val="0"/>
          <w:szCs w:val="22"/>
          <w14:ligatures w14:val="none"/>
        </w:rPr>
      </w:pPr>
    </w:p>
    <w:p w14:paraId="2F7CAC7B" w14:textId="77777777" w:rsidR="00006E65" w:rsidRPr="00006E65" w:rsidRDefault="00006E65" w:rsidP="00006E65">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5CF1B862" w14:textId="77777777" w:rsidR="00006E65" w:rsidRPr="00006E65" w:rsidRDefault="00006E65" w:rsidP="00006E65">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403B6F4D" w14:textId="77777777" w:rsidR="00006E65" w:rsidRPr="00006E65" w:rsidRDefault="00006E65" w:rsidP="00006E65">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4329C5CC" w14:textId="77777777" w:rsidR="00006E65" w:rsidRPr="00006E65" w:rsidRDefault="00006E65" w:rsidP="00006E65">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3496015F" w14:textId="77777777" w:rsidR="00006E65" w:rsidRPr="00006E65" w:rsidRDefault="00006E65" w:rsidP="00006E65">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79BF6051" w14:textId="77777777" w:rsidR="00006E65" w:rsidRPr="00006E65" w:rsidRDefault="00006E65" w:rsidP="00006E65">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3DDEF637" w14:textId="77777777" w:rsidR="00006E65" w:rsidRPr="00006E65" w:rsidRDefault="00006E65" w:rsidP="00006E65">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2D988050" w14:textId="77777777" w:rsidR="00006E65" w:rsidRPr="00006E65" w:rsidRDefault="00006E65" w:rsidP="00006E6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5C36D77" w14:textId="77777777" w:rsidR="00374371" w:rsidRPr="004672C0" w:rsidRDefault="00374371" w:rsidP="00374371">
      <w:pPr>
        <w:widowControl w:val="0"/>
        <w:autoSpaceDE w:val="0"/>
        <w:autoSpaceDN w:val="0"/>
        <w:contextualSpacing/>
        <w:mirrorIndents/>
        <w:rPr>
          <w:color w:val="auto"/>
          <w:kern w:val="0"/>
          <w:szCs w:val="20"/>
          <w14:ligatures w14:val="none"/>
        </w:rPr>
      </w:pPr>
      <w:r w:rsidRPr="004672C0">
        <w:rPr>
          <w:color w:val="auto"/>
          <w:kern w:val="0"/>
          <w:szCs w:val="16"/>
          <w14:ligatures w14:val="none"/>
        </w:rPr>
        <w:t>College of Education Advising Center</w:t>
      </w:r>
    </w:p>
    <w:p w14:paraId="354B2D19" w14:textId="77777777" w:rsidR="00374371" w:rsidRPr="004672C0" w:rsidRDefault="00374371" w:rsidP="00374371">
      <w:pPr>
        <w:widowControl w:val="0"/>
        <w:autoSpaceDE w:val="0"/>
        <w:autoSpaceDN w:val="0"/>
        <w:contextualSpacing/>
        <w:mirrorIndents/>
        <w:rPr>
          <w:color w:val="auto"/>
          <w:kern w:val="0"/>
          <w:szCs w:val="20"/>
          <w14:ligatures w14:val="none"/>
        </w:rPr>
      </w:pPr>
      <w:r w:rsidRPr="004672C0">
        <w:rPr>
          <w:color w:val="auto"/>
          <w:kern w:val="0"/>
          <w:szCs w:val="16"/>
          <w14:ligatures w14:val="none"/>
        </w:rPr>
        <w:t>Education Building, Room 2143</w:t>
      </w:r>
    </w:p>
    <w:p w14:paraId="200DDAC5" w14:textId="77777777" w:rsidR="00374371" w:rsidRPr="004672C0" w:rsidRDefault="00374371" w:rsidP="00374371">
      <w:pPr>
        <w:widowControl w:val="0"/>
        <w:autoSpaceDE w:val="0"/>
        <w:autoSpaceDN w:val="0"/>
        <w:contextualSpacing/>
        <w:mirrorIndents/>
        <w:rPr>
          <w:color w:val="auto"/>
          <w:kern w:val="0"/>
          <w:szCs w:val="20"/>
          <w14:ligatures w14:val="none"/>
        </w:rPr>
      </w:pPr>
      <w:r w:rsidRPr="004672C0">
        <w:rPr>
          <w:color w:val="auto"/>
          <w:kern w:val="0"/>
          <w:szCs w:val="16"/>
          <w14:ligatures w14:val="none"/>
        </w:rPr>
        <w:t xml:space="preserve">512.245.3050 </w:t>
      </w:r>
    </w:p>
    <w:p w14:paraId="4E8E845E" w14:textId="77777777" w:rsidR="00374371" w:rsidRPr="004672C0" w:rsidRDefault="00374371" w:rsidP="00374371">
      <w:pPr>
        <w:widowControl w:val="0"/>
        <w:autoSpaceDE w:val="0"/>
        <w:autoSpaceDN w:val="0"/>
        <w:contextualSpacing/>
        <w:mirrorIndents/>
        <w:rPr>
          <w:color w:val="auto"/>
          <w:kern w:val="0"/>
          <w:szCs w:val="16"/>
          <w14:ligatures w14:val="none"/>
        </w:rPr>
      </w:pPr>
      <w:hyperlink r:id="rId16" w:history="1">
        <w:r w:rsidRPr="004672C0">
          <w:rPr>
            <w:color w:val="0000FF"/>
            <w:kern w:val="0"/>
            <w:szCs w:val="16"/>
            <w:u w:val="single"/>
            <w14:ligatures w14:val="none"/>
          </w:rPr>
          <w:t>https://www.education.txst.edu/advising.html</w:t>
        </w:r>
      </w:hyperlink>
      <w:r w:rsidRPr="004672C0">
        <w:rPr>
          <w:color w:val="auto"/>
          <w:kern w:val="0"/>
          <w:szCs w:val="16"/>
          <w14:ligatures w14:val="none"/>
        </w:rPr>
        <w:t xml:space="preserve"> </w:t>
      </w:r>
    </w:p>
    <w:p w14:paraId="689701D1" w14:textId="77777777" w:rsidR="00374371" w:rsidRDefault="00374371" w:rsidP="00E95F6A">
      <w:pPr>
        <w:spacing w:after="0" w:line="240" w:lineRule="auto"/>
        <w:ind w:left="0" w:right="0" w:firstLine="0"/>
        <w:contextualSpacing/>
        <w:mirrorIndents/>
        <w:rPr>
          <w:b/>
          <w:i/>
        </w:rPr>
      </w:pPr>
    </w:p>
    <w:p w14:paraId="50D7E283" w14:textId="4053C41A" w:rsidR="00E95F6A" w:rsidRDefault="00E95F6A" w:rsidP="00E95F6A">
      <w:pPr>
        <w:spacing w:after="0" w:line="240" w:lineRule="auto"/>
        <w:ind w:left="0" w:righ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22616C1C" w14:textId="77777777" w:rsidR="002248A0" w:rsidRDefault="002248A0" w:rsidP="005672CC">
      <w:pPr>
        <w:spacing w:after="0" w:line="278" w:lineRule="auto"/>
        <w:ind w:left="0" w:right="0" w:firstLine="0"/>
        <w:rPr>
          <w:b/>
          <w:bCs/>
        </w:rPr>
      </w:pPr>
    </w:p>
    <w:sectPr w:rsidR="002248A0" w:rsidSect="00A6300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35B64"/>
    <w:multiLevelType w:val="hybridMultilevel"/>
    <w:tmpl w:val="8C065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956DC"/>
    <w:multiLevelType w:val="hybridMultilevel"/>
    <w:tmpl w:val="E62257AA"/>
    <w:lvl w:ilvl="0" w:tplc="8C60A26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A42132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A92A40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2EE5A5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454406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222BC5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498023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44088C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AD256A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841236282">
    <w:abstractNumId w:val="2"/>
  </w:num>
  <w:num w:numId="2" w16cid:durableId="1743330817">
    <w:abstractNumId w:val="1"/>
  </w:num>
  <w:num w:numId="3" w16cid:durableId="949774822">
    <w:abstractNumId w:val="3"/>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95"/>
    <w:rsid w:val="00006E65"/>
    <w:rsid w:val="00094088"/>
    <w:rsid w:val="001544AF"/>
    <w:rsid w:val="00193B7B"/>
    <w:rsid w:val="00197600"/>
    <w:rsid w:val="002175FE"/>
    <w:rsid w:val="002248A0"/>
    <w:rsid w:val="002D6A63"/>
    <w:rsid w:val="002F3924"/>
    <w:rsid w:val="0033769E"/>
    <w:rsid w:val="00374371"/>
    <w:rsid w:val="00442D09"/>
    <w:rsid w:val="00465E95"/>
    <w:rsid w:val="00470980"/>
    <w:rsid w:val="004A2052"/>
    <w:rsid w:val="00562118"/>
    <w:rsid w:val="005672CC"/>
    <w:rsid w:val="007F6CB4"/>
    <w:rsid w:val="00834541"/>
    <w:rsid w:val="00845FC8"/>
    <w:rsid w:val="009570A3"/>
    <w:rsid w:val="009572FA"/>
    <w:rsid w:val="00A63008"/>
    <w:rsid w:val="00B171F5"/>
    <w:rsid w:val="00C102C3"/>
    <w:rsid w:val="00C524FC"/>
    <w:rsid w:val="00C55BA8"/>
    <w:rsid w:val="00D44F6B"/>
    <w:rsid w:val="00D9186F"/>
    <w:rsid w:val="00E95F6A"/>
    <w:rsid w:val="00EA75AE"/>
    <w:rsid w:val="00ED48E2"/>
    <w:rsid w:val="00FF4564"/>
    <w:rsid w:val="05059109"/>
    <w:rsid w:val="07FFA98B"/>
    <w:rsid w:val="0CE13814"/>
    <w:rsid w:val="0E5DA018"/>
    <w:rsid w:val="0E73A9BE"/>
    <w:rsid w:val="0FEED64D"/>
    <w:rsid w:val="1364BB56"/>
    <w:rsid w:val="164AE6FA"/>
    <w:rsid w:val="1B43CC12"/>
    <w:rsid w:val="1B587F6E"/>
    <w:rsid w:val="2B89EB5C"/>
    <w:rsid w:val="2BD9E97C"/>
    <w:rsid w:val="2C6675B7"/>
    <w:rsid w:val="314E20B0"/>
    <w:rsid w:val="32F4002D"/>
    <w:rsid w:val="3312A758"/>
    <w:rsid w:val="33E89941"/>
    <w:rsid w:val="38A30451"/>
    <w:rsid w:val="3ADAFADA"/>
    <w:rsid w:val="3D2FFC1B"/>
    <w:rsid w:val="3DA72412"/>
    <w:rsid w:val="3DA8543D"/>
    <w:rsid w:val="413317CF"/>
    <w:rsid w:val="4135EB02"/>
    <w:rsid w:val="44A3B6EB"/>
    <w:rsid w:val="4884F71F"/>
    <w:rsid w:val="490C3405"/>
    <w:rsid w:val="4C823066"/>
    <w:rsid w:val="4E58AA13"/>
    <w:rsid w:val="4EB1406E"/>
    <w:rsid w:val="576965BD"/>
    <w:rsid w:val="5AFB5300"/>
    <w:rsid w:val="5CA3C45E"/>
    <w:rsid w:val="5E4D6B48"/>
    <w:rsid w:val="5F52BBD7"/>
    <w:rsid w:val="606D6512"/>
    <w:rsid w:val="624C1381"/>
    <w:rsid w:val="63D21B5D"/>
    <w:rsid w:val="68E36BA5"/>
    <w:rsid w:val="6BE3D801"/>
    <w:rsid w:val="709BE8AB"/>
    <w:rsid w:val="7364BA81"/>
    <w:rsid w:val="76BC6E7C"/>
    <w:rsid w:val="79F6548A"/>
    <w:rsid w:val="7CF8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C52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72FA"/>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9572FA"/>
    <w:rPr>
      <w:color w:val="467886" w:themeColor="hyperlink"/>
      <w:u w:val="single"/>
    </w:rPr>
  </w:style>
  <w:style w:type="character" w:styleId="UnresolvedMention">
    <w:name w:val="Unresolved Mention"/>
    <w:basedOn w:val="DefaultParagraphFont"/>
    <w:uiPriority w:val="99"/>
    <w:semiHidden/>
    <w:unhideWhenUsed/>
    <w:rsid w:val="009572FA"/>
    <w:rPr>
      <w:color w:val="605E5C"/>
      <w:shd w:val="clear" w:color="auto" w:fill="E1DFDD"/>
    </w:rPr>
  </w:style>
  <w:style w:type="paragraph" w:styleId="ListParagraph">
    <w:name w:val="List Paragraph"/>
    <w:basedOn w:val="Normal"/>
    <w:uiPriority w:val="34"/>
    <w:qFormat/>
    <w:rsid w:val="00A63008"/>
    <w:pPr>
      <w:ind w:left="720"/>
      <w:contextualSpacing/>
    </w:pPr>
  </w:style>
  <w:style w:type="paragraph" w:customStyle="1" w:styleId="TableParagraph">
    <w:name w:val="Table Paragraph"/>
    <w:basedOn w:val="Normal"/>
    <w:uiPriority w:val="1"/>
    <w:qFormat/>
    <w:rsid w:val="00834541"/>
    <w:pPr>
      <w:widowControl w:val="0"/>
      <w:autoSpaceDE w:val="0"/>
      <w:autoSpaceDN w:val="0"/>
      <w:spacing w:before="35" w:after="0" w:line="240" w:lineRule="auto"/>
      <w:ind w:left="64" w:right="0" w:firstLine="0"/>
    </w:pPr>
    <w:rPr>
      <w:color w:val="auto"/>
      <w:kern w:val="0"/>
      <w:sz w:val="22"/>
      <w:szCs w:val="22"/>
      <w14:ligatures w14:val="none"/>
    </w:rPr>
  </w:style>
  <w:style w:type="character" w:styleId="CommentReference">
    <w:name w:val="annotation reference"/>
    <w:basedOn w:val="DefaultParagraphFont"/>
    <w:uiPriority w:val="99"/>
    <w:semiHidden/>
    <w:unhideWhenUsed/>
    <w:rsid w:val="005672CC"/>
    <w:rPr>
      <w:sz w:val="16"/>
      <w:szCs w:val="16"/>
    </w:rPr>
  </w:style>
  <w:style w:type="paragraph" w:styleId="CommentText">
    <w:name w:val="annotation text"/>
    <w:basedOn w:val="Normal"/>
    <w:link w:val="CommentTextChar"/>
    <w:uiPriority w:val="99"/>
    <w:unhideWhenUsed/>
    <w:rsid w:val="005672CC"/>
    <w:pPr>
      <w:widowControl w:val="0"/>
      <w:autoSpaceDE w:val="0"/>
      <w:autoSpaceDN w:val="0"/>
      <w:spacing w:after="0" w:line="240" w:lineRule="auto"/>
      <w:ind w:left="0" w:right="0" w:firstLine="0"/>
    </w:pPr>
    <w:rPr>
      <w:color w:val="auto"/>
      <w:kern w:val="0"/>
      <w:szCs w:val="20"/>
      <w14:ligatures w14:val="none"/>
    </w:rPr>
  </w:style>
  <w:style w:type="character" w:customStyle="1" w:styleId="CommentTextChar">
    <w:name w:val="Comment Text Char"/>
    <w:basedOn w:val="DefaultParagraphFont"/>
    <w:link w:val="CommentText"/>
    <w:uiPriority w:val="99"/>
    <w:rsid w:val="005672C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5019</Characters>
  <Application>Microsoft Office Word</Application>
  <DocSecurity>0</DocSecurity>
  <Lines>41</Lines>
  <Paragraphs>11</Paragraphs>
  <ScaleCrop>false</ScaleCrop>
  <Company>Texas State University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Exercise and Sports Science (Pre-Rehabilitation Sciences Concentration) - DRAFT COPY</dc:title>
  <dc:subject/>
  <dc:creator>CourseLeaf</dc:creator>
  <cp:keywords>Bachelor of Science (B.S.) Major in Exercise and Sports Science (Pre-Rehabilitation Sciences Concentration) - DRAFT COPY</cp:keywords>
  <cp:lastModifiedBy>Garcia, Agustin</cp:lastModifiedBy>
  <cp:revision>28</cp:revision>
  <dcterms:created xsi:type="dcterms:W3CDTF">2024-08-15T15:21:00Z</dcterms:created>
  <dcterms:modified xsi:type="dcterms:W3CDTF">2024-12-12T19:29:00Z</dcterms:modified>
</cp:coreProperties>
</file>