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303D" w14:textId="2F1D127E" w:rsidR="004C651E" w:rsidRPr="004C651E" w:rsidRDefault="004C651E" w:rsidP="006212AF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E101A"/>
          <w:sz w:val="20"/>
          <w:szCs w:val="20"/>
        </w:rPr>
      </w:pPr>
      <w:r w:rsidRPr="004C651E">
        <w:rPr>
          <w:rFonts w:asciiTheme="majorBidi" w:eastAsia="Times New Roman" w:hAnsiTheme="majorBidi" w:cstheme="majorBidi"/>
          <w:b/>
          <w:bCs/>
          <w:color w:val="0E101A"/>
          <w:sz w:val="20"/>
          <w:szCs w:val="20"/>
        </w:rPr>
        <w:t>Useful references related to Vetiver growth and processing</w:t>
      </w:r>
    </w:p>
    <w:p w14:paraId="6AE55234" w14:textId="77777777" w:rsidR="004C651E" w:rsidRDefault="004C651E" w:rsidP="006212AF">
      <w:pPr>
        <w:spacing w:after="0" w:line="276" w:lineRule="auto"/>
        <w:rPr>
          <w:rFonts w:asciiTheme="majorBidi" w:eastAsia="Times New Roman" w:hAnsiTheme="majorBidi" w:cstheme="majorBidi"/>
          <w:color w:val="0E101A"/>
          <w:sz w:val="20"/>
          <w:szCs w:val="20"/>
        </w:rPr>
      </w:pPr>
    </w:p>
    <w:p w14:paraId="248116D3" w14:textId="37F9B533" w:rsidR="00285057" w:rsidRPr="00462CF7" w:rsidRDefault="0039162B" w:rsidP="006212AF">
      <w:pPr>
        <w:spacing w:after="0" w:line="276" w:lineRule="auto"/>
        <w:rPr>
          <w:rFonts w:asciiTheme="majorBidi" w:eastAsia="Times New Roman" w:hAnsiTheme="majorBidi" w:cstheme="majorBidi"/>
          <w:color w:val="0E101A"/>
          <w:sz w:val="20"/>
          <w:szCs w:val="20"/>
          <w:rtl/>
          <w:lang w:bidi="fa-IR"/>
        </w:rPr>
      </w:pPr>
      <w:r>
        <w:rPr>
          <w:rFonts w:asciiTheme="majorBidi" w:eastAsia="Times New Roman" w:hAnsiTheme="majorBidi" w:cstheme="majorBidi"/>
          <w:color w:val="0E101A"/>
          <w:sz w:val="20"/>
          <w:szCs w:val="20"/>
        </w:rPr>
        <w:t>Table 1</w:t>
      </w:r>
      <w:r w:rsidR="006212AF">
        <w:rPr>
          <w:rFonts w:asciiTheme="majorBidi" w:eastAsia="Times New Roman" w:hAnsiTheme="majorBidi" w:cstheme="majorBidi"/>
          <w:color w:val="0E101A"/>
          <w:sz w:val="20"/>
          <w:szCs w:val="20"/>
        </w:rPr>
        <w:t>.</w:t>
      </w:r>
      <w:r w:rsidR="006212AF" w:rsidRPr="006212AF">
        <w:t xml:space="preserve"> </w:t>
      </w:r>
      <w:r w:rsidR="006212AF" w:rsidRPr="006212AF">
        <w:rPr>
          <w:rFonts w:asciiTheme="majorBidi" w:eastAsia="Times New Roman" w:hAnsiTheme="majorBidi" w:cstheme="majorBidi"/>
          <w:color w:val="0E101A"/>
          <w:sz w:val="20"/>
          <w:szCs w:val="20"/>
        </w:rPr>
        <w:t>Summary of Vetiver Applications Across Sectors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841"/>
      </w:tblGrid>
      <w:tr w:rsidR="00C13C13" w:rsidRPr="00462CF7" w14:paraId="06DFE769" w14:textId="77777777" w:rsidTr="00C13C13">
        <w:trPr>
          <w:trHeight w:val="4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E7A6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Environmental Conservation</w:t>
            </w:r>
          </w:p>
        </w:tc>
        <w:tc>
          <w:tcPr>
            <w:tcW w:w="8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83F2" w14:textId="5BA5BD2E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[1],[3],[4],[7],[11],[14],[18],[2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],[3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689FBE54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4A6F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Perfumery Industry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35E" w14:textId="3E8708C5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[2],[8],[9],[12],[2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],[2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],[13</w:t>
            </w:r>
            <w:r w:rsidR="00945D5F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19FF2A6A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8CE8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Biofuel Production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8BCE" w14:textId="2896025A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[5],[13],[2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737C0616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F068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Soil Stabilization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C60F" w14:textId="2ED7EC3D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[1],[7],[16],[20],[2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[90],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[91],[92],[93],[94],[95],[96],[97],[102],[11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4289EC9E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759F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Phytoremediation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49E1" w14:textId="18BE443A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[3],[6],[15],[2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598FDAF1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45DC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Economic Analysis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E84F" w14:textId="4B126F96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[11],[15],[3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4B27265A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2AE3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Agricultural Applications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3069" w14:textId="4A227B7E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5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],[8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085EFB03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2E6D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Medicinal Properties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DC5F" w14:textId="6CC7552A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[19],[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],[10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1ED5E37D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50B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Erosion Control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4E40" w14:textId="547AF9A9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[17],[4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],[4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],[7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0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2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19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  <w:tr w:rsidR="00C13C13" w:rsidRPr="00462CF7" w14:paraId="01D3D3E7" w14:textId="77777777" w:rsidTr="00C13C13">
        <w:trPr>
          <w:trHeight w:val="4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FE04" w14:textId="77777777" w:rsidR="00C13C13" w:rsidRPr="00462CF7" w:rsidRDefault="00C13C13" w:rsidP="00C13C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Water Purification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9D7F" w14:textId="05AB90E4" w:rsidR="00C13C13" w:rsidRPr="00462CF7" w:rsidRDefault="00C13C13" w:rsidP="00C13C1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</w:pP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[2],[3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4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],[5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6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],[6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3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],[9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8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99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],[12</w:t>
            </w:r>
            <w:r w:rsidR="00F70FB2"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7</w:t>
            </w:r>
            <w:r w:rsidRPr="00462CF7">
              <w:rPr>
                <w:rFonts w:asciiTheme="majorBidi" w:eastAsia="Times New Roman" w:hAnsiTheme="majorBidi" w:cstheme="majorBidi"/>
                <w:color w:val="0D0D0D"/>
                <w:sz w:val="20"/>
                <w:szCs w:val="20"/>
              </w:rPr>
              <w:t>]</w:t>
            </w:r>
          </w:p>
        </w:tc>
      </w:tr>
    </w:tbl>
    <w:p w14:paraId="7C74752E" w14:textId="1040042E" w:rsidR="00D950B7" w:rsidRDefault="00D950B7" w:rsidP="00E24E31">
      <w:pPr>
        <w:spacing w:after="0" w:line="276" w:lineRule="auto"/>
        <w:rPr>
          <w:rFonts w:asciiTheme="majorBidi" w:eastAsia="Times New Roman" w:hAnsiTheme="majorBidi" w:cstheme="majorBidi"/>
          <w:color w:val="0E101A"/>
          <w:sz w:val="20"/>
          <w:szCs w:val="20"/>
        </w:rPr>
      </w:pPr>
    </w:p>
    <w:p w14:paraId="08EC37C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fldChar w:fldCharType="begin"/>
      </w:r>
      <w:r w:rsidRPr="00AA149C">
        <w:rPr>
          <w:rFonts w:asciiTheme="majorBidi" w:hAnsiTheme="majorBidi" w:cstheme="majorBidi"/>
          <w:sz w:val="24"/>
          <w:szCs w:val="24"/>
        </w:rPr>
        <w:instrText xml:space="preserve"> ADDIN ZOTERO_BIBL {"uncited":[],"omitted":[],"custom":[]} CSL_BIBLIOGRAPHY </w:instrText>
      </w:r>
      <w:r w:rsidRPr="00AA149C">
        <w:rPr>
          <w:rFonts w:asciiTheme="majorBidi" w:hAnsiTheme="majorBidi" w:cstheme="majorBidi"/>
          <w:sz w:val="24"/>
          <w:szCs w:val="24"/>
        </w:rPr>
        <w:fldChar w:fldCharType="separate"/>
      </w:r>
      <w:r w:rsidRPr="00AA149C">
        <w:rPr>
          <w:rFonts w:asciiTheme="majorBidi" w:hAnsiTheme="majorBidi" w:cstheme="majorBidi"/>
          <w:sz w:val="24"/>
          <w:szCs w:val="24"/>
        </w:rPr>
        <w:t>[1]</w:t>
      </w:r>
      <w:r w:rsidRPr="00AA149C">
        <w:rPr>
          <w:rFonts w:asciiTheme="majorBidi" w:hAnsiTheme="majorBidi" w:cstheme="majorBidi"/>
          <w:sz w:val="24"/>
          <w:szCs w:val="24"/>
        </w:rPr>
        <w:tab/>
        <w:t>E. Gnansounou, C. M. Alves, and J. K. Raman, “Multiple applications of vetiver grass – a review,” vol. 2, 2017.</w:t>
      </w:r>
    </w:p>
    <w:p w14:paraId="6923B62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Neve, D. Sarkar, Z. Zhang, and R. Datta, “Optimized Production of Second-Generation Bioethanol from a Spent C4 Grass: Vetiver (Chrysopogon zizanioides),”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Energies</w:t>
      </w:r>
      <w:r w:rsidRPr="00AA149C">
        <w:rPr>
          <w:rFonts w:asciiTheme="majorBidi" w:hAnsiTheme="majorBidi" w:cstheme="majorBidi"/>
          <w:sz w:val="24"/>
          <w:szCs w:val="24"/>
        </w:rPr>
        <w:t>, vol. 15, no. 24, p. 9597, Dec. 2022, doi: 10.3390/en15249597.</w:t>
      </w:r>
    </w:p>
    <w:p w14:paraId="1A1034F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P. Kumar, V. P. Singh, A. Tagade, and A. N. Sawarkar, “Thermochemical characterization of post-phytoremediated vetiver (Vetiveria zizanioides (L.) Nash) root and shoot for their prospective bioenergy potential,”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Ind. Crops Prod.</w:t>
      </w:r>
      <w:r w:rsidRPr="00AA149C">
        <w:rPr>
          <w:rFonts w:asciiTheme="majorBidi" w:hAnsiTheme="majorBidi" w:cstheme="majorBidi"/>
          <w:sz w:val="24"/>
          <w:szCs w:val="24"/>
        </w:rPr>
        <w:t>, vol. 191, p. 115964, Jan. 2023, doi: 10.1016/j.indcrop.2022.115964.</w:t>
      </w:r>
    </w:p>
    <w:p w14:paraId="7ACBA03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Dudai, E. Putievsky, D. Chaimovitch, and M. Ben-Hur, “Growth management of vetiver (Vetiveria zizanioides) under Mediterranean conditions,”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Environ. Manage.</w:t>
      </w:r>
      <w:r w:rsidRPr="00AA149C">
        <w:rPr>
          <w:rFonts w:asciiTheme="majorBidi" w:hAnsiTheme="majorBidi" w:cstheme="majorBidi"/>
          <w:sz w:val="24"/>
          <w:szCs w:val="24"/>
        </w:rPr>
        <w:t>, vol. 81, no. 1, pp. 63–71, Oct. 2006, doi: 10.1016/j.jenvman.2005.10.014.</w:t>
      </w:r>
    </w:p>
    <w:p w14:paraId="70CD832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Likitlersuang, T. N. Phan, D. Boldrin, and A. K. Leung, “Influence of growth media on the biomechanical properties of the fibrous roots of two contrasting vetiver grass species,”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Ecol. Eng.</w:t>
      </w:r>
      <w:r w:rsidRPr="00AA149C">
        <w:rPr>
          <w:rFonts w:asciiTheme="majorBidi" w:hAnsiTheme="majorBidi" w:cstheme="majorBidi"/>
          <w:sz w:val="24"/>
          <w:szCs w:val="24"/>
        </w:rPr>
        <w:t>, vol. 178, p. 106574, May 2022, doi: 10.1016/j.ecoleng.2022.106574.</w:t>
      </w:r>
    </w:p>
    <w:p w14:paraId="172DDCC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[6]</w:t>
      </w:r>
      <w:r w:rsidRPr="00AA149C">
        <w:rPr>
          <w:rFonts w:asciiTheme="majorBidi" w:hAnsiTheme="majorBidi" w:cstheme="majorBidi"/>
          <w:sz w:val="24"/>
          <w:szCs w:val="24"/>
        </w:rPr>
        <w:tab/>
        <w:t>S. Mangkoedihardjo and Y. Triastuti, “Vetiver in Phytoremediation of Mercury Polluted Soil with the Addition of Compost,” 2011.</w:t>
      </w:r>
    </w:p>
    <w:p w14:paraId="557B247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R. Chakraborty and A. Mukherjee, “Technical Note: Vetiver Can Grow on Coal Fly Ash Without DNA Damage,”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J. Phytoremediation</w:t>
      </w:r>
      <w:r w:rsidRPr="00AA149C">
        <w:rPr>
          <w:rFonts w:asciiTheme="majorBidi" w:hAnsiTheme="majorBidi" w:cstheme="majorBidi"/>
          <w:sz w:val="24"/>
          <w:szCs w:val="24"/>
        </w:rPr>
        <w:t>, vol. 13, no. 2, pp. 206–214, Dec. 2010, doi: 10.1080/15226510903535171.</w:t>
      </w:r>
    </w:p>
    <w:p w14:paraId="7031E9B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[8]</w:t>
      </w:r>
      <w:r w:rsidRPr="00AA149C">
        <w:rPr>
          <w:rFonts w:asciiTheme="majorBidi" w:hAnsiTheme="majorBidi" w:cstheme="majorBidi"/>
          <w:sz w:val="24"/>
          <w:szCs w:val="24"/>
        </w:rPr>
        <w:tab/>
        <w:t>P. Liu, C. Zheng, Y. Lin, F. Luo, X. Lu, and D. Yu, “Dynamic State of Nutrient Contents of Vetiver Grass”.</w:t>
      </w:r>
    </w:p>
    <w:p w14:paraId="45DF726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[9]</w:t>
      </w:r>
      <w:r w:rsidRPr="00AA149C">
        <w:rPr>
          <w:rFonts w:asciiTheme="majorBidi" w:hAnsiTheme="majorBidi" w:cstheme="majorBidi"/>
          <w:sz w:val="24"/>
          <w:szCs w:val="24"/>
        </w:rPr>
        <w:tab/>
        <w:t>D. P. Truong, “VETIVER GRASS PROPAGATION”.</w:t>
      </w:r>
    </w:p>
    <w:p w14:paraId="28340B4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[10]</w:t>
      </w:r>
      <w:r w:rsidRPr="00AA149C">
        <w:rPr>
          <w:rFonts w:asciiTheme="majorBidi" w:hAnsiTheme="majorBidi" w:cstheme="majorBidi"/>
          <w:sz w:val="24"/>
          <w:szCs w:val="24"/>
        </w:rPr>
        <w:tab/>
        <w:t>N. Chomchalow, “Vetiver: An Amazing Plant for the Green City,” 2012.</w:t>
      </w:r>
    </w:p>
    <w:p w14:paraId="6FA11E9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[11]</w:t>
      </w:r>
      <w:r w:rsidRPr="00AA149C">
        <w:rPr>
          <w:rFonts w:asciiTheme="majorBidi" w:hAnsiTheme="majorBidi" w:cstheme="majorBidi"/>
          <w:sz w:val="24"/>
          <w:szCs w:val="24"/>
        </w:rPr>
        <w:tab/>
        <w:t>H. T. Ho and A. B. Anicete, “INCREASED EFFICIENCY IN VETIVER PROPAGATION WITH THE USE OF GROWTH PROMOTERS”.</w:t>
      </w:r>
    </w:p>
    <w:p w14:paraId="131FA6D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[12]</w:t>
      </w:r>
      <w:r w:rsidRPr="00AA149C">
        <w:rPr>
          <w:rFonts w:asciiTheme="majorBidi" w:hAnsiTheme="majorBidi" w:cstheme="majorBidi"/>
          <w:sz w:val="24"/>
          <w:szCs w:val="24"/>
        </w:rPr>
        <w:tab/>
        <w:t>P. Truong, “PROPAGATION AND MANAGEMENT OF VETIVER NURSERY”.</w:t>
      </w:r>
    </w:p>
    <w:p w14:paraId="404FE55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[13]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R. Singh, D. Narzary, J. Bhardwaj, A. K. Singh, S. Kumar, and A. Kumar, “Molecular diversity and SSR transferability studies in Vetiver grass (Vetiveria zizanioides L. Nash),”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Ind. Crops Prod.</w:t>
      </w:r>
      <w:r w:rsidRPr="00AA149C">
        <w:rPr>
          <w:rFonts w:asciiTheme="majorBidi" w:hAnsiTheme="majorBidi" w:cstheme="majorBidi"/>
          <w:sz w:val="24"/>
          <w:szCs w:val="24"/>
        </w:rPr>
        <w:t>, vol. 53, pp. 187–198, Feb. 2014, doi: 10.1016/j.indcrop.2013.12.027.</w:t>
      </w:r>
    </w:p>
    <w:p w14:paraId="541EEC2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[14]</w:t>
      </w:r>
      <w:r w:rsidRPr="00AA149C">
        <w:rPr>
          <w:rFonts w:asciiTheme="majorBidi" w:hAnsiTheme="majorBidi" w:cstheme="majorBidi"/>
          <w:sz w:val="24"/>
          <w:szCs w:val="24"/>
        </w:rPr>
        <w:tab/>
        <w:t>D. R. Lukiwati, “THE OPPORTUNITY OF VETIVER GRASS AS A FEED ADDITIVE”.</w:t>
      </w:r>
    </w:p>
    <w:p w14:paraId="4156D6C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[15]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K. Raman, C. M. Alves, and E. Gnansounou, “A review on moringa tree and vetiver grass – Potential biorefinery feedstocks,”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Bioresour. Technol.</w:t>
      </w:r>
      <w:r w:rsidRPr="00AA149C">
        <w:rPr>
          <w:rFonts w:asciiTheme="majorBidi" w:hAnsiTheme="majorBidi" w:cstheme="majorBidi"/>
          <w:sz w:val="24"/>
          <w:szCs w:val="24"/>
        </w:rPr>
        <w:t>, vol. 249, pp. 1044–1051, Feb. 2018, doi: 10.1016/j.biortech.2017.10.094.</w:t>
      </w:r>
    </w:p>
    <w:p w14:paraId="3B799F9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[16]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M. N. Tahir, Z. Khan, S. Ahmad, M. Z. Ihsan, M. H. Lashari, and M. A. Khan, “In situ dry matter, protein and neutral detergent fibre degradation kinetics of Cholistan Desert grasses,”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South Afr. J. Anim. Sci.</w:t>
      </w:r>
      <w:r w:rsidRPr="00AA149C">
        <w:rPr>
          <w:rFonts w:asciiTheme="majorBidi" w:hAnsiTheme="majorBidi" w:cstheme="majorBidi"/>
          <w:sz w:val="24"/>
          <w:szCs w:val="24"/>
        </w:rPr>
        <w:t>, vol. 50, no. 2, pp. 334–344, Jul. 2020, doi: 10.4314/sajas.v50i2.17.</w:t>
      </w:r>
    </w:p>
    <w:p w14:paraId="43ECA99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[17]</w:t>
      </w:r>
      <w:r w:rsidRPr="00AA149C">
        <w:rPr>
          <w:rFonts w:asciiTheme="majorBidi" w:hAnsiTheme="majorBidi" w:cstheme="majorBidi"/>
          <w:sz w:val="24"/>
          <w:szCs w:val="24"/>
        </w:rPr>
        <w:tab/>
        <w:t>N. Chomchalow, “OTHER USES, AND UTILIZATION OF VETIVER”.</w:t>
      </w:r>
    </w:p>
    <w:p w14:paraId="6932ED1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[18]</w:t>
      </w:r>
      <w:r w:rsidRPr="00AA149C">
        <w:rPr>
          <w:rFonts w:asciiTheme="majorBidi" w:hAnsiTheme="majorBidi" w:cstheme="majorBidi"/>
          <w:sz w:val="24"/>
          <w:szCs w:val="24"/>
        </w:rPr>
        <w:tab/>
        <w:t>Y. C. Akinci and Ö. Demi̇Rel, “Eurasian Journal of agricultural research”.</w:t>
      </w:r>
    </w:p>
    <w:p w14:paraId="61BF0A2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[19]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D. T. Alamanda and A. Ramdani, “Valuable Craft: A Co-creation as a factor of success in Zocha Vetiver Root Industry,”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Small Bus.</w:t>
      </w:r>
      <w:r w:rsidRPr="00AA149C">
        <w:rPr>
          <w:rFonts w:asciiTheme="majorBidi" w:hAnsiTheme="majorBidi" w:cstheme="majorBidi"/>
          <w:sz w:val="24"/>
          <w:szCs w:val="24"/>
        </w:rPr>
        <w:t>, 2011.</w:t>
      </w:r>
    </w:p>
    <w:p w14:paraId="78F6A40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[20]</w:t>
      </w:r>
      <w:r w:rsidRPr="00AA149C">
        <w:rPr>
          <w:rFonts w:asciiTheme="majorBidi" w:hAnsiTheme="majorBidi" w:cstheme="majorBidi"/>
          <w:sz w:val="24"/>
          <w:szCs w:val="24"/>
        </w:rPr>
        <w:tab/>
        <w:t>G. Pantin, O. Luque, G. Rivero, E. Ceballos, and H. Fontana, “VETIVER HANDICRAFT PRODUCTION: AN INNOVATIVE FOCUS ON COMMUNITY DEVELOPMENT AND POVERTY ALLEVIATION IN RURAL VENEZUELA”.</w:t>
      </w:r>
    </w:p>
    <w:p w14:paraId="2900BE6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21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Chiu, Z. Ye, and M. Wong, “Growth of and on Pb/Zn and Cu mine tailings amended with manure compost and sewage sludge: A greenhouse study,”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Bioresour. Technol.</w:t>
      </w:r>
      <w:r w:rsidRPr="00AA149C">
        <w:rPr>
          <w:rFonts w:asciiTheme="majorBidi" w:hAnsiTheme="majorBidi" w:cstheme="majorBidi"/>
          <w:sz w:val="24"/>
          <w:szCs w:val="24"/>
        </w:rPr>
        <w:t>, vol. 97, no. 1, pp. 158–170, Jan. 2006, doi: 10.1016/j.biortech.2005.01.038.</w:t>
      </w:r>
    </w:p>
    <w:p w14:paraId="1C94242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A. Olowoake’, “Impact of vetiver prunes compost application on the growth and yield of jews mallow”.</w:t>
      </w:r>
    </w:p>
    <w:p w14:paraId="7A3B6CE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Kusuma, Heri Septya, Rohadi, Taufik Imam, Daniswara, Edwin Fatah, Altway, Ali, and Mahfud, Mahfud, “Preliminary Study: Comparison of Kinetic Models of Oil Extraction from Vetiver (Vetiveria Zizanioides) by Microwave Hydrodistillation,”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Korean Chem. Eng. Res.</w:t>
      </w:r>
      <w:r w:rsidRPr="00AA149C">
        <w:rPr>
          <w:rFonts w:asciiTheme="majorBidi" w:hAnsiTheme="majorBidi" w:cstheme="majorBidi"/>
          <w:sz w:val="24"/>
          <w:szCs w:val="24"/>
        </w:rPr>
        <w:t>, vol. 55, no. 4, pp. 574–577, Aug. 2017, doi: 10.9713/KCER.2017.55.4.574.</w:t>
      </w:r>
    </w:p>
    <w:p w14:paraId="54CE462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David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“Chemical Composition, Antioxidant, and Antimicrobial Activities of Vetiveria zizanioides (L.) Nash Essential Oil Extracted by Carbon Dioxide Expanded Ethanol,”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Molecules</w:t>
      </w:r>
      <w:r w:rsidRPr="00AA149C">
        <w:rPr>
          <w:rFonts w:asciiTheme="majorBidi" w:hAnsiTheme="majorBidi" w:cstheme="majorBidi"/>
          <w:sz w:val="24"/>
          <w:szCs w:val="24"/>
        </w:rPr>
        <w:t>, vol. 24, no. 10, p. 1897, May 2019, doi: 10.3390/molecules24101897.</w:t>
      </w:r>
    </w:p>
    <w:p w14:paraId="0866AE8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H. S. Kusuma, A. Altway, and M. Mahfud, “Alternative to conventional extraction of vetiver oil: Microwave hydrodistillation of essential oil from vetiver roots (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Vetiveria zizanioides</w:t>
      </w:r>
      <w:r w:rsidRPr="00AA149C">
        <w:rPr>
          <w:rFonts w:asciiTheme="majorBidi" w:hAnsiTheme="majorBidi" w:cstheme="majorBidi"/>
          <w:sz w:val="24"/>
          <w:szCs w:val="24"/>
        </w:rPr>
        <w:t xml:space="preserve"> 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IOP Conf. Ser. Earth Environ. Sci.</w:t>
      </w:r>
      <w:r w:rsidRPr="00AA149C">
        <w:rPr>
          <w:rFonts w:asciiTheme="majorBidi" w:hAnsiTheme="majorBidi" w:cstheme="majorBidi"/>
          <w:sz w:val="24"/>
          <w:szCs w:val="24"/>
        </w:rPr>
        <w:t>, vol. 101, p. 012015, Dec. 2017, doi: 10.1088/1755-1315/101/1/012015.</w:t>
      </w:r>
    </w:p>
    <w:p w14:paraId="6642086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L. Maistrello, G. Henderson, and R. A. Laine, “Efficacy of Vetiver Oil and Nootkatone as Soil Barriers Against Formosan Subterranean Termite (Isoptera: Rhinotermitidae),”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Econ. Entomol.</w:t>
      </w:r>
      <w:r w:rsidRPr="00AA149C">
        <w:rPr>
          <w:rFonts w:asciiTheme="majorBidi" w:hAnsiTheme="majorBidi" w:cstheme="majorBidi"/>
          <w:sz w:val="24"/>
          <w:szCs w:val="24"/>
        </w:rPr>
        <w:t>, vol. 94, no. 6, pp. 1532–1537, Dec. 2001, doi: 10.1603/0022-0493-94.6.1532.</w:t>
      </w:r>
    </w:p>
    <w:p w14:paraId="0E49E47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S. K. Pareek, M.L. Maheshwari and R. Gupta, “Inter-cropping in vetiver,” 1991.</w:t>
      </w:r>
    </w:p>
    <w:p w14:paraId="43CF4D4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[2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Martinez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“Valorization of Brazilian Vetiver (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Vetiveria zizanioides</w:t>
      </w:r>
      <w:r w:rsidRPr="00AA149C">
        <w:rPr>
          <w:rFonts w:asciiTheme="majorBidi" w:hAnsiTheme="majorBidi" w:cstheme="majorBidi"/>
          <w:sz w:val="24"/>
          <w:szCs w:val="24"/>
        </w:rPr>
        <w:t xml:space="preserve"> (L.) Nash ex Small) Oil,”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Agric. Food Chem.</w:t>
      </w:r>
      <w:r w:rsidRPr="00AA149C">
        <w:rPr>
          <w:rFonts w:asciiTheme="majorBidi" w:hAnsiTheme="majorBidi" w:cstheme="majorBidi"/>
          <w:sz w:val="24"/>
          <w:szCs w:val="24"/>
        </w:rPr>
        <w:t>, vol. 52, no. 21, pp. 6578–6584, Oct. 2004, doi: 10.1021/jf049182x.</w:t>
      </w:r>
    </w:p>
    <w:p w14:paraId="02D55E2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29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U. C. Lavania, “Other Uses, and Utilization of Vetiver: Vetiver Oil”.</w:t>
      </w:r>
    </w:p>
    <w:p w14:paraId="4E8A26E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[3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L. T. Danh, P. Truong, R. Mammucari, and N. Foster, “Extraction of vetiver essential oil by ethanol-modified supercritical carbon dioxide,”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Chem. Eng. J.</w:t>
      </w:r>
      <w:r w:rsidRPr="00AA149C">
        <w:rPr>
          <w:rFonts w:asciiTheme="majorBidi" w:hAnsiTheme="majorBidi" w:cstheme="majorBidi"/>
          <w:sz w:val="24"/>
          <w:szCs w:val="24"/>
        </w:rPr>
        <w:t>, vol. 165, no. 1, pp. 26–34, Nov. 2010, doi: 10.1016/j.cej.2010.08.048.</w:t>
      </w:r>
    </w:p>
    <w:p w14:paraId="25036E3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E. Talansier, M. E. M. Braga, P. T. V. Rosa, D. Paolucci-Jeanjean, and M. A. A. Meireles, “Supercritical fluid extraction of vetiver roots: A study of SFE kinetics,”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Supercrit. Fluids</w:t>
      </w:r>
      <w:r w:rsidRPr="00AA149C">
        <w:rPr>
          <w:rFonts w:asciiTheme="majorBidi" w:hAnsiTheme="majorBidi" w:cstheme="majorBidi"/>
          <w:sz w:val="24"/>
          <w:szCs w:val="24"/>
        </w:rPr>
        <w:t>, vol. 47, no. 2, pp. 200–208, Dec. 2008, doi: 10.1016/j.supflu.2008.07.018.</w:t>
      </w:r>
    </w:p>
    <w:p w14:paraId="0FA8465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C. Jain, S. Nowicki, T. Eisner, and J. Meinwald, “Insect repellents from vetiver oil: I. zizanal and epizizanal,”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Tetrahedron Lett.</w:t>
      </w:r>
      <w:r w:rsidRPr="00AA149C">
        <w:rPr>
          <w:rFonts w:asciiTheme="majorBidi" w:hAnsiTheme="majorBidi" w:cstheme="majorBidi"/>
          <w:sz w:val="24"/>
          <w:szCs w:val="24"/>
        </w:rPr>
        <w:t>, vol. 23, no. 45, pp. 4639–4642, Jan. 1982, doi: 10.1016/S0040-4039(00)85675-0.</w:t>
      </w:r>
    </w:p>
    <w:p w14:paraId="459E617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K. Aggarwal, A. Singh, A. P. Kahol, and M. Singh, “Parameters of Vetiver Oil Distillation,”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Herbs Spices Med. Plants</w:t>
      </w:r>
      <w:r w:rsidRPr="00AA149C">
        <w:rPr>
          <w:rFonts w:asciiTheme="majorBidi" w:hAnsiTheme="majorBidi" w:cstheme="majorBidi"/>
          <w:sz w:val="24"/>
          <w:szCs w:val="24"/>
        </w:rPr>
        <w:t>, vol. 6, no. 2, pp. 55–61, May 1998, doi: 10.1300/J044v06n02_07.</w:t>
      </w:r>
    </w:p>
    <w:p w14:paraId="680D525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D. R. Massardo, F. Senatore, P. Alifano, L. Del Giudice, and P. Pontieri, “Vetiver oil production correlates with early root growth,”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Biochem. Syst. Ecol.</w:t>
      </w:r>
      <w:r w:rsidRPr="00AA149C">
        <w:rPr>
          <w:rFonts w:asciiTheme="majorBidi" w:hAnsiTheme="majorBidi" w:cstheme="majorBidi"/>
          <w:sz w:val="24"/>
          <w:szCs w:val="24"/>
        </w:rPr>
        <w:t>, vol. 34, no. 5, pp. 376–382, May 2006, doi: 10.1016/j.bse.2005.10.016.</w:t>
      </w:r>
    </w:p>
    <w:p w14:paraId="621BC99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A. Pareek and A. Kumar, “ETHNOBOTANICAL AND PHARMACEUTICAL USES OF VETIVERIA ZIZANIOIDES (LINN) NASH: A MEDICINAL PLANT OF RAJASTHAN”.</w:t>
      </w:r>
    </w:p>
    <w:p w14:paraId="5F11695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Panja, D. Sarkar, and R. Datta, “Removal of antibiotics and nutrients by Vetiver grass (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Chrysopogon zizanioides</w:t>
      </w:r>
      <w:r w:rsidRPr="00AA149C">
        <w:rPr>
          <w:rFonts w:asciiTheme="majorBidi" w:hAnsiTheme="majorBidi" w:cstheme="majorBidi"/>
          <w:sz w:val="24"/>
          <w:szCs w:val="24"/>
        </w:rPr>
        <w:t xml:space="preserve"> ) from secondary wastewater effluent,”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J. Phytoremediation</w:t>
      </w:r>
      <w:r w:rsidRPr="00AA149C">
        <w:rPr>
          <w:rFonts w:asciiTheme="majorBidi" w:hAnsiTheme="majorBidi" w:cstheme="majorBidi"/>
          <w:sz w:val="24"/>
          <w:szCs w:val="24"/>
        </w:rPr>
        <w:t>, vol. 22, no. 7, pp. 764–773, Jun. 2020, doi: 10.1080/15226514.2019.1710813.</w:t>
      </w:r>
    </w:p>
    <w:p w14:paraId="3A0407E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Panja, D. Sarkar, and R. Datta, “Removal of tetracycline and ciprofloxacin from wastewater by vetiver grass (Chrysopogon zizanioides (L.) Roberty) as a function of nutrient concentrations,”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Sci. Pollut. Res.</w:t>
      </w:r>
      <w:r w:rsidRPr="00AA149C">
        <w:rPr>
          <w:rFonts w:asciiTheme="majorBidi" w:hAnsiTheme="majorBidi" w:cstheme="majorBidi"/>
          <w:sz w:val="24"/>
          <w:szCs w:val="24"/>
        </w:rPr>
        <w:t>, vol. 27, no. 28, pp. 34951–34965, Oct. 2020, doi: 10.1007/s11356-020-09762-5.</w:t>
      </w:r>
    </w:p>
    <w:p w14:paraId="47AEF63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[3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Y. Munakata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“Screening of Antimicrobial Activities and Lipopeptide Production of Endophytic Bacteria Isolated from Vetiver Roots,”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Microorganisms</w:t>
      </w:r>
      <w:r w:rsidRPr="00AA149C">
        <w:rPr>
          <w:rFonts w:asciiTheme="majorBidi" w:hAnsiTheme="majorBidi" w:cstheme="majorBidi"/>
          <w:sz w:val="24"/>
          <w:szCs w:val="24"/>
        </w:rPr>
        <w:t>, vol. 10, no. 2, p. 209, Jan. 2022, doi: 10.3390/microorganisms10020209.</w:t>
      </w:r>
    </w:p>
    <w:p w14:paraId="1E286DA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39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Mishra Snigdha *, Sharma Satish Kumar, Mohapatra Sharmistha, and Chauhan Deepa, “An Overview on Vetiveria Zizanioides Mishra,”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Res. J. Pharm. Biol. Chem. Sci.</w:t>
      </w:r>
      <w:r w:rsidRPr="00AA149C">
        <w:rPr>
          <w:rFonts w:asciiTheme="majorBidi" w:hAnsiTheme="majorBidi" w:cstheme="majorBidi"/>
          <w:sz w:val="24"/>
          <w:szCs w:val="24"/>
        </w:rPr>
        <w:t>.</w:t>
      </w:r>
    </w:p>
    <w:p w14:paraId="1003791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Patra, D. D., “Agrotechnology of vetiver [Vetiveria zizanioides (L) Nash].,” 1996.</w:t>
      </w:r>
    </w:p>
    <w:p w14:paraId="704802A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Narong Chomchalow, “The Utilization of Vetiver as Medicinal and Aromatic Plants with Special Reference to Thailand,” 2001.</w:t>
      </w:r>
    </w:p>
    <w:p w14:paraId="159B729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J. Varjani, E. Gnansounou, B. Gurunathan, D. Pant, and Z. A. Zakaria, Eds.,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Waste Bioremediation</w:t>
      </w:r>
      <w:r w:rsidRPr="00AA149C">
        <w:rPr>
          <w:rFonts w:asciiTheme="majorBidi" w:hAnsiTheme="majorBidi" w:cstheme="majorBidi"/>
          <w:sz w:val="24"/>
          <w:szCs w:val="24"/>
        </w:rPr>
        <w:t>. in Energy, Environment, and Sustainability. Singapore: Springer Singapore, 2018. doi: 10.1007/978-981-10-7413-4.</w:t>
      </w:r>
    </w:p>
    <w:p w14:paraId="07884A0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Shabbir, M. M. A. Khan, B. Ahmad, Y. Sadiq, H. Jaleel, and M. Uddin, “Vetiveria zizanioides (L.) Nash: A Magic Bullet to Attenuate the Prevailing Health Hazards,” in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Plant and Human Health, Volume 2</w:t>
      </w:r>
      <w:r w:rsidRPr="00AA149C">
        <w:rPr>
          <w:rFonts w:asciiTheme="majorBidi" w:hAnsiTheme="majorBidi" w:cstheme="majorBidi"/>
          <w:sz w:val="24"/>
          <w:szCs w:val="24"/>
        </w:rPr>
        <w:t>, M. Ozturk and K. R. Hakeem, Eds., Cham: Springer International Publishing, 2019, pp. 99–120. doi: 10.1007/978-3-030-03344-6_3.</w:t>
      </w:r>
    </w:p>
    <w:p w14:paraId="128BA37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R. Datta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“PHYTOREMEDIATION POTENTIAL OF VETIVER GRASS [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CHRYSOPOGON ZIZANIOIDES (L.)</w:t>
      </w:r>
      <w:r w:rsidRPr="00AA149C">
        <w:rPr>
          <w:rFonts w:asciiTheme="majorBidi" w:hAnsiTheme="majorBidi" w:cstheme="majorBidi"/>
          <w:sz w:val="24"/>
          <w:szCs w:val="24"/>
        </w:rPr>
        <w:t xml:space="preserve"> ] FOR TETRACYCLINE,”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J. Phytoremediation</w:t>
      </w:r>
      <w:r w:rsidRPr="00AA149C">
        <w:rPr>
          <w:rFonts w:asciiTheme="majorBidi" w:hAnsiTheme="majorBidi" w:cstheme="majorBidi"/>
          <w:sz w:val="24"/>
          <w:szCs w:val="24"/>
        </w:rPr>
        <w:t>, vol. 15, no. 4, pp. 343–351, Apr. 2013, doi: 10.1080/15226514.2012.702803.</w:t>
      </w:r>
    </w:p>
    <w:p w14:paraId="120BC2D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Panja, D. Sarkar, K. Li, and R. Datta, “Uptake and transformation of ciprofloxacin by vetiver grass (Chrysopogon zizanioides),”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Biodeterior. Biodegrad.</w:t>
      </w:r>
      <w:r w:rsidRPr="00AA149C">
        <w:rPr>
          <w:rFonts w:asciiTheme="majorBidi" w:hAnsiTheme="majorBidi" w:cstheme="majorBidi"/>
          <w:sz w:val="24"/>
          <w:szCs w:val="24"/>
        </w:rPr>
        <w:t>, vol. 142, pp. 200–210, Aug. 2019, doi: 10.1016/j.ibiod.2019.05.023.</w:t>
      </w:r>
    </w:p>
    <w:p w14:paraId="683D553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[4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N. Marsidi, C. K. Nye, S. R. Sheikh, H. A. Hassan, and M. I. E. Halmi, “PHYTOREMEDIATION OF NAPROXEN IN WASTE WATER USING Vetiver zizaniodes,” vol. 11, 2016.</w:t>
      </w:r>
    </w:p>
    <w:p w14:paraId="13FB0CE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V. Ramamurthy and S. K. Singh, “Land Use Planning for important Medicinal and Aromatic Plants in Karnataka”.</w:t>
      </w:r>
    </w:p>
    <w:p w14:paraId="212ABF4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[4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K. Nantachit, M. Bunchoo, B. Khantava, and C. Khamvan, “Antimicrobial Activity of Alkaloid from Roots of Vetiveria zizanoides (L.) Nash ex Small,” vol. 5, no. 2, 2010.</w:t>
      </w:r>
    </w:p>
    <w:p w14:paraId="7FF9CE7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49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Sinha, M. Jothiramajayam, M. Ghosh, and A. Mukherjee, “Evaluation of toxicity of essential oils palmarosa, citronella, lemongrass and vetiver in human lymphocytes,”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Food Chem. Toxicol.</w:t>
      </w:r>
      <w:r w:rsidRPr="00AA149C">
        <w:rPr>
          <w:rFonts w:asciiTheme="majorBidi" w:hAnsiTheme="majorBidi" w:cstheme="majorBidi"/>
          <w:sz w:val="24"/>
          <w:szCs w:val="24"/>
        </w:rPr>
        <w:t>, vol. 68, pp. 71–77, Jun. 2014, doi: 10.1016/j.fct.2014.02.036.</w:t>
      </w:r>
    </w:p>
    <w:p w14:paraId="2D721E0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Van den Berg, J1, Midega, C2, Wadhams, LJ3 , Khan, ZR2, “Can Vetiver Grass be Used to Manage Insect Pests on Crops?,” 2003.</w:t>
      </w:r>
    </w:p>
    <w:p w14:paraId="0DF7670A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Y. Lu, K. Liu, X. Zheng, and Z. Lü, “Electrophysiological responses of the rice striped stem borer Chilo suppressalis to volatiles of the trap plant vetiver grass (Vetiveria zizanioides L.),”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Integr. Agric.</w:t>
      </w:r>
      <w:r w:rsidRPr="00AA149C">
        <w:rPr>
          <w:rFonts w:asciiTheme="majorBidi" w:hAnsiTheme="majorBidi" w:cstheme="majorBidi"/>
          <w:sz w:val="24"/>
          <w:szCs w:val="24"/>
        </w:rPr>
        <w:t>, vol. 16, no. 11, pp. 2525–2533, Nov. 2017, doi: 10.1016/S2095-3119(17)61658-7.</w:t>
      </w:r>
    </w:p>
    <w:p w14:paraId="6738925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M. Boonsaner, T. Kaewumput, and A. Boonsaner, “Bioaccumulationof Organophosphate Pesticidesin Vetiver Grass (VetiveriazizanioidesNash.)”.</w:t>
      </w:r>
    </w:p>
    <w:p w14:paraId="00531E2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M. Boonsaner, T. Kaewumput, and A. Boonsaner, “Vetiver Grass: a Natural Barrier to Protect Against Organophosphate Pesticides from Cabbage Fields”.</w:t>
      </w:r>
    </w:p>
    <w:p w14:paraId="0FB86C0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N. Aarthi and K. Murugan, “Lar vicidal and repellent activity of Vetiveria zizanioides L, Ocimum basilicum Linn and the microbial pesticide spinosad against malarial vector, Anopheles stephensi Liston (Insecta: Diptera: Culicidae)”.</w:t>
      </w:r>
    </w:p>
    <w:p w14:paraId="3115025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N. Chomchalow, “Vetiver: An Amazing Plant for the Green City,” 2012.</w:t>
      </w:r>
    </w:p>
    <w:p w14:paraId="0E06A0F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C. Gupta, “A Biotechnological Approach to Microbial Based Perfumes and Flavours,”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Microbiol. Exp.</w:t>
      </w:r>
      <w:r w:rsidRPr="00AA149C">
        <w:rPr>
          <w:rFonts w:asciiTheme="majorBidi" w:hAnsiTheme="majorBidi" w:cstheme="majorBidi"/>
          <w:sz w:val="24"/>
          <w:szCs w:val="24"/>
        </w:rPr>
        <w:t>, vol. 2, no. 1, Jan. 2015, doi: 10.15406/jmen.2015.02.00034.</w:t>
      </w:r>
    </w:p>
    <w:p w14:paraId="2F5B0BD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P. Alifano, L. Del Giudice, A. Talà, M. De Stefano, and M. E. Maffei, “Microbes at work in perfumery: the microbial community of vetiver root and its involvement in essential oil biogenesis,”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Flavour Fragr. J.</w:t>
      </w:r>
      <w:r w:rsidRPr="00AA149C">
        <w:rPr>
          <w:rFonts w:asciiTheme="majorBidi" w:hAnsiTheme="majorBidi" w:cstheme="majorBidi"/>
          <w:sz w:val="24"/>
          <w:szCs w:val="24"/>
        </w:rPr>
        <w:t>, vol. 25, no. 3, pp. 121–122, May 2010, doi: 10.1002/ffj.1978.</w:t>
      </w:r>
    </w:p>
    <w:p w14:paraId="52E1E93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[5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Ouyang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“The Smelling Principle of Vetiver Oil, Unveiled by Chemical Synthesis,”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Angew. Chem. Int. Ed.</w:t>
      </w:r>
      <w:r w:rsidRPr="00AA149C">
        <w:rPr>
          <w:rFonts w:asciiTheme="majorBidi" w:hAnsiTheme="majorBidi" w:cstheme="majorBidi"/>
          <w:sz w:val="24"/>
          <w:szCs w:val="24"/>
        </w:rPr>
        <w:t>, vol. 60, no. 11, pp. 5666–5672, Mar. 2021, doi: 10.1002/anie.202014609.</w:t>
      </w:r>
    </w:p>
    <w:p w14:paraId="3FBD6A2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59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P. Burger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“Vetiver Essential Oil in Cosmetics: What Is New?,”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Medicines</w:t>
      </w:r>
      <w:r w:rsidRPr="00AA149C">
        <w:rPr>
          <w:rFonts w:asciiTheme="majorBidi" w:hAnsiTheme="majorBidi" w:cstheme="majorBidi"/>
          <w:sz w:val="24"/>
          <w:szCs w:val="24"/>
        </w:rPr>
        <w:t>, vol. 4, no. 2, p. 41, Jun. 2017, doi: 10.3390/medicines4020041.</w:t>
      </w:r>
    </w:p>
    <w:p w14:paraId="609D4AD4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C. Gavira, F. Watteau, J.-M. Lainé, F. Bourgaud, and L. Legendre, “Evaluation of Vetiver Volatile Compound Production under Aeroponic-Grown Conditions for the Perfume Industry,”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Molecules</w:t>
      </w:r>
      <w:r w:rsidRPr="00AA149C">
        <w:rPr>
          <w:rFonts w:asciiTheme="majorBidi" w:hAnsiTheme="majorBidi" w:cstheme="majorBidi"/>
          <w:sz w:val="24"/>
          <w:szCs w:val="24"/>
        </w:rPr>
        <w:t>, vol. 27, no. 6, p. 1942, Mar. 2022, doi: 10.3390/molecules27061942.</w:t>
      </w:r>
    </w:p>
    <w:p w14:paraId="0D4C94D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Freeman, “Perfume and Planes: Ignorance and Imagination in Haiti’s Vetiver Oil Industry,”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Lat. Am. Caribb. Anthropol.</w:t>
      </w:r>
      <w:r w:rsidRPr="00AA149C">
        <w:rPr>
          <w:rFonts w:asciiTheme="majorBidi" w:hAnsiTheme="majorBidi" w:cstheme="majorBidi"/>
          <w:sz w:val="24"/>
          <w:szCs w:val="24"/>
        </w:rPr>
        <w:t>, vol. 24, no. 1, pp. 110–126, Mar. 2019, doi: 10.1111/jlca.12368.</w:t>
      </w:r>
    </w:p>
    <w:p w14:paraId="4DF7A0B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U. C. Lavania, “VETIVER IN INDIA: HISTORICAL PERSPECTIVE AND PROSPECTIVE FOR DEVELOPMENT OF SPECIFIC GENOTYPES FOR ENVIRONMENTAL OR INDUSTRIAL APPLICATION”.</w:t>
      </w:r>
    </w:p>
    <w:p w14:paraId="2FDCD8A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S. V. Dowthwaite and S. Rajani, “VETIVER: PERFUMERS’ LIQUID GOLD”.</w:t>
      </w:r>
    </w:p>
    <w:p w14:paraId="466F7E04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D. Emishaw, “Extraction, Optimization and Characterization of Essential oil from Vetiver (vetiveria zizanioides) Grass Root by Steam Distillation for Perfume Application”.</w:t>
      </w:r>
    </w:p>
    <w:p w14:paraId="3E423E0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[6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Y. He, Z. Wu, T. Zhao, H. Yang, W. Ali, and J. Chen, “Different plant species exhibit contrasting root traits and penetration to variation in soil bulk density of clayey red soil,”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Agron. J.</w:t>
      </w:r>
      <w:r w:rsidRPr="00AA149C">
        <w:rPr>
          <w:rFonts w:asciiTheme="majorBidi" w:hAnsiTheme="majorBidi" w:cstheme="majorBidi"/>
          <w:sz w:val="24"/>
          <w:szCs w:val="24"/>
        </w:rPr>
        <w:t>, vol. 114, no. 1, pp. 867–877, Jan. 2022, doi: 10.1002/agj2.20972.</w:t>
      </w:r>
    </w:p>
    <w:p w14:paraId="0E51DBC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K. Chusreeaeom and N. Roongtanakiat, “Selection of vetiver grass based on growth and nutrient content under saline water irrigation and waterlogging prior to mutagenesis”.</w:t>
      </w:r>
    </w:p>
    <w:p w14:paraId="7568F6D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Parnian and J. N. Furze, “Vertical phytoremediation of wastewater using Vetiveria zizanioides L.,”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Sci. Pollut. Res.</w:t>
      </w:r>
      <w:r w:rsidRPr="00AA149C">
        <w:rPr>
          <w:rFonts w:asciiTheme="majorBidi" w:hAnsiTheme="majorBidi" w:cstheme="majorBidi"/>
          <w:sz w:val="24"/>
          <w:szCs w:val="24"/>
        </w:rPr>
        <w:t>, vol. 28, no. 45, pp. 64150–64155, Dec. 2021, doi: 10.1007/s11356-020-11906-6.</w:t>
      </w:r>
    </w:p>
    <w:p w14:paraId="56D3AED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[6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D. Kiiskila, D. Sarkar, K. A. Feuerstein, and R. Datta, “A preliminary study to design a floating treatment wetland for remediating acid mine drainage-impacted water using vetiver grass (Chrysopogon zizanioides),”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Sci. Pollut. Res.</w:t>
      </w:r>
      <w:r w:rsidRPr="00AA149C">
        <w:rPr>
          <w:rFonts w:asciiTheme="majorBidi" w:hAnsiTheme="majorBidi" w:cstheme="majorBidi"/>
          <w:sz w:val="24"/>
          <w:szCs w:val="24"/>
        </w:rPr>
        <w:t>, vol. 24, no. 36, pp. 27985–27993, Dec. 2017, doi: 10.1007/s11356-017-0401-8.</w:t>
      </w:r>
    </w:p>
    <w:p w14:paraId="11E7424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69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R. Regmi, R. Nitisoravut, S. Charoenroongtavee, W. Yimkhaophong, and O. Phanthurat, “Earthen Pot–Plant Microbial Fuel Cell Powered by Vetiver for Bioelectricity Production and Wastewater Treatment,”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CLEAN – Soil Air Water</w:t>
      </w:r>
      <w:r w:rsidRPr="00AA149C">
        <w:rPr>
          <w:rFonts w:asciiTheme="majorBidi" w:hAnsiTheme="majorBidi" w:cstheme="majorBidi"/>
          <w:sz w:val="24"/>
          <w:szCs w:val="24"/>
        </w:rPr>
        <w:t>, vol. 46, no. 3, p. 1700193, Mar. 2018, doi: 10.1002/clen.201700193.</w:t>
      </w:r>
    </w:p>
    <w:p w14:paraId="6FE56A6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Hajipour, M. Mohammadi Deylamani, M. Momen Zadeh, and M. Afshar Mohammadian, “Purification of some industrial waste water contaminants entering the Caspian Sea basin using vetiver plant,”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Sci.</w:t>
      </w:r>
      <w:r w:rsidRPr="00AA149C">
        <w:rPr>
          <w:rFonts w:asciiTheme="majorBidi" w:hAnsiTheme="majorBidi" w:cstheme="majorBidi"/>
          <w:sz w:val="24"/>
          <w:szCs w:val="24"/>
        </w:rPr>
        <w:t>, vol. 20, no. 3, pp. 191–210, Sep. 2022, doi: 10.52547/envs.2022.1110.</w:t>
      </w:r>
    </w:p>
    <w:p w14:paraId="4F30443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T. Sladkovska, K. Wolski, H. Bujak, A. Radkowski, and Ł. Sobol, “A Review of Research on the Use of Selected Grass Species in Removal of Heavy Metals,”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Agronomy</w:t>
      </w:r>
      <w:r w:rsidRPr="00AA149C">
        <w:rPr>
          <w:rFonts w:asciiTheme="majorBidi" w:hAnsiTheme="majorBidi" w:cstheme="majorBidi"/>
          <w:sz w:val="24"/>
          <w:szCs w:val="24"/>
        </w:rPr>
        <w:t>, vol. 12, no. 10, p. 2587, Oct. 2022, doi: 10.3390/agronomy12102587.</w:t>
      </w:r>
    </w:p>
    <w:p w14:paraId="09B4E3F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K. Anning and R. Akoto, “Assisted phytoremediation of heavy metal contaminated soil from a mined site with Typha latifolia and Chrysopogon zizanioides,”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Ecotoxicol. Environ. Saf.</w:t>
      </w:r>
      <w:r w:rsidRPr="00AA149C">
        <w:rPr>
          <w:rFonts w:asciiTheme="majorBidi" w:hAnsiTheme="majorBidi" w:cstheme="majorBidi"/>
          <w:sz w:val="24"/>
          <w:szCs w:val="24"/>
        </w:rPr>
        <w:t>, vol. 148, pp. 97–104, Feb. 2018, doi: 10.1016/j.ecoenv.2017.10.014.</w:t>
      </w:r>
    </w:p>
    <w:p w14:paraId="7B9B591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X. Zhang, B. Gao, and H. Xia, “Effect of cadmium on growth, photosynthesis, mineral nutrition and metal accumulation of bana grass and vetiver grass,”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Ecotoxicol. Environ. Saf.</w:t>
      </w:r>
      <w:r w:rsidRPr="00AA149C">
        <w:rPr>
          <w:rFonts w:asciiTheme="majorBidi" w:hAnsiTheme="majorBidi" w:cstheme="majorBidi"/>
          <w:sz w:val="24"/>
          <w:szCs w:val="24"/>
        </w:rPr>
        <w:t>, vol. 106, pp. 102–108, Aug. 2014, doi: 10.1016/j.ecoenv.2014.04.025.</w:t>
      </w:r>
    </w:p>
    <w:p w14:paraId="11B5D50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Roongtanakiat and T. Akharawutchayanon, “Evaluation of vetiver grass for radiocesium absorption ability,”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Agric. Nat. Resour.</w:t>
      </w:r>
      <w:r w:rsidRPr="00AA149C">
        <w:rPr>
          <w:rFonts w:asciiTheme="majorBidi" w:hAnsiTheme="majorBidi" w:cstheme="majorBidi"/>
          <w:sz w:val="24"/>
          <w:szCs w:val="24"/>
        </w:rPr>
        <w:t>, vol. 51, no. 3, pp. 173–180, Jun. 2017, doi: 10.1016/j.anres.2017.01.002.</w:t>
      </w:r>
    </w:p>
    <w:p w14:paraId="07BAF36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Zare, V. Sheykhi, and M. Zare, “Investigating the heavy metals’ removal capacity of some native plant species from the wetland groundwater of Maharlu Lake in Fars province, Iran,”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J. Phytoremediation</w:t>
      </w:r>
      <w:r w:rsidRPr="00AA149C">
        <w:rPr>
          <w:rFonts w:asciiTheme="majorBidi" w:hAnsiTheme="majorBidi" w:cstheme="majorBidi"/>
          <w:sz w:val="24"/>
          <w:szCs w:val="24"/>
        </w:rPr>
        <w:t>, vol. 22, no. 7, pp. 781–788, Jun. 2020, doi: 10.1080/15226514.2019.1710815.</w:t>
      </w:r>
    </w:p>
    <w:p w14:paraId="2A19235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D. Akhzari and N. Alipoor, “Studying the quantitative and qualitative characteristics of vetiver grass (Chrysopogon zizanioides L.) under different compost and zeolite treatments,” 2019.</w:t>
      </w:r>
    </w:p>
    <w:p w14:paraId="216DA7C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Saeb, R. Khadami, S. Khoramnejadian, and E. Abdollahi, “Use of vetiver (Vetiveria zizanoides) in remediation of cyanide soil contamination,”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Biol. Todays World</w:t>
      </w:r>
      <w:r w:rsidRPr="00AA149C">
        <w:rPr>
          <w:rFonts w:asciiTheme="majorBidi" w:hAnsiTheme="majorBidi" w:cstheme="majorBidi"/>
          <w:sz w:val="24"/>
          <w:szCs w:val="24"/>
        </w:rPr>
        <w:t>, vol. 4, no. 7, 2015, doi: 10.15412/J.JBTW.01040702.</w:t>
      </w:r>
    </w:p>
    <w:p w14:paraId="06CA821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[7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L. T. Danh, P. Truong, R. Mammucari, T. Tran, and N. Foster, “VETIVER GRASS,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VETIVERIA ZIZANIOIDES</w:t>
      </w:r>
      <w:r w:rsidRPr="00AA149C">
        <w:rPr>
          <w:rFonts w:asciiTheme="majorBidi" w:hAnsiTheme="majorBidi" w:cstheme="majorBidi"/>
          <w:sz w:val="24"/>
          <w:szCs w:val="24"/>
        </w:rPr>
        <w:t xml:space="preserve"> : A CHOICE PLANT FOR PHYTOREMEDIATION OF HEAVY METALS AND ORGANIC WASTES,”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Int. J. Phytoremediation</w:t>
      </w:r>
      <w:r w:rsidRPr="00AA149C">
        <w:rPr>
          <w:rFonts w:asciiTheme="majorBidi" w:hAnsiTheme="majorBidi" w:cstheme="majorBidi"/>
          <w:sz w:val="24"/>
          <w:szCs w:val="24"/>
        </w:rPr>
        <w:t>, vol. 11, no. 8, pp. 664–691, Oct. 2009, doi: 10.1080/15226510902787302.</w:t>
      </w:r>
    </w:p>
    <w:p w14:paraId="21EC9AE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</w:t>
      </w:r>
      <w:r>
        <w:rPr>
          <w:rFonts w:asciiTheme="majorBidi" w:hAnsiTheme="majorBidi" w:cstheme="majorBidi"/>
          <w:sz w:val="24"/>
          <w:szCs w:val="24"/>
        </w:rPr>
        <w:t>79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Bormudoi and M. Nagai, “A remote-sensing-based vegetative technique for flood hazard mitigation of Jiadhal basin, India,”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Nat. Hazards</w:t>
      </w:r>
      <w:r w:rsidRPr="00AA149C">
        <w:rPr>
          <w:rFonts w:asciiTheme="majorBidi" w:hAnsiTheme="majorBidi" w:cstheme="majorBidi"/>
          <w:sz w:val="24"/>
          <w:szCs w:val="24"/>
        </w:rPr>
        <w:t>, vol. 83, no. 1, pp. 411–423, Aug. 2016, doi: 10.1007/s11069-016-2321-1.</w:t>
      </w:r>
    </w:p>
    <w:p w14:paraId="0D0013E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P. N. Truong, P. A. Dalton, C. D. Knowles-Jackson, and D. S. Evans, “VEGETATIVE BARRIER WITH VETIVER GRASS: AN ALTERNATIVE TO CONVENTIONAL SOIL AND WATER CONSERVATION SYSTEM”.</w:t>
      </w:r>
    </w:p>
    <w:p w14:paraId="5709037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W. S. Paul Truong, “Vetiver-the hedge against soil erosion?,” vol. 3, no. 3, 1990.</w:t>
      </w:r>
    </w:p>
    <w:p w14:paraId="0FD62DE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Feng, H. W. Liu, Q. P. Cai, and W. B. Jian, “Effects of grass type on hydraulic response of the three-layer landfill cover system,”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Waste Manag. Res. J. Sustain. Circ. Econ.</w:t>
      </w:r>
      <w:r w:rsidRPr="00AA149C">
        <w:rPr>
          <w:rFonts w:asciiTheme="majorBidi" w:hAnsiTheme="majorBidi" w:cstheme="majorBidi"/>
          <w:sz w:val="24"/>
          <w:szCs w:val="24"/>
        </w:rPr>
        <w:t>, vol. 40, no. 7, pp. 882–891, Jul. 2022, doi: 10.1177/0734242X211061213.</w:t>
      </w:r>
    </w:p>
    <w:p w14:paraId="26AB58E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O. Babalola, S. O. Oshunsanya, and K. Are, “Effects of vetiver grass (Vetiveria nigritana) strips, vetiver grass mulch and an organomineral fertilizer on soil, water and nutrient losses and maize (Zea mays, L) yields,”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Soil Tillage Res.</w:t>
      </w:r>
      <w:r w:rsidRPr="00AA149C">
        <w:rPr>
          <w:rFonts w:asciiTheme="majorBidi" w:hAnsiTheme="majorBidi" w:cstheme="majorBidi"/>
          <w:sz w:val="24"/>
          <w:szCs w:val="24"/>
        </w:rPr>
        <w:t>, vol. 96, no. 1–2, pp. 6–18, Oct. 2007, doi: 10.1016/j.still.2007.02.008.</w:t>
      </w:r>
    </w:p>
    <w:p w14:paraId="167D431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H. Shuai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“Effects of Vetiveria zizanioides on the Restoration and Succession of Coal Gangue Mountain Plant Communities in Different Years,”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Diversity</w:t>
      </w:r>
      <w:r w:rsidRPr="00AA149C">
        <w:rPr>
          <w:rFonts w:asciiTheme="majorBidi" w:hAnsiTheme="majorBidi" w:cstheme="majorBidi"/>
          <w:sz w:val="24"/>
          <w:szCs w:val="24"/>
        </w:rPr>
        <w:t>, vol. 14, no. 10, p. 843, Oct. 2022, doi: 10.3390/d14100843.</w:t>
      </w:r>
    </w:p>
    <w:p w14:paraId="5E82DE2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T. E. Fulbright, J. Alfonso Ortega-Santos, A. Lozano-Cavazos, and L. E. Ramírez-Yanez, “Establishing Vegetation on Migrating Inland Sand Dunes in Texas,”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Rangel. Ecol. Manag.</w:t>
      </w:r>
      <w:r w:rsidRPr="00AA149C">
        <w:rPr>
          <w:rFonts w:asciiTheme="majorBidi" w:hAnsiTheme="majorBidi" w:cstheme="majorBidi"/>
          <w:sz w:val="24"/>
          <w:szCs w:val="24"/>
        </w:rPr>
        <w:t>, vol. 59, no. 5, pp. 549–556, Sep. 2006, doi: 10.2111/06-025R1.1.</w:t>
      </w:r>
    </w:p>
    <w:p w14:paraId="5D909AF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Sayoni Mondal1 · Priyank Pravin Patel1, “Implementing Vetiver grass‑based riverbank protection programmes in rural West Bengal, India,” 2020.</w:t>
      </w:r>
    </w:p>
    <w:p w14:paraId="0F95BCB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X. Wang, Z. Li, Y. Chen, and Y. Yao, “Influence of Vetiver Root Morphology on Soil–Water Characteristics of Plant-Covered Slope Soil in South Central China,”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Sustainability</w:t>
      </w:r>
      <w:r w:rsidRPr="00AA149C">
        <w:rPr>
          <w:rFonts w:asciiTheme="majorBidi" w:hAnsiTheme="majorBidi" w:cstheme="majorBidi"/>
          <w:sz w:val="24"/>
          <w:szCs w:val="24"/>
        </w:rPr>
        <w:t>, vol. 15, no. 2, p. 1365, Jan. 2023, doi: 10.3390/su15021365.</w:t>
      </w:r>
    </w:p>
    <w:p w14:paraId="7E74864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[8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Donjadee, R. S. Clemente, T. Tingsanchali, and C. Chinnarasri, “Effects of vertical hedge interval of vetiver grass on erosion on steep agricultural lands,”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Land Degrad. Dev.</w:t>
      </w:r>
      <w:r w:rsidRPr="00AA149C">
        <w:rPr>
          <w:rFonts w:asciiTheme="majorBidi" w:hAnsiTheme="majorBidi" w:cstheme="majorBidi"/>
          <w:sz w:val="24"/>
          <w:szCs w:val="24"/>
        </w:rPr>
        <w:t>, vol. 21, no. 3, pp. 219–227, May 2010, doi: 10.1002/ldr.900.</w:t>
      </w:r>
    </w:p>
    <w:p w14:paraId="5751140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89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O. Babalola, S. C. Jimba, O. Maduakolam, and O. A. Dada, “Use of Vetiver Grass for Soil and Water Conservation in Nigeria”.</w:t>
      </w:r>
    </w:p>
    <w:p w14:paraId="5C7B666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Neve, D. Sarkar, Z. Zhang, and R. Datta, “Optimized Production of Second-Generation Bioethanol from a Spent C4 Grass: Vetiver (Chrysopogon zizanioides),”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Energies</w:t>
      </w:r>
      <w:r w:rsidRPr="00AA149C">
        <w:rPr>
          <w:rFonts w:asciiTheme="majorBidi" w:hAnsiTheme="majorBidi" w:cstheme="majorBidi"/>
          <w:sz w:val="24"/>
          <w:szCs w:val="24"/>
        </w:rPr>
        <w:t>, vol. 15, no. 24, p. 9597, Dec. 2022, doi: 10.3390/en15249597.</w:t>
      </w:r>
    </w:p>
    <w:p w14:paraId="051561C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H. Rahardjo, A. Satyanaga, E. C. Leong, V. A. Santoso, and Y. S. Ng, “Performance of an instrumented slope covered with shrubs and deep-rooted grass,”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Soils Found.</w:t>
      </w:r>
      <w:r w:rsidRPr="00AA149C">
        <w:rPr>
          <w:rFonts w:asciiTheme="majorBidi" w:hAnsiTheme="majorBidi" w:cstheme="majorBidi"/>
          <w:sz w:val="24"/>
          <w:szCs w:val="24"/>
        </w:rPr>
        <w:t>, vol. 54, no. 3, pp. 417–425, Jun. 2014, doi: 10.1016/j.sandf.2014.04.010.</w:t>
      </w:r>
    </w:p>
    <w:p w14:paraId="2054E4A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P. Inthapan and S. Boonchee, “RESEARCH ON VETIVER GRASS FOR SOIL AND WATER CONSERVATION IN THE UPPER NORTH OF THAILAND”.</w:t>
      </w:r>
    </w:p>
    <w:p w14:paraId="73D416C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F. S. R. Holanda, R. N. D. Araújo Filho, A. Pedrotti, B. P. Wilcox, R. H. Marino, and L. D. V. Santos, “Soil bioengineering in northeastern Brazil: An Overview,”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Ambiente E Agua - Interdiscip. J. Appl. Sci.</w:t>
      </w:r>
      <w:r w:rsidRPr="00AA149C">
        <w:rPr>
          <w:rFonts w:asciiTheme="majorBidi" w:hAnsiTheme="majorBidi" w:cstheme="majorBidi"/>
          <w:sz w:val="24"/>
          <w:szCs w:val="24"/>
        </w:rPr>
        <w:t>, vol. 16, no. 4, p. 1, Jul. 2021, doi: 10.4136/ambi-agua.2650.</w:t>
      </w:r>
    </w:p>
    <w:p w14:paraId="2A7AE12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H. Ding, H. Zhang, B. Liu, and H. Huang, “Study on Mechanical Properties of Soil Stabilization by Different Vegetation Roots on High Steep Slope,”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Sustainability</w:t>
      </w:r>
      <w:r w:rsidRPr="00AA149C">
        <w:rPr>
          <w:rFonts w:asciiTheme="majorBidi" w:hAnsiTheme="majorBidi" w:cstheme="majorBidi"/>
          <w:sz w:val="24"/>
          <w:szCs w:val="24"/>
        </w:rPr>
        <w:t>, vol. 15, no. 3, p. 2569, Jan. 2023, doi: 10.3390/su15032569.</w:t>
      </w:r>
    </w:p>
    <w:p w14:paraId="471B8D2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[9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Y. S. Berego, S. S. Sota, M. D. Ulsido, and E. M. Beyene, “Treatment Performance Assessment of Natural and Constructed Wetlands on Wastewater From Kege Wet Coffee Processing Plant in Dale Woreda, Sidama Regional State, Ethiopia,”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Health Insights</w:t>
      </w:r>
      <w:r w:rsidRPr="00AA149C">
        <w:rPr>
          <w:rFonts w:asciiTheme="majorBidi" w:hAnsiTheme="majorBidi" w:cstheme="majorBidi"/>
          <w:sz w:val="24"/>
          <w:szCs w:val="24"/>
        </w:rPr>
        <w:t>, vol. 16, p. 117863022211427, Jan. 2022, doi: 10.1177/11786302221142749.</w:t>
      </w:r>
    </w:p>
    <w:p w14:paraId="0703B73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P.A. Dalton av * , R.J. Smith a, and P.N.V. Truong b, “Vetiver grass hedges for erosion control on a cropped flood plain: hedge hydraulics,” 1995.</w:t>
      </w:r>
    </w:p>
    <w:p w14:paraId="34977CF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National Research Council (U.S.), Ed.,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 grass: a thin green line against erosion</w:t>
      </w:r>
      <w:r w:rsidRPr="00AA149C">
        <w:rPr>
          <w:rFonts w:asciiTheme="majorBidi" w:hAnsiTheme="majorBidi" w:cstheme="majorBidi"/>
          <w:sz w:val="24"/>
          <w:szCs w:val="24"/>
        </w:rPr>
        <w:t>. Washington, D.C: National Academy Press, 1993.</w:t>
      </w:r>
    </w:p>
    <w:p w14:paraId="32A2B38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[9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Kim, S. Riley, E. Fischer, and S. Khan, “Greening Roadway Infrastructure with Vetiver Grass to Support Transportation Resilience,”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CivilEng</w:t>
      </w:r>
      <w:r w:rsidRPr="00AA149C">
        <w:rPr>
          <w:rFonts w:asciiTheme="majorBidi" w:hAnsiTheme="majorBidi" w:cstheme="majorBidi"/>
          <w:sz w:val="24"/>
          <w:szCs w:val="24"/>
        </w:rPr>
        <w:t>, vol. 3, no. 1, pp. 147–164, Feb. 2022, doi: 10.3390/civileng3010010.</w:t>
      </w:r>
    </w:p>
    <w:p w14:paraId="26CD1B2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99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P. Methacanon, O. Chaikumpollert, P. Thavorniti, and K. Suchiva, “Hemicellulosic polymer from Vetiver grass and its physicochemical properties,”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Carbohydr. Polym.</w:t>
      </w:r>
      <w:r w:rsidRPr="00AA149C">
        <w:rPr>
          <w:rFonts w:asciiTheme="majorBidi" w:hAnsiTheme="majorBidi" w:cstheme="majorBidi"/>
          <w:sz w:val="24"/>
          <w:szCs w:val="24"/>
        </w:rPr>
        <w:t>, vol. 54, no. 3, pp. 335–342, Nov. 2003, doi: 10.1016/S0144-8617(03)00182-6.</w:t>
      </w:r>
    </w:p>
    <w:p w14:paraId="259879D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K. K. Chahal, U. Bhardwaj, S. Kaushal, and A. K. Sandhu, “Chemical composition and biological properties of Chrysopogon zizanioides (L.) Roberty syn. Vetiveria zizanioides (L.) Nash- A Review,” 2015.</w:t>
      </w:r>
    </w:p>
    <w:p w14:paraId="65872DE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M. B. Raja, K. Rajamani, J. Suresh, A. J. Joel, and D. Uma, “Chemical composition of Vetiver root oil obtained by using GCMS analysis”.</w:t>
      </w:r>
    </w:p>
    <w:p w14:paraId="0DF9005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E. Nix, G. Henderson, B. C. R. Zhu, and R. A. Laine, “Evaluation of Vetiver Grass Root Growth, Oil Distribution, and Repellency Against Formosan Subterranean Termites,”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HortScience</w:t>
      </w:r>
      <w:r w:rsidRPr="00AA149C">
        <w:rPr>
          <w:rFonts w:asciiTheme="majorBidi" w:hAnsiTheme="majorBidi" w:cstheme="majorBidi"/>
          <w:sz w:val="24"/>
          <w:szCs w:val="24"/>
        </w:rPr>
        <w:t>, vol. 41, no. 1, pp. 167–171, Feb. 2006, doi: 10.21273/HORTSCI.41.1.167.</w:t>
      </w:r>
    </w:p>
    <w:p w14:paraId="248EC20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D. L. Teixeira, A. T. D. Matos, M. Pimentel De Matos, D. P. Vieira, E. D. Araújo, and L. A. Ferraz, “The influence of plant roots on the clogging process and the extractive capacity of nutrients/pollutants in horizontal subsurface flow constructed wetlands,”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Ecol. Eng.</w:t>
      </w:r>
      <w:r w:rsidRPr="00AA149C">
        <w:rPr>
          <w:rFonts w:asciiTheme="majorBidi" w:hAnsiTheme="majorBidi" w:cstheme="majorBidi"/>
          <w:sz w:val="24"/>
          <w:szCs w:val="24"/>
        </w:rPr>
        <w:t>, vol. 120, pp. 54–60, Sep. 2018, doi: 10.1016/j.ecoleng.2018.05.031.</w:t>
      </w:r>
    </w:p>
    <w:p w14:paraId="13B657C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K. Aggarwal, A. Singh, A. P. Kahol, and M. Singh, “Parameters of Vetiver Oil Distillation,”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Herbs Spices Med. Plants</w:t>
      </w:r>
      <w:r w:rsidRPr="00AA149C">
        <w:rPr>
          <w:rFonts w:asciiTheme="majorBidi" w:hAnsiTheme="majorBidi" w:cstheme="majorBidi"/>
          <w:sz w:val="24"/>
          <w:szCs w:val="24"/>
        </w:rPr>
        <w:t>, vol. 6, no. 2, pp. 55–61, May 1998, doi: 10.1300/J044v06n02_07.</w:t>
      </w:r>
    </w:p>
    <w:p w14:paraId="5551D02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Kadarohman, R. E. Sardjono, S. Aisyah, and L. L. Khumaisah, “Biolarvicidal of Vetiver Oil and Ethanol Extract of Vetiver Root Distillation Waste (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Vetiveria zizanoides</w:t>
      </w:r>
      <w:r w:rsidRPr="00AA149C">
        <w:rPr>
          <w:rFonts w:asciiTheme="majorBidi" w:hAnsiTheme="majorBidi" w:cstheme="majorBidi"/>
          <w:sz w:val="24"/>
          <w:szCs w:val="24"/>
        </w:rPr>
        <w:t xml:space="preserve"> ) Effectiveness toward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Aedes aegypti</w:t>
      </w:r>
      <w:r w:rsidRPr="00AA149C">
        <w:rPr>
          <w:rFonts w:asciiTheme="majorBidi" w:hAnsiTheme="majorBidi" w:cstheme="majorBidi"/>
          <w:sz w:val="24"/>
          <w:szCs w:val="24"/>
        </w:rPr>
        <w:t xml:space="preserve"> , Culex sp., and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Anopheles sundaicus</w:t>
      </w:r>
      <w:r w:rsidRPr="00AA149C">
        <w:rPr>
          <w:rFonts w:asciiTheme="majorBidi" w:hAnsiTheme="majorBidi" w:cstheme="majorBidi"/>
          <w:sz w:val="24"/>
          <w:szCs w:val="24"/>
        </w:rPr>
        <w:t xml:space="preserve">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Essent. Oil Bear. Plants</w:t>
      </w:r>
      <w:r w:rsidRPr="00AA149C">
        <w:rPr>
          <w:rFonts w:asciiTheme="majorBidi" w:hAnsiTheme="majorBidi" w:cstheme="majorBidi"/>
          <w:sz w:val="24"/>
          <w:szCs w:val="24"/>
        </w:rPr>
        <w:t>, vol. 16, no. 6, pp. 749–762, Nov. 2013, doi: 10.1080/0972060X.2013.862075.</w:t>
      </w:r>
    </w:p>
    <w:p w14:paraId="3EAB026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G. M. Sabila, C. Sephia, T. Karliati, Y. Suhaya, and R. Dungani, “Washing and Chopping Pre-treatment Effect of Vetiver Roots on Vetiver Oil Yield and Distillation Time,”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IOP Conf. Ser. Earth Environ. Sci.</w:t>
      </w:r>
      <w:r w:rsidRPr="00AA149C">
        <w:rPr>
          <w:rFonts w:asciiTheme="majorBidi" w:hAnsiTheme="majorBidi" w:cstheme="majorBidi"/>
          <w:sz w:val="24"/>
          <w:szCs w:val="24"/>
        </w:rPr>
        <w:t>, vol. 891, no. 1, p. 012021, Nov. 2021, doi: 10.1088/1755-1315/891/1/012021.</w:t>
      </w:r>
    </w:p>
    <w:p w14:paraId="4187A632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H. B. Wedler, T. Newman, and D. J. Tantillo, “Decarboxylation Facilitated by Carbocation Formation and Rearrangement during Steam Distillation of Vetiver Oil,”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Nat. Prod.</w:t>
      </w:r>
      <w:r w:rsidRPr="00AA149C">
        <w:rPr>
          <w:rFonts w:asciiTheme="majorBidi" w:hAnsiTheme="majorBidi" w:cstheme="majorBidi"/>
          <w:sz w:val="24"/>
          <w:szCs w:val="24"/>
        </w:rPr>
        <w:t>, vol. 79, no. 10, pp. 2744–2748, Oct. 2016, doi: 10.1021/acs.jnatprod.6b00348.</w:t>
      </w:r>
    </w:p>
    <w:p w14:paraId="0BFFAD4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[10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Dudai, E. Putievsky, D. Chaimovitch, and M. Ben-Hur, “Growth management of vetiver (Vetiveria zizanioides) under Mediterranean conditions,”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Environ. Manage.</w:t>
      </w:r>
      <w:r w:rsidRPr="00AA149C">
        <w:rPr>
          <w:rFonts w:asciiTheme="majorBidi" w:hAnsiTheme="majorBidi" w:cstheme="majorBidi"/>
          <w:sz w:val="24"/>
          <w:szCs w:val="24"/>
        </w:rPr>
        <w:t>, vol. 81, no. 1, pp. 63–71, Oct. 2006, doi: 10.1016/j.jenvman.2005.10.014.</w:t>
      </w:r>
    </w:p>
    <w:p w14:paraId="6AA7197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</w:t>
      </w:r>
      <w:r>
        <w:rPr>
          <w:rFonts w:asciiTheme="majorBidi" w:hAnsiTheme="majorBidi" w:cstheme="majorBidi"/>
          <w:sz w:val="24"/>
          <w:szCs w:val="24"/>
        </w:rPr>
        <w:t>09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D. Chi Cuong, V. Van Minh, and P. Truong, “Effects of Sea Water Salinity on the Growth of Vetiver Grass (Chrysopogon Zizanioides L.),”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Mod. Environ. Sci. Eng.</w:t>
      </w:r>
      <w:r w:rsidRPr="00AA149C">
        <w:rPr>
          <w:rFonts w:asciiTheme="majorBidi" w:hAnsiTheme="majorBidi" w:cstheme="majorBidi"/>
          <w:sz w:val="24"/>
          <w:szCs w:val="24"/>
        </w:rPr>
        <w:t>, vol. 1, no. 4, pp. 185–191, Dec. 2015, doi: 10.15341/mese(2333-2581)/04.01.2015/004.</w:t>
      </w:r>
    </w:p>
    <w:p w14:paraId="2789C00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[11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F. Huq, “VETIVER - AN ECONOMIC MIRACLE GRASS FOR SMALL-SCALE FARMERS IN BANGLADESH: THE PROSHIKA EXPERIENCE”.</w:t>
      </w:r>
    </w:p>
    <w:p w14:paraId="6A99A54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W. Liu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“Seedling Production from Seeds of a Wild Ecotype of Vetiver Grass (&amp;lt;i&amp;gt;Vetiveria zizanioides&amp;lt;/i&amp;gt; L.) in Southern China,”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Am. J. Plant Sci.</w:t>
      </w:r>
      <w:r w:rsidRPr="00AA149C">
        <w:rPr>
          <w:rFonts w:asciiTheme="majorBidi" w:hAnsiTheme="majorBidi" w:cstheme="majorBidi"/>
          <w:sz w:val="24"/>
          <w:szCs w:val="24"/>
        </w:rPr>
        <w:t>, vol. 12, no. 03, pp. 394–405, 2021, doi: 10.4236/ajps.2021.123025.</w:t>
      </w:r>
    </w:p>
    <w:p w14:paraId="2366D74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Donjadee and T. Tingsanchali, “Soil and water conservation on steep slopes by mulching using rice straw and vetiver grass clippings,”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Agric. Nat. Resour.</w:t>
      </w:r>
      <w:r w:rsidRPr="00AA149C">
        <w:rPr>
          <w:rFonts w:asciiTheme="majorBidi" w:hAnsiTheme="majorBidi" w:cstheme="majorBidi"/>
          <w:sz w:val="24"/>
          <w:szCs w:val="24"/>
        </w:rPr>
        <w:t>, vol. 50, no. 1, pp. 75–79, Jan. 2016, doi: 10.1016/j.anres.2015.03.001.</w:t>
      </w:r>
    </w:p>
    <w:p w14:paraId="3B5EB9D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R. G. Grimshaw, “The Role of Vetiver Grass in Sustaining Agricultural Productivity.”.</w:t>
      </w:r>
    </w:p>
    <w:p w14:paraId="3C0CDD5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Y. Achour, A. Ouammi, and D. Zejli, “Technological progresses in modern sustainable greenhouses cultivation as the path towards precision agriculture,”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Renew. Sustain. Energy Rev.</w:t>
      </w:r>
      <w:r w:rsidRPr="00AA149C">
        <w:rPr>
          <w:rFonts w:asciiTheme="majorBidi" w:hAnsiTheme="majorBidi" w:cstheme="majorBidi"/>
          <w:sz w:val="24"/>
          <w:szCs w:val="24"/>
        </w:rPr>
        <w:t>, vol. 147, p. 111251, Sep. 2021, doi: 10.1016/j.rser.2021.111251.</w:t>
      </w:r>
    </w:p>
    <w:p w14:paraId="5493A00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V. Davamani, C. Indhu Parameshwari, S. Arulmani, J. Ezra John, and R. Poornima, “Hydroponic phytoremediation of paperboard mill wastewater by using vetiver (Chrysopogon zizanioides),”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Environ. Chem. Eng.</w:t>
      </w:r>
      <w:r w:rsidRPr="00AA149C">
        <w:rPr>
          <w:rFonts w:asciiTheme="majorBidi" w:hAnsiTheme="majorBidi" w:cstheme="majorBidi"/>
          <w:sz w:val="24"/>
          <w:szCs w:val="24"/>
        </w:rPr>
        <w:t>, vol. 9, no. 4, p. 105528, Aug. 2021, doi: 10.1016/j.jece.2021.105528.</w:t>
      </w:r>
    </w:p>
    <w:p w14:paraId="3E6F1571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B. Hart, R. Cody, and P. Truong, “Hydroponic Vetiver Treatment of Post Septic Tank Effluent”.</w:t>
      </w:r>
    </w:p>
    <w:p w14:paraId="4696754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A. Worku, N. Tefera, H. Kloos, and S. Benor, “Bioremediation of brewery wastewater using hydroponics planted with vetiver grass in Addis Ababa, Ethiopia,”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Bioresour. Bioprocess.</w:t>
      </w:r>
      <w:r w:rsidRPr="00AA149C">
        <w:rPr>
          <w:rFonts w:asciiTheme="majorBidi" w:hAnsiTheme="majorBidi" w:cstheme="majorBidi"/>
          <w:sz w:val="24"/>
          <w:szCs w:val="24"/>
        </w:rPr>
        <w:t>, vol. 5, no. 1, p. 39, Dec. 2018, doi: 10.1186/s40643-018-0225-5.</w:t>
      </w:r>
    </w:p>
    <w:p w14:paraId="151E0DD8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[11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K. F. Chen, T. Y. Yeh, and C. F. Lin, “Phytoextraction of Cu, Zn, and Pb Enhanced by Chelators with Vetiver (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Vetiveria zizanioides</w:t>
      </w:r>
      <w:r w:rsidRPr="00AA149C">
        <w:rPr>
          <w:rFonts w:asciiTheme="majorBidi" w:hAnsiTheme="majorBidi" w:cstheme="majorBidi"/>
          <w:sz w:val="24"/>
          <w:szCs w:val="24"/>
        </w:rPr>
        <w:t xml:space="preserve"> ): Hydroponic and Pot Experiments,”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ISRN Ecol.</w:t>
      </w:r>
      <w:r w:rsidRPr="00AA149C">
        <w:rPr>
          <w:rFonts w:asciiTheme="majorBidi" w:hAnsiTheme="majorBidi" w:cstheme="majorBidi"/>
          <w:sz w:val="24"/>
          <w:szCs w:val="24"/>
        </w:rPr>
        <w:t>, vol. 2012, pp. 1–12, Mar. 2012, doi: 10.5402/2012/729693.</w:t>
      </w:r>
    </w:p>
    <w:p w14:paraId="3D05E445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</w:t>
      </w:r>
      <w:r>
        <w:rPr>
          <w:rFonts w:asciiTheme="majorBidi" w:hAnsiTheme="majorBidi" w:cstheme="majorBidi"/>
          <w:sz w:val="24"/>
          <w:szCs w:val="24"/>
        </w:rPr>
        <w:t>19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Marcacci, M. Raveton, P. Ravanel, and J.-P. Schwitzguébel, “Conjugation of atrazine in vetiver (Chrysopogon zizanioides Nash) grown in hydroponics,”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Exp. Bot.</w:t>
      </w:r>
      <w:r w:rsidRPr="00AA149C">
        <w:rPr>
          <w:rFonts w:asciiTheme="majorBidi" w:hAnsiTheme="majorBidi" w:cstheme="majorBidi"/>
          <w:sz w:val="24"/>
          <w:szCs w:val="24"/>
        </w:rPr>
        <w:t>, vol. 56, no. 2, pp. 205–215, Jun. 2006, doi: 10.1016/j.envexpbot.2005.02.004.</w:t>
      </w:r>
    </w:p>
    <w:p w14:paraId="26130BE0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X. Sun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“Uptake of 2,4-bis(Isopropylamino)-6-methylthio-s-triazine by Vetiver Grass (Chrysopogon zizanioides L.) from Hydroponic Media,”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Bull. Environ. Contam. Toxicol.</w:t>
      </w:r>
      <w:r w:rsidRPr="00AA149C">
        <w:rPr>
          <w:rFonts w:asciiTheme="majorBidi" w:hAnsiTheme="majorBidi" w:cstheme="majorBidi"/>
          <w:sz w:val="24"/>
          <w:szCs w:val="24"/>
        </w:rPr>
        <w:t>, vol. 96, no. 4, pp. 550–555, Apr. 2016, doi: 10.1007/s00128-016-1737-3.</w:t>
      </w:r>
    </w:p>
    <w:p w14:paraId="43BB5DED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Girija, M. M. Nair, S. Lakshmi, and S. S. Pillai, “Phytoremediation Potential of Vetiver Zizanioides: A Green Technology to Remove Pollutants from Pampa River by Hydroponic Technique,”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Indian J. Adv. Chem. Sci.</w:t>
      </w:r>
      <w:r w:rsidRPr="00AA149C">
        <w:rPr>
          <w:rFonts w:asciiTheme="majorBidi" w:hAnsiTheme="majorBidi" w:cstheme="majorBidi"/>
          <w:sz w:val="24"/>
          <w:szCs w:val="24"/>
        </w:rPr>
        <w:t>, 2016.</w:t>
      </w:r>
    </w:p>
    <w:p w14:paraId="060F26D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Ajijah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“Beneficiary of nitrifying bacteria for enhancing lettuce (Lactuca sativa) and vetiver grass (Chrysopogon zizanioides L.) growths align with carp (Cyprinus carpio) cultivation in an aquaponic system,”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Environ. Sci. Pollut. Res.</w:t>
      </w:r>
      <w:r w:rsidRPr="00AA149C">
        <w:rPr>
          <w:rFonts w:asciiTheme="majorBidi" w:hAnsiTheme="majorBidi" w:cstheme="majorBidi"/>
          <w:sz w:val="24"/>
          <w:szCs w:val="24"/>
        </w:rPr>
        <w:t>, vol. 28, no. 1, pp. 880–889, Jan. 2021, doi: 10.1007/s11356-020-10468-x.</w:t>
      </w:r>
    </w:p>
    <w:p w14:paraId="0E52B6FE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Ms. Nilda S. Alforja Ms. Marites G. Ortañez Ms. Roman V. Austria, “VETIVER on AQUAPONICS: Improving Water Quality for the Rearing of Pangasius hypothalamus Fingerlings in Concrete Tank Using Vetiver Grass Chrysopagon zizanioides,” 2018.</w:t>
      </w:r>
    </w:p>
    <w:p w14:paraId="1642E56C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4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H. Honary and M. Vasundhara, “Hydroponics and aeroponics as alternative production systems for high- value medicinal and aromatic crops: Present scenario and future prospects,” 2011.</w:t>
      </w:r>
    </w:p>
    <w:p w14:paraId="1F682E16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5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C. Gavira, F. Watteau, J.-M. Lainé, F. Bourgaud, and L. Legendre, “Evaluation of Vetiver Volatile Compound Production under Aeroponic-Grown Conditions for the Perfume Industry,”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Molecules</w:t>
      </w:r>
      <w:r w:rsidRPr="00AA149C">
        <w:rPr>
          <w:rFonts w:asciiTheme="majorBidi" w:hAnsiTheme="majorBidi" w:cstheme="majorBidi"/>
          <w:sz w:val="24"/>
          <w:szCs w:val="24"/>
        </w:rPr>
        <w:t>, vol. 27, no. 6, p. 1942, Mar. 2022, doi: 10.3390/molecules27061942.</w:t>
      </w:r>
    </w:p>
    <w:p w14:paraId="7ABCD143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lastRenderedPageBreak/>
        <w:t>[12</w:t>
      </w:r>
      <w:r>
        <w:rPr>
          <w:rFonts w:asciiTheme="majorBidi" w:hAnsiTheme="majorBidi" w:cstheme="majorBidi"/>
          <w:sz w:val="24"/>
          <w:szCs w:val="24"/>
        </w:rPr>
        <w:t>6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Ralph Ash1 and Paul Truong2, “THE USE OF VETIVER GRASS FOR SEWERAGE TREATMENT,” 2004.</w:t>
      </w:r>
    </w:p>
    <w:p w14:paraId="38B4FE4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7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M. Yaseen, M. Singh, and D. Ram, “Growth, yield and economics of vetiver (Vetiveria zizanioides L. Nash) under intercropping system,”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Ind. Crops Prod.</w:t>
      </w:r>
      <w:r w:rsidRPr="00AA149C">
        <w:rPr>
          <w:rFonts w:asciiTheme="majorBidi" w:hAnsiTheme="majorBidi" w:cstheme="majorBidi"/>
          <w:sz w:val="24"/>
          <w:szCs w:val="24"/>
        </w:rPr>
        <w:t>, vol. 61, pp. 417–421, Nov. 2014, doi: 10.1016/j.indcrop.2014.07.033.</w:t>
      </w:r>
    </w:p>
    <w:p w14:paraId="128C159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[12</w:t>
      </w:r>
      <w:r>
        <w:rPr>
          <w:rFonts w:asciiTheme="majorBidi" w:hAnsiTheme="majorBidi" w:cstheme="majorBidi"/>
          <w:sz w:val="24"/>
          <w:szCs w:val="24"/>
        </w:rPr>
        <w:t>8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N. Dudai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AA149C">
        <w:rPr>
          <w:rFonts w:asciiTheme="majorBidi" w:hAnsiTheme="majorBidi" w:cstheme="majorBidi"/>
          <w:sz w:val="24"/>
          <w:szCs w:val="24"/>
        </w:rPr>
        <w:t xml:space="preserve">, “Agronomic and economic evaluation of Vetiver grass (Vetiveria zizanioides L.) as means for phytoremediation of diesel polluted soils in Israel,”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J. Environ. Manage.</w:t>
      </w:r>
      <w:r w:rsidRPr="00AA149C">
        <w:rPr>
          <w:rFonts w:asciiTheme="majorBidi" w:hAnsiTheme="majorBidi" w:cstheme="majorBidi"/>
          <w:sz w:val="24"/>
          <w:szCs w:val="24"/>
        </w:rPr>
        <w:t>, vol. 211, pp. 247–255, Apr. 2018, doi: 10.1016/j.jenvman.2018.01.013.</w:t>
      </w:r>
    </w:p>
    <w:p w14:paraId="2325A20B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</w:t>
      </w:r>
      <w:r>
        <w:rPr>
          <w:rFonts w:asciiTheme="majorBidi" w:hAnsiTheme="majorBidi" w:cstheme="majorBidi"/>
          <w:sz w:val="24"/>
          <w:szCs w:val="24"/>
        </w:rPr>
        <w:t>29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>L. Xu, “China Vetiver Network: Twenty Years Experience In Vetiver Development”.</w:t>
      </w:r>
    </w:p>
    <w:p w14:paraId="75C64574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[13</w:t>
      </w:r>
      <w:r>
        <w:rPr>
          <w:rFonts w:asciiTheme="majorBidi" w:hAnsiTheme="majorBidi" w:cstheme="majorBidi"/>
          <w:sz w:val="24"/>
          <w:szCs w:val="24"/>
        </w:rPr>
        <w:t>0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R. S. Sharma, “Economics of Vetiver Cultivation: Increase in the Income of Household from Marginal Land in Madhepura District of Bihar,”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Econ. Aff.</w:t>
      </w:r>
      <w:r w:rsidRPr="00AA149C">
        <w:rPr>
          <w:rFonts w:asciiTheme="majorBidi" w:hAnsiTheme="majorBidi" w:cstheme="majorBidi"/>
          <w:sz w:val="24"/>
          <w:szCs w:val="24"/>
        </w:rPr>
        <w:t>, vol. 67, no. 1s, Feb. 2022, doi: 10.46852/0424-2513.1.2022.11.</w:t>
      </w:r>
    </w:p>
    <w:p w14:paraId="52635B97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[13</w:t>
      </w:r>
      <w:r>
        <w:rPr>
          <w:rFonts w:asciiTheme="majorBidi" w:hAnsiTheme="majorBidi" w:cstheme="majorBidi"/>
          <w:sz w:val="24"/>
          <w:szCs w:val="24"/>
        </w:rPr>
        <w:t>1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Boonyanuphap, “Cost-benefit analysis of vetiver system-based rehabilitation measures for landslide-damaged mountainous agricultural lands in the lower Northern Thailand,”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Nat. Hazards</w:t>
      </w:r>
      <w:r w:rsidRPr="00AA149C">
        <w:rPr>
          <w:rFonts w:asciiTheme="majorBidi" w:hAnsiTheme="majorBidi" w:cstheme="majorBidi"/>
          <w:sz w:val="24"/>
          <w:szCs w:val="24"/>
        </w:rPr>
        <w:t>, vol. 69, no. 1, pp. 599–629, Oct. 2013, doi: 10.1007/s11069-013-0730-y.</w:t>
      </w:r>
    </w:p>
    <w:p w14:paraId="48BD91C9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[13</w:t>
      </w:r>
      <w:r>
        <w:rPr>
          <w:rFonts w:asciiTheme="majorBidi" w:hAnsiTheme="majorBidi" w:cstheme="majorBidi"/>
          <w:sz w:val="24"/>
          <w:szCs w:val="24"/>
        </w:rPr>
        <w:t>2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S. P. Dewi and R. Kurniati, “Revealing Cost and Benefit of Vegetative Approach to Mitigate Riverbank Landslide in Semarang Coastal Villages,”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IOP Conf. Ser. Earth Environ. Sci.</w:t>
      </w:r>
      <w:r w:rsidRPr="00AA149C">
        <w:rPr>
          <w:rFonts w:asciiTheme="majorBidi" w:hAnsiTheme="majorBidi" w:cstheme="majorBidi"/>
          <w:sz w:val="24"/>
          <w:szCs w:val="24"/>
        </w:rPr>
        <w:t>, vol. 1082, no. 1, p. 012030, Sep. 2022, doi: 10.1088/1755-1315/1082/1/012030.</w:t>
      </w:r>
    </w:p>
    <w:p w14:paraId="2B8EB55F" w14:textId="77777777" w:rsidR="00A64C81" w:rsidRPr="00AA149C" w:rsidRDefault="00A64C81" w:rsidP="00A64C81">
      <w:pPr>
        <w:pStyle w:val="Bibliography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A149C">
        <w:rPr>
          <w:rFonts w:asciiTheme="majorBidi" w:hAnsiTheme="majorBidi" w:cstheme="majorBidi"/>
          <w:sz w:val="24"/>
          <w:szCs w:val="24"/>
        </w:rPr>
        <w:t>[13</w:t>
      </w:r>
      <w:r>
        <w:rPr>
          <w:rFonts w:asciiTheme="majorBidi" w:hAnsiTheme="majorBidi" w:cstheme="majorBidi"/>
          <w:sz w:val="24"/>
          <w:szCs w:val="24"/>
        </w:rPr>
        <w:t>3</w:t>
      </w:r>
      <w:r w:rsidRPr="00AA149C">
        <w:rPr>
          <w:rFonts w:asciiTheme="majorBidi" w:hAnsiTheme="majorBidi" w:cstheme="majorBidi"/>
          <w:sz w:val="24"/>
          <w:szCs w:val="24"/>
        </w:rPr>
        <w:t>]</w:t>
      </w:r>
      <w:r w:rsidRPr="00AA149C">
        <w:rPr>
          <w:rFonts w:asciiTheme="majorBidi" w:hAnsiTheme="majorBidi" w:cstheme="majorBidi"/>
          <w:sz w:val="24"/>
          <w:szCs w:val="24"/>
        </w:rPr>
        <w:tab/>
        <w:t xml:space="preserve">J. K. Raman and E. Gnansounou, “LCA of bioethanol and furfural production from vetiver,” </w:t>
      </w:r>
      <w:r w:rsidRPr="00AA149C">
        <w:rPr>
          <w:rFonts w:asciiTheme="majorBidi" w:hAnsiTheme="majorBidi" w:cstheme="majorBidi"/>
          <w:i/>
          <w:iCs/>
          <w:sz w:val="24"/>
          <w:szCs w:val="24"/>
        </w:rPr>
        <w:t>Bioresour. Technol.</w:t>
      </w:r>
      <w:r w:rsidRPr="00AA149C">
        <w:rPr>
          <w:rFonts w:asciiTheme="majorBidi" w:hAnsiTheme="majorBidi" w:cstheme="majorBidi"/>
          <w:sz w:val="24"/>
          <w:szCs w:val="24"/>
        </w:rPr>
        <w:t>, vol. 185, pp. 202–210, Jun. 2015, doi: 10.1016/j.biortech.2015.02.096.</w:t>
      </w:r>
    </w:p>
    <w:p w14:paraId="719C0156" w14:textId="1CD0BFD3" w:rsidR="00A64C81" w:rsidRPr="00462CF7" w:rsidRDefault="00A64C81" w:rsidP="00A64C81">
      <w:pPr>
        <w:spacing w:after="0" w:line="276" w:lineRule="auto"/>
        <w:rPr>
          <w:rFonts w:asciiTheme="majorBidi" w:eastAsia="Times New Roman" w:hAnsiTheme="majorBidi" w:cstheme="majorBidi"/>
          <w:color w:val="0E101A"/>
          <w:sz w:val="20"/>
          <w:szCs w:val="20"/>
        </w:rPr>
      </w:pPr>
      <w:r w:rsidRPr="00AA149C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A64C81" w:rsidRPr="00462CF7" w:rsidSect="00C53237">
      <w:pgSz w:w="11906" w:h="16838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CBA"/>
    <w:multiLevelType w:val="multilevel"/>
    <w:tmpl w:val="8F6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A08B2"/>
    <w:multiLevelType w:val="hybridMultilevel"/>
    <w:tmpl w:val="E2486454"/>
    <w:lvl w:ilvl="0" w:tplc="E3CEF61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2CB4"/>
    <w:multiLevelType w:val="multilevel"/>
    <w:tmpl w:val="79D0A6C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960D2B"/>
    <w:multiLevelType w:val="hybridMultilevel"/>
    <w:tmpl w:val="519C66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29F5"/>
    <w:multiLevelType w:val="multilevel"/>
    <w:tmpl w:val="BA1E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56269"/>
    <w:multiLevelType w:val="hybridMultilevel"/>
    <w:tmpl w:val="5CCC7546"/>
    <w:lvl w:ilvl="0" w:tplc="F3C8D4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6C4"/>
    <w:multiLevelType w:val="hybridMultilevel"/>
    <w:tmpl w:val="4A42519A"/>
    <w:lvl w:ilvl="0" w:tplc="C764F1EA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  <w:b/>
        <w:color w:val="0E101A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5BC"/>
    <w:multiLevelType w:val="hybridMultilevel"/>
    <w:tmpl w:val="3A424482"/>
    <w:lvl w:ilvl="0" w:tplc="1A102C2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1BAC"/>
    <w:multiLevelType w:val="multilevel"/>
    <w:tmpl w:val="810C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eastAsia="Times New Roman" w:hint="default"/>
        <w:color w:val="0E101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222B0"/>
    <w:multiLevelType w:val="hybridMultilevel"/>
    <w:tmpl w:val="22AC9936"/>
    <w:lvl w:ilvl="0" w:tplc="DDEC5F30">
      <w:start w:val="8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3CC"/>
    <w:multiLevelType w:val="multilevel"/>
    <w:tmpl w:val="B1C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658A6"/>
    <w:multiLevelType w:val="multilevel"/>
    <w:tmpl w:val="C11608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73CD4CD3"/>
    <w:multiLevelType w:val="hybridMultilevel"/>
    <w:tmpl w:val="E9445E8C"/>
    <w:lvl w:ilvl="0" w:tplc="AB44C23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01FEA"/>
    <w:multiLevelType w:val="hybridMultilevel"/>
    <w:tmpl w:val="32646C44"/>
    <w:lvl w:ilvl="0" w:tplc="F6F01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E95"/>
    <w:multiLevelType w:val="multilevel"/>
    <w:tmpl w:val="A14C6C8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 w15:restartNumberingAfterBreak="0">
    <w:nsid w:val="7DFB50B2"/>
    <w:multiLevelType w:val="hybridMultilevel"/>
    <w:tmpl w:val="482A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20E8E"/>
    <w:multiLevelType w:val="hybridMultilevel"/>
    <w:tmpl w:val="22428576"/>
    <w:lvl w:ilvl="0" w:tplc="946A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C7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C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0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21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A8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AA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4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6747054">
    <w:abstractNumId w:val="10"/>
  </w:num>
  <w:num w:numId="2" w16cid:durableId="1867407757">
    <w:abstractNumId w:val="16"/>
  </w:num>
  <w:num w:numId="3" w16cid:durableId="1546065302">
    <w:abstractNumId w:val="0"/>
  </w:num>
  <w:num w:numId="4" w16cid:durableId="1792281212">
    <w:abstractNumId w:val="4"/>
  </w:num>
  <w:num w:numId="5" w16cid:durableId="396436665">
    <w:abstractNumId w:val="5"/>
  </w:num>
  <w:num w:numId="6" w16cid:durableId="1942881391">
    <w:abstractNumId w:val="2"/>
  </w:num>
  <w:num w:numId="7" w16cid:durableId="2090613573">
    <w:abstractNumId w:val="13"/>
  </w:num>
  <w:num w:numId="8" w16cid:durableId="1091312605">
    <w:abstractNumId w:val="8"/>
  </w:num>
  <w:num w:numId="9" w16cid:durableId="467474593">
    <w:abstractNumId w:val="14"/>
  </w:num>
  <w:num w:numId="10" w16cid:durableId="1317226797">
    <w:abstractNumId w:val="7"/>
  </w:num>
  <w:num w:numId="11" w16cid:durableId="406997649">
    <w:abstractNumId w:val="9"/>
  </w:num>
  <w:num w:numId="12" w16cid:durableId="1057825419">
    <w:abstractNumId w:val="12"/>
  </w:num>
  <w:num w:numId="13" w16cid:durableId="669219634">
    <w:abstractNumId w:val="1"/>
  </w:num>
  <w:num w:numId="14" w16cid:durableId="1243375038">
    <w:abstractNumId w:val="6"/>
  </w:num>
  <w:num w:numId="15" w16cid:durableId="625887803">
    <w:abstractNumId w:val="11"/>
  </w:num>
  <w:num w:numId="16" w16cid:durableId="1470976079">
    <w:abstractNumId w:val="3"/>
  </w:num>
  <w:num w:numId="17" w16cid:durableId="2060861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97"/>
    <w:rsid w:val="00001FDD"/>
    <w:rsid w:val="000068E7"/>
    <w:rsid w:val="00011F8E"/>
    <w:rsid w:val="00014AA2"/>
    <w:rsid w:val="00015ADA"/>
    <w:rsid w:val="000218D5"/>
    <w:rsid w:val="00030C57"/>
    <w:rsid w:val="000375E1"/>
    <w:rsid w:val="00040FD2"/>
    <w:rsid w:val="000462CE"/>
    <w:rsid w:val="0005423E"/>
    <w:rsid w:val="00060F78"/>
    <w:rsid w:val="00060FF4"/>
    <w:rsid w:val="00066DF7"/>
    <w:rsid w:val="00076731"/>
    <w:rsid w:val="0007791C"/>
    <w:rsid w:val="000825B0"/>
    <w:rsid w:val="000A2DDE"/>
    <w:rsid w:val="000A581C"/>
    <w:rsid w:val="000A5C0E"/>
    <w:rsid w:val="000C5A91"/>
    <w:rsid w:val="000D223F"/>
    <w:rsid w:val="000D2CD3"/>
    <w:rsid w:val="000D4D87"/>
    <w:rsid w:val="000E5476"/>
    <w:rsid w:val="000F1BD3"/>
    <w:rsid w:val="000F5A97"/>
    <w:rsid w:val="00103C71"/>
    <w:rsid w:val="00104A1A"/>
    <w:rsid w:val="001160D6"/>
    <w:rsid w:val="00132FB3"/>
    <w:rsid w:val="001336AB"/>
    <w:rsid w:val="00147AD7"/>
    <w:rsid w:val="00154629"/>
    <w:rsid w:val="00167DC5"/>
    <w:rsid w:val="00170AE2"/>
    <w:rsid w:val="00170E62"/>
    <w:rsid w:val="00176B1A"/>
    <w:rsid w:val="00181EDF"/>
    <w:rsid w:val="00186427"/>
    <w:rsid w:val="00190A00"/>
    <w:rsid w:val="00192075"/>
    <w:rsid w:val="00194C66"/>
    <w:rsid w:val="00196A71"/>
    <w:rsid w:val="00197A3D"/>
    <w:rsid w:val="001A0C22"/>
    <w:rsid w:val="001A4BF2"/>
    <w:rsid w:val="001B6A2B"/>
    <w:rsid w:val="001B6EB5"/>
    <w:rsid w:val="001B7D9A"/>
    <w:rsid w:val="001C13EF"/>
    <w:rsid w:val="001C60D7"/>
    <w:rsid w:val="001C6A0B"/>
    <w:rsid w:val="001D316C"/>
    <w:rsid w:val="001D4A31"/>
    <w:rsid w:val="001E2860"/>
    <w:rsid w:val="001E7019"/>
    <w:rsid w:val="001F00E0"/>
    <w:rsid w:val="001F2951"/>
    <w:rsid w:val="002007AC"/>
    <w:rsid w:val="00215CD8"/>
    <w:rsid w:val="002237BA"/>
    <w:rsid w:val="00226198"/>
    <w:rsid w:val="00226D30"/>
    <w:rsid w:val="00227525"/>
    <w:rsid w:val="00227A2F"/>
    <w:rsid w:val="00231A5E"/>
    <w:rsid w:val="00240A50"/>
    <w:rsid w:val="002511C2"/>
    <w:rsid w:val="00272BCA"/>
    <w:rsid w:val="002758EA"/>
    <w:rsid w:val="00280898"/>
    <w:rsid w:val="002809AF"/>
    <w:rsid w:val="00281457"/>
    <w:rsid w:val="00285057"/>
    <w:rsid w:val="00292786"/>
    <w:rsid w:val="00294202"/>
    <w:rsid w:val="00294D41"/>
    <w:rsid w:val="002A08BC"/>
    <w:rsid w:val="002A12E3"/>
    <w:rsid w:val="002A44E4"/>
    <w:rsid w:val="002B7F41"/>
    <w:rsid w:val="002D6EAC"/>
    <w:rsid w:val="002E3788"/>
    <w:rsid w:val="002F190B"/>
    <w:rsid w:val="002F2823"/>
    <w:rsid w:val="002F3728"/>
    <w:rsid w:val="002F76AD"/>
    <w:rsid w:val="003003F4"/>
    <w:rsid w:val="00301807"/>
    <w:rsid w:val="00312690"/>
    <w:rsid w:val="00313ED0"/>
    <w:rsid w:val="00317D4E"/>
    <w:rsid w:val="00320B01"/>
    <w:rsid w:val="0032331B"/>
    <w:rsid w:val="003238AA"/>
    <w:rsid w:val="00356805"/>
    <w:rsid w:val="003569CA"/>
    <w:rsid w:val="00356AD8"/>
    <w:rsid w:val="00365336"/>
    <w:rsid w:val="003670D5"/>
    <w:rsid w:val="00370A0A"/>
    <w:rsid w:val="00381F20"/>
    <w:rsid w:val="0038277B"/>
    <w:rsid w:val="003850C5"/>
    <w:rsid w:val="0039162B"/>
    <w:rsid w:val="00396C71"/>
    <w:rsid w:val="003A2DD4"/>
    <w:rsid w:val="003A61D6"/>
    <w:rsid w:val="003A6DA6"/>
    <w:rsid w:val="003B476E"/>
    <w:rsid w:val="003B55A8"/>
    <w:rsid w:val="003B723C"/>
    <w:rsid w:val="003C0644"/>
    <w:rsid w:val="003C11AE"/>
    <w:rsid w:val="003C62C3"/>
    <w:rsid w:val="003F2C01"/>
    <w:rsid w:val="003F45AF"/>
    <w:rsid w:val="003F4ECF"/>
    <w:rsid w:val="00413EDF"/>
    <w:rsid w:val="00416950"/>
    <w:rsid w:val="004230F4"/>
    <w:rsid w:val="004242ED"/>
    <w:rsid w:val="0042692C"/>
    <w:rsid w:val="004307A9"/>
    <w:rsid w:val="00430DA9"/>
    <w:rsid w:val="00433A6C"/>
    <w:rsid w:val="00435007"/>
    <w:rsid w:val="004458B3"/>
    <w:rsid w:val="0044645C"/>
    <w:rsid w:val="0045048C"/>
    <w:rsid w:val="00455093"/>
    <w:rsid w:val="00460F5B"/>
    <w:rsid w:val="00462CF7"/>
    <w:rsid w:val="00470921"/>
    <w:rsid w:val="0047301F"/>
    <w:rsid w:val="004858E1"/>
    <w:rsid w:val="00492B3F"/>
    <w:rsid w:val="00493967"/>
    <w:rsid w:val="004A0709"/>
    <w:rsid w:val="004A579B"/>
    <w:rsid w:val="004B02A7"/>
    <w:rsid w:val="004B1FA4"/>
    <w:rsid w:val="004B509F"/>
    <w:rsid w:val="004B56A7"/>
    <w:rsid w:val="004C019F"/>
    <w:rsid w:val="004C651E"/>
    <w:rsid w:val="004D0670"/>
    <w:rsid w:val="004D0CC2"/>
    <w:rsid w:val="004D3361"/>
    <w:rsid w:val="004D57A0"/>
    <w:rsid w:val="004E544E"/>
    <w:rsid w:val="004E5BF0"/>
    <w:rsid w:val="004E61D9"/>
    <w:rsid w:val="004F1440"/>
    <w:rsid w:val="004F31C7"/>
    <w:rsid w:val="00500368"/>
    <w:rsid w:val="00503E38"/>
    <w:rsid w:val="005119E3"/>
    <w:rsid w:val="00515B05"/>
    <w:rsid w:val="00524790"/>
    <w:rsid w:val="00525578"/>
    <w:rsid w:val="00535F01"/>
    <w:rsid w:val="0054127F"/>
    <w:rsid w:val="005420BA"/>
    <w:rsid w:val="0054729A"/>
    <w:rsid w:val="00547993"/>
    <w:rsid w:val="00547BCC"/>
    <w:rsid w:val="00566293"/>
    <w:rsid w:val="00583158"/>
    <w:rsid w:val="0059502E"/>
    <w:rsid w:val="005B201C"/>
    <w:rsid w:val="005B34CB"/>
    <w:rsid w:val="005C3D7F"/>
    <w:rsid w:val="005C4CFE"/>
    <w:rsid w:val="005D7D3F"/>
    <w:rsid w:val="005E2E74"/>
    <w:rsid w:val="005F4318"/>
    <w:rsid w:val="00604D7F"/>
    <w:rsid w:val="006068B6"/>
    <w:rsid w:val="00616ED0"/>
    <w:rsid w:val="006173DC"/>
    <w:rsid w:val="006212AF"/>
    <w:rsid w:val="00632BD1"/>
    <w:rsid w:val="00637A64"/>
    <w:rsid w:val="00640BED"/>
    <w:rsid w:val="00645BB2"/>
    <w:rsid w:val="00645F75"/>
    <w:rsid w:val="00647080"/>
    <w:rsid w:val="006541B0"/>
    <w:rsid w:val="006604BC"/>
    <w:rsid w:val="00660E4A"/>
    <w:rsid w:val="00661716"/>
    <w:rsid w:val="0066229F"/>
    <w:rsid w:val="00663DD1"/>
    <w:rsid w:val="0066584B"/>
    <w:rsid w:val="006705A5"/>
    <w:rsid w:val="0067526D"/>
    <w:rsid w:val="006800DA"/>
    <w:rsid w:val="00682552"/>
    <w:rsid w:val="0068435F"/>
    <w:rsid w:val="006910A7"/>
    <w:rsid w:val="006A1691"/>
    <w:rsid w:val="006A50C7"/>
    <w:rsid w:val="006A6942"/>
    <w:rsid w:val="006B2FD7"/>
    <w:rsid w:val="006B3B60"/>
    <w:rsid w:val="006B6220"/>
    <w:rsid w:val="006C1757"/>
    <w:rsid w:val="006C601C"/>
    <w:rsid w:val="006C756D"/>
    <w:rsid w:val="006C7C9A"/>
    <w:rsid w:val="006D13DB"/>
    <w:rsid w:val="006D1A33"/>
    <w:rsid w:val="006D2271"/>
    <w:rsid w:val="006D7C4C"/>
    <w:rsid w:val="006E1E85"/>
    <w:rsid w:val="006F0881"/>
    <w:rsid w:val="006F1772"/>
    <w:rsid w:val="006F1C66"/>
    <w:rsid w:val="006F6165"/>
    <w:rsid w:val="00705006"/>
    <w:rsid w:val="0070715D"/>
    <w:rsid w:val="007071B2"/>
    <w:rsid w:val="00722649"/>
    <w:rsid w:val="007311D4"/>
    <w:rsid w:val="00753B98"/>
    <w:rsid w:val="007566F5"/>
    <w:rsid w:val="00757F85"/>
    <w:rsid w:val="007645D0"/>
    <w:rsid w:val="007662C8"/>
    <w:rsid w:val="00766F8A"/>
    <w:rsid w:val="00771575"/>
    <w:rsid w:val="00771DF4"/>
    <w:rsid w:val="00773A7B"/>
    <w:rsid w:val="0077701C"/>
    <w:rsid w:val="00780CC4"/>
    <w:rsid w:val="00796F5C"/>
    <w:rsid w:val="007B3D28"/>
    <w:rsid w:val="007B736A"/>
    <w:rsid w:val="007C5FCE"/>
    <w:rsid w:val="007D682C"/>
    <w:rsid w:val="00800E7D"/>
    <w:rsid w:val="00804DFE"/>
    <w:rsid w:val="008067C9"/>
    <w:rsid w:val="008146BF"/>
    <w:rsid w:val="00827610"/>
    <w:rsid w:val="008307DA"/>
    <w:rsid w:val="00831B7C"/>
    <w:rsid w:val="008446EA"/>
    <w:rsid w:val="00883C44"/>
    <w:rsid w:val="00885E53"/>
    <w:rsid w:val="008964F4"/>
    <w:rsid w:val="00897727"/>
    <w:rsid w:val="00897B82"/>
    <w:rsid w:val="008A2D85"/>
    <w:rsid w:val="008A2E0C"/>
    <w:rsid w:val="008A52D2"/>
    <w:rsid w:val="008A591B"/>
    <w:rsid w:val="008A5986"/>
    <w:rsid w:val="008A751E"/>
    <w:rsid w:val="008B177A"/>
    <w:rsid w:val="008B747D"/>
    <w:rsid w:val="008C0644"/>
    <w:rsid w:val="008C166C"/>
    <w:rsid w:val="008D030D"/>
    <w:rsid w:val="008F11A0"/>
    <w:rsid w:val="008F134D"/>
    <w:rsid w:val="008F6997"/>
    <w:rsid w:val="00900779"/>
    <w:rsid w:val="00904FAF"/>
    <w:rsid w:val="00906494"/>
    <w:rsid w:val="009072B4"/>
    <w:rsid w:val="00910ED1"/>
    <w:rsid w:val="00916E8C"/>
    <w:rsid w:val="009262C0"/>
    <w:rsid w:val="00936018"/>
    <w:rsid w:val="00937D24"/>
    <w:rsid w:val="00945D5F"/>
    <w:rsid w:val="00950C01"/>
    <w:rsid w:val="009564AB"/>
    <w:rsid w:val="00960C23"/>
    <w:rsid w:val="0096343A"/>
    <w:rsid w:val="00963C2D"/>
    <w:rsid w:val="009650A8"/>
    <w:rsid w:val="00973A8E"/>
    <w:rsid w:val="00980578"/>
    <w:rsid w:val="00986434"/>
    <w:rsid w:val="00986A21"/>
    <w:rsid w:val="009A35B8"/>
    <w:rsid w:val="009B5A26"/>
    <w:rsid w:val="009C7268"/>
    <w:rsid w:val="009D40C9"/>
    <w:rsid w:val="009E22FA"/>
    <w:rsid w:val="009E241F"/>
    <w:rsid w:val="009E76AD"/>
    <w:rsid w:val="009E7768"/>
    <w:rsid w:val="009F2F2D"/>
    <w:rsid w:val="009F6A18"/>
    <w:rsid w:val="00A01793"/>
    <w:rsid w:val="00A01CCE"/>
    <w:rsid w:val="00A1319F"/>
    <w:rsid w:val="00A245A5"/>
    <w:rsid w:val="00A314C7"/>
    <w:rsid w:val="00A32B41"/>
    <w:rsid w:val="00A361BE"/>
    <w:rsid w:val="00A51C10"/>
    <w:rsid w:val="00A52395"/>
    <w:rsid w:val="00A6001C"/>
    <w:rsid w:val="00A61F74"/>
    <w:rsid w:val="00A63C94"/>
    <w:rsid w:val="00A64C81"/>
    <w:rsid w:val="00A67C8A"/>
    <w:rsid w:val="00A72AC4"/>
    <w:rsid w:val="00A8120E"/>
    <w:rsid w:val="00A85B26"/>
    <w:rsid w:val="00A93CCD"/>
    <w:rsid w:val="00A95269"/>
    <w:rsid w:val="00A9663A"/>
    <w:rsid w:val="00AA149C"/>
    <w:rsid w:val="00AA1930"/>
    <w:rsid w:val="00AA625E"/>
    <w:rsid w:val="00AB43D3"/>
    <w:rsid w:val="00AD0EDF"/>
    <w:rsid w:val="00AD5F40"/>
    <w:rsid w:val="00AD61CF"/>
    <w:rsid w:val="00AD63C5"/>
    <w:rsid w:val="00AF25CC"/>
    <w:rsid w:val="00AF7BA4"/>
    <w:rsid w:val="00B0443C"/>
    <w:rsid w:val="00B04FA6"/>
    <w:rsid w:val="00B20A75"/>
    <w:rsid w:val="00B34481"/>
    <w:rsid w:val="00B34C51"/>
    <w:rsid w:val="00B40D63"/>
    <w:rsid w:val="00B40FC2"/>
    <w:rsid w:val="00B473FA"/>
    <w:rsid w:val="00B536A8"/>
    <w:rsid w:val="00B53E27"/>
    <w:rsid w:val="00B554F9"/>
    <w:rsid w:val="00B55700"/>
    <w:rsid w:val="00B603E8"/>
    <w:rsid w:val="00B853A6"/>
    <w:rsid w:val="00B86084"/>
    <w:rsid w:val="00B8709A"/>
    <w:rsid w:val="00B9036D"/>
    <w:rsid w:val="00BB7AD9"/>
    <w:rsid w:val="00BC1DF6"/>
    <w:rsid w:val="00BC40BD"/>
    <w:rsid w:val="00BD4477"/>
    <w:rsid w:val="00BD61A2"/>
    <w:rsid w:val="00BD789B"/>
    <w:rsid w:val="00BF3D05"/>
    <w:rsid w:val="00BF5F4F"/>
    <w:rsid w:val="00BF7F0B"/>
    <w:rsid w:val="00C05D1F"/>
    <w:rsid w:val="00C0614A"/>
    <w:rsid w:val="00C06BBA"/>
    <w:rsid w:val="00C10069"/>
    <w:rsid w:val="00C13C13"/>
    <w:rsid w:val="00C22CA0"/>
    <w:rsid w:val="00C231FE"/>
    <w:rsid w:val="00C23CF9"/>
    <w:rsid w:val="00C26E46"/>
    <w:rsid w:val="00C273B6"/>
    <w:rsid w:val="00C30CED"/>
    <w:rsid w:val="00C3372B"/>
    <w:rsid w:val="00C33ED0"/>
    <w:rsid w:val="00C53237"/>
    <w:rsid w:val="00C543E2"/>
    <w:rsid w:val="00C76A64"/>
    <w:rsid w:val="00C87EEC"/>
    <w:rsid w:val="00C934CE"/>
    <w:rsid w:val="00C93BAB"/>
    <w:rsid w:val="00C941A8"/>
    <w:rsid w:val="00CB3064"/>
    <w:rsid w:val="00CB794B"/>
    <w:rsid w:val="00CD1CD0"/>
    <w:rsid w:val="00CD3DF7"/>
    <w:rsid w:val="00CD4694"/>
    <w:rsid w:val="00CD5F61"/>
    <w:rsid w:val="00CE060B"/>
    <w:rsid w:val="00CE6983"/>
    <w:rsid w:val="00CF09BE"/>
    <w:rsid w:val="00CF4CDF"/>
    <w:rsid w:val="00CF559C"/>
    <w:rsid w:val="00D02184"/>
    <w:rsid w:val="00D07B85"/>
    <w:rsid w:val="00D12E79"/>
    <w:rsid w:val="00D32CD1"/>
    <w:rsid w:val="00D35359"/>
    <w:rsid w:val="00D4412C"/>
    <w:rsid w:val="00D463F5"/>
    <w:rsid w:val="00D51041"/>
    <w:rsid w:val="00D53E0B"/>
    <w:rsid w:val="00D543B9"/>
    <w:rsid w:val="00D553D8"/>
    <w:rsid w:val="00D55688"/>
    <w:rsid w:val="00D5652B"/>
    <w:rsid w:val="00D5698F"/>
    <w:rsid w:val="00D57553"/>
    <w:rsid w:val="00D60A82"/>
    <w:rsid w:val="00D62020"/>
    <w:rsid w:val="00D63CA3"/>
    <w:rsid w:val="00D7657A"/>
    <w:rsid w:val="00D86EFE"/>
    <w:rsid w:val="00D90D3F"/>
    <w:rsid w:val="00D91754"/>
    <w:rsid w:val="00D950B7"/>
    <w:rsid w:val="00DA093C"/>
    <w:rsid w:val="00DA161A"/>
    <w:rsid w:val="00DA530A"/>
    <w:rsid w:val="00DB6738"/>
    <w:rsid w:val="00DB7620"/>
    <w:rsid w:val="00DC47EE"/>
    <w:rsid w:val="00DC54C4"/>
    <w:rsid w:val="00DD2039"/>
    <w:rsid w:val="00DD2D56"/>
    <w:rsid w:val="00DD45E6"/>
    <w:rsid w:val="00DF081C"/>
    <w:rsid w:val="00DF0D21"/>
    <w:rsid w:val="00DF371E"/>
    <w:rsid w:val="00DF5CA3"/>
    <w:rsid w:val="00DF7EC7"/>
    <w:rsid w:val="00E02F3F"/>
    <w:rsid w:val="00E12463"/>
    <w:rsid w:val="00E13AA7"/>
    <w:rsid w:val="00E1496D"/>
    <w:rsid w:val="00E14CDA"/>
    <w:rsid w:val="00E22A6F"/>
    <w:rsid w:val="00E24E31"/>
    <w:rsid w:val="00E33960"/>
    <w:rsid w:val="00E33DC9"/>
    <w:rsid w:val="00E34ACC"/>
    <w:rsid w:val="00E44805"/>
    <w:rsid w:val="00E4758D"/>
    <w:rsid w:val="00E548CF"/>
    <w:rsid w:val="00E616A5"/>
    <w:rsid w:val="00E73BC9"/>
    <w:rsid w:val="00E83E9E"/>
    <w:rsid w:val="00E97A38"/>
    <w:rsid w:val="00EA0382"/>
    <w:rsid w:val="00EA3A21"/>
    <w:rsid w:val="00EA670D"/>
    <w:rsid w:val="00EB1A67"/>
    <w:rsid w:val="00EB6809"/>
    <w:rsid w:val="00EC04B9"/>
    <w:rsid w:val="00ED4C77"/>
    <w:rsid w:val="00ED762E"/>
    <w:rsid w:val="00EE3263"/>
    <w:rsid w:val="00EE41BF"/>
    <w:rsid w:val="00EE5EC5"/>
    <w:rsid w:val="00EF3F12"/>
    <w:rsid w:val="00EF566B"/>
    <w:rsid w:val="00F13812"/>
    <w:rsid w:val="00F13F20"/>
    <w:rsid w:val="00F242BD"/>
    <w:rsid w:val="00F25C97"/>
    <w:rsid w:val="00F306F5"/>
    <w:rsid w:val="00F31EF0"/>
    <w:rsid w:val="00F32EEF"/>
    <w:rsid w:val="00F3506C"/>
    <w:rsid w:val="00F42C97"/>
    <w:rsid w:val="00F5419D"/>
    <w:rsid w:val="00F556B8"/>
    <w:rsid w:val="00F56AC3"/>
    <w:rsid w:val="00F678C9"/>
    <w:rsid w:val="00F70FB2"/>
    <w:rsid w:val="00F738A7"/>
    <w:rsid w:val="00F838E5"/>
    <w:rsid w:val="00F86C8F"/>
    <w:rsid w:val="00FA1A05"/>
    <w:rsid w:val="00FB0A3D"/>
    <w:rsid w:val="00FB41F5"/>
    <w:rsid w:val="00FC1AAC"/>
    <w:rsid w:val="00FC3C78"/>
    <w:rsid w:val="00FC40D7"/>
    <w:rsid w:val="00FD26E8"/>
    <w:rsid w:val="00FD510B"/>
    <w:rsid w:val="00FD5EC3"/>
    <w:rsid w:val="00FE49B8"/>
    <w:rsid w:val="00FF2767"/>
    <w:rsid w:val="00FF31FE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E02F"/>
  <w15:chartTrackingRefBased/>
  <w15:docId w15:val="{1B708727-8619-425A-8B65-3F8167F6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0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2CE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652B"/>
    <w:rPr>
      <w:b/>
      <w:bCs/>
    </w:rPr>
  </w:style>
  <w:style w:type="character" w:customStyle="1" w:styleId="given-name">
    <w:name w:val="given-name"/>
    <w:basedOn w:val="DefaultParagraphFont"/>
    <w:rsid w:val="0067526D"/>
  </w:style>
  <w:style w:type="character" w:customStyle="1" w:styleId="text">
    <w:name w:val="text"/>
    <w:basedOn w:val="DefaultParagraphFont"/>
    <w:rsid w:val="0067526D"/>
  </w:style>
  <w:style w:type="character" w:styleId="Hyperlink">
    <w:name w:val="Hyperlink"/>
    <w:basedOn w:val="DefaultParagraphFont"/>
    <w:uiPriority w:val="99"/>
    <w:unhideWhenUsed/>
    <w:rsid w:val="008B747D"/>
    <w:rPr>
      <w:color w:val="0000FF"/>
      <w:u w:val="single"/>
    </w:rPr>
  </w:style>
  <w:style w:type="character" w:customStyle="1" w:styleId="A5">
    <w:name w:val="A5"/>
    <w:uiPriority w:val="99"/>
    <w:rsid w:val="0044645C"/>
    <w:rPr>
      <w:rFonts w:cs="Cambria"/>
      <w:b/>
      <w:bCs/>
      <w:color w:val="F26421"/>
      <w:sz w:val="18"/>
      <w:szCs w:val="18"/>
    </w:rPr>
  </w:style>
  <w:style w:type="character" w:customStyle="1" w:styleId="name">
    <w:name w:val="name"/>
    <w:basedOn w:val="DefaultParagraphFont"/>
    <w:rsid w:val="004858E1"/>
  </w:style>
  <w:style w:type="character" w:customStyle="1" w:styleId="Heading3Char">
    <w:name w:val="Heading 3 Char"/>
    <w:basedOn w:val="DefaultParagraphFont"/>
    <w:link w:val="Heading3"/>
    <w:uiPriority w:val="9"/>
    <w:rsid w:val="004C0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A6"/>
    <w:uiPriority w:val="99"/>
    <w:rsid w:val="004C019F"/>
    <w:rPr>
      <w:rFonts w:cs="Cambria"/>
      <w:b/>
      <w:bCs/>
      <w:color w:val="F26421"/>
      <w:sz w:val="10"/>
      <w:szCs w:val="10"/>
    </w:rPr>
  </w:style>
  <w:style w:type="character" w:customStyle="1" w:styleId="A4">
    <w:name w:val="A4"/>
    <w:uiPriority w:val="99"/>
    <w:rsid w:val="004C019F"/>
    <w:rPr>
      <w:rFonts w:cs="Cambria"/>
      <w:b/>
      <w:bCs/>
      <w:color w:val="0E5F9D"/>
      <w:sz w:val="40"/>
      <w:szCs w:val="40"/>
    </w:rPr>
  </w:style>
  <w:style w:type="character" w:customStyle="1" w:styleId="A2">
    <w:name w:val="A2"/>
    <w:uiPriority w:val="99"/>
    <w:rsid w:val="004C019F"/>
    <w:rPr>
      <w:b/>
      <w:bCs/>
      <w:color w:val="221E1F"/>
      <w:sz w:val="14"/>
      <w:szCs w:val="14"/>
    </w:rPr>
  </w:style>
  <w:style w:type="paragraph" w:styleId="Bibliography">
    <w:name w:val="Bibliography"/>
    <w:basedOn w:val="Normal"/>
    <w:next w:val="Normal"/>
    <w:uiPriority w:val="37"/>
    <w:unhideWhenUsed/>
    <w:rsid w:val="00C22CA0"/>
    <w:pPr>
      <w:tabs>
        <w:tab w:val="left" w:pos="384"/>
      </w:tabs>
      <w:spacing w:after="0" w:line="240" w:lineRule="auto"/>
      <w:ind w:left="384" w:hanging="384"/>
    </w:pPr>
  </w:style>
  <w:style w:type="character" w:styleId="UnresolvedMention">
    <w:name w:val="Unresolved Mention"/>
    <w:basedOn w:val="DefaultParagraphFont"/>
    <w:uiPriority w:val="99"/>
    <w:semiHidden/>
    <w:unhideWhenUsed/>
    <w:rsid w:val="005472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2E74"/>
    <w:pPr>
      <w:ind w:left="720"/>
      <w:contextualSpacing/>
    </w:pPr>
  </w:style>
  <w:style w:type="table" w:styleId="TableGrid">
    <w:name w:val="Table Grid"/>
    <w:basedOn w:val="TableNormal"/>
    <w:uiPriority w:val="39"/>
    <w:rsid w:val="00C1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8A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50744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3774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9465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04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08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41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9058-D9E3-4733-90E8-EA60E2FF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Asiabanpour, Bahram</cp:lastModifiedBy>
  <cp:revision>2</cp:revision>
  <dcterms:created xsi:type="dcterms:W3CDTF">2025-01-29T17:50:00Z</dcterms:created>
  <dcterms:modified xsi:type="dcterms:W3CDTF">2025-01-29T17:50:00Z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zotero-version="7.0.11"&gt;&lt;session id="XFYgRYYN"/&gt;&lt;style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