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9DEAA" w14:textId="77777777" w:rsidR="00B05741" w:rsidRDefault="00B05741">
      <w:pPr>
        <w:widowControl w:val="0"/>
        <w:pBdr>
          <w:top w:val="nil"/>
          <w:left w:val="nil"/>
          <w:bottom w:val="nil"/>
          <w:right w:val="nil"/>
          <w:between w:val="nil"/>
        </w:pBdr>
        <w:spacing w:line="276" w:lineRule="auto"/>
        <w:rPr>
          <w:rFonts w:ascii="Arial" w:eastAsia="Arial" w:hAnsi="Arial" w:cs="Arial"/>
          <w:b/>
          <w:sz w:val="26"/>
          <w:szCs w:val="26"/>
          <w:highlight w:val="yellow"/>
        </w:rPr>
      </w:pPr>
    </w:p>
    <w:p w14:paraId="784FD448" w14:textId="77777777" w:rsidR="00B05741" w:rsidRPr="00C05878" w:rsidRDefault="00000000">
      <w:pPr>
        <w:widowControl w:val="0"/>
        <w:pBdr>
          <w:top w:val="nil"/>
          <w:left w:val="nil"/>
          <w:bottom w:val="nil"/>
          <w:right w:val="nil"/>
          <w:between w:val="nil"/>
        </w:pBdr>
        <w:spacing w:line="276" w:lineRule="auto"/>
        <w:rPr>
          <w:rFonts w:ascii="Arial" w:eastAsia="Arial" w:hAnsi="Arial" w:cs="Arial"/>
          <w:sz w:val="26"/>
          <w:szCs w:val="26"/>
        </w:rPr>
      </w:pPr>
      <w:r w:rsidRPr="00C05878">
        <w:rPr>
          <w:rFonts w:ascii="Arial" w:eastAsia="Arial" w:hAnsi="Arial" w:cs="Arial"/>
          <w:b/>
          <w:sz w:val="26"/>
          <w:szCs w:val="26"/>
        </w:rPr>
        <w:t>Directions:</w:t>
      </w:r>
      <w:r w:rsidRPr="00C05878">
        <w:rPr>
          <w:rFonts w:ascii="Arial" w:eastAsia="Arial" w:hAnsi="Arial" w:cs="Arial"/>
          <w:sz w:val="26"/>
          <w:szCs w:val="26"/>
        </w:rPr>
        <w:t xml:space="preserve"> Please make a copy of this form and then re-title it in your group name. For </w:t>
      </w:r>
      <w:proofErr w:type="gramStart"/>
      <w:r w:rsidRPr="00C05878">
        <w:rPr>
          <w:rFonts w:ascii="Arial" w:eastAsia="Arial" w:hAnsi="Arial" w:cs="Arial"/>
          <w:sz w:val="26"/>
          <w:szCs w:val="26"/>
        </w:rPr>
        <w:t>example</w:t>
      </w:r>
      <w:proofErr w:type="gramEnd"/>
      <w:r w:rsidRPr="00C05878">
        <w:rPr>
          <w:rFonts w:ascii="Arial" w:eastAsia="Arial" w:hAnsi="Arial" w:cs="Arial"/>
          <w:sz w:val="26"/>
          <w:szCs w:val="26"/>
        </w:rPr>
        <w:t xml:space="preserve"> “Early Childhood and Science PDSA Form” or “Post Secondary PDSA Form”</w:t>
      </w:r>
    </w:p>
    <w:p w14:paraId="298FB4AA" w14:textId="77777777" w:rsidR="00B05741" w:rsidRPr="00C05878" w:rsidRDefault="00B05741">
      <w:pPr>
        <w:widowControl w:val="0"/>
        <w:pBdr>
          <w:top w:val="nil"/>
          <w:left w:val="nil"/>
          <w:bottom w:val="nil"/>
          <w:right w:val="nil"/>
          <w:between w:val="nil"/>
        </w:pBdr>
        <w:spacing w:line="276" w:lineRule="auto"/>
        <w:rPr>
          <w:rFonts w:ascii="Arial" w:eastAsia="Arial" w:hAnsi="Arial" w:cs="Arial"/>
          <w:sz w:val="26"/>
          <w:szCs w:val="26"/>
        </w:rPr>
      </w:pPr>
    </w:p>
    <w:p w14:paraId="09129462" w14:textId="77777777" w:rsidR="00B05741" w:rsidRPr="00C05878" w:rsidRDefault="00000000">
      <w:pPr>
        <w:widowControl w:val="0"/>
        <w:pBdr>
          <w:top w:val="nil"/>
          <w:left w:val="nil"/>
          <w:bottom w:val="nil"/>
          <w:right w:val="nil"/>
          <w:between w:val="nil"/>
        </w:pBdr>
        <w:spacing w:line="276" w:lineRule="auto"/>
        <w:rPr>
          <w:rFonts w:ascii="Arial" w:eastAsia="Arial" w:hAnsi="Arial" w:cs="Arial"/>
          <w:sz w:val="26"/>
          <w:szCs w:val="26"/>
        </w:rPr>
      </w:pPr>
      <w:r w:rsidRPr="00C05878">
        <w:rPr>
          <w:rFonts w:ascii="Arial" w:eastAsia="Arial" w:hAnsi="Arial" w:cs="Arial"/>
          <w:sz w:val="26"/>
          <w:szCs w:val="26"/>
        </w:rPr>
        <w:t xml:space="preserve">Then complete the form with the plan and information you are collecting. If you already have results, please add them to this sheet. You might want to bookmark this form or save it in your own google folder so that you can go back and add results. This form will be uploaded to our C&amp;I website. </w:t>
      </w:r>
    </w:p>
    <w:p w14:paraId="28D3370A" w14:textId="77777777" w:rsidR="00B05741" w:rsidRPr="00C05878" w:rsidRDefault="00B05741">
      <w:pPr>
        <w:widowControl w:val="0"/>
        <w:pBdr>
          <w:top w:val="nil"/>
          <w:left w:val="nil"/>
          <w:bottom w:val="nil"/>
          <w:right w:val="nil"/>
          <w:between w:val="nil"/>
        </w:pBdr>
        <w:spacing w:line="276" w:lineRule="auto"/>
        <w:rPr>
          <w:rFonts w:ascii="Arial" w:eastAsia="Arial" w:hAnsi="Arial" w:cs="Arial"/>
          <w:sz w:val="26"/>
          <w:szCs w:val="26"/>
        </w:rPr>
      </w:pPr>
    </w:p>
    <w:p w14:paraId="49F34064" w14:textId="77777777" w:rsidR="00B05741" w:rsidRPr="00C05878" w:rsidRDefault="00000000">
      <w:pPr>
        <w:widowControl w:val="0"/>
        <w:pBdr>
          <w:top w:val="nil"/>
          <w:left w:val="nil"/>
          <w:bottom w:val="nil"/>
          <w:right w:val="nil"/>
          <w:between w:val="nil"/>
        </w:pBdr>
        <w:spacing w:line="276" w:lineRule="auto"/>
        <w:rPr>
          <w:rFonts w:ascii="Arial" w:eastAsia="Arial" w:hAnsi="Arial" w:cs="Arial"/>
          <w:sz w:val="26"/>
          <w:szCs w:val="26"/>
        </w:rPr>
      </w:pPr>
      <w:r w:rsidRPr="00C05878">
        <w:rPr>
          <w:rFonts w:ascii="Arial" w:eastAsia="Arial" w:hAnsi="Arial" w:cs="Arial"/>
          <w:sz w:val="26"/>
          <w:szCs w:val="26"/>
        </w:rPr>
        <w:t>Feel free to add images or other documentation to this form.</w:t>
      </w:r>
    </w:p>
    <w:p w14:paraId="13FA1A4B" w14:textId="77777777" w:rsidR="00B05741" w:rsidRDefault="00B05741">
      <w:pPr>
        <w:widowControl w:val="0"/>
        <w:pBdr>
          <w:top w:val="nil"/>
          <w:left w:val="nil"/>
          <w:bottom w:val="nil"/>
          <w:right w:val="nil"/>
          <w:between w:val="nil"/>
        </w:pBdr>
        <w:spacing w:line="276" w:lineRule="auto"/>
        <w:rPr>
          <w:rFonts w:ascii="Arial" w:eastAsia="Arial" w:hAnsi="Arial" w:cs="Arial"/>
          <w:sz w:val="26"/>
          <w:szCs w:val="26"/>
          <w:highlight w:val="yellow"/>
        </w:rPr>
      </w:pPr>
    </w:p>
    <w:p w14:paraId="7CCF5A2D" w14:textId="77777777" w:rsidR="00B05741" w:rsidRDefault="00000000">
      <w:pPr>
        <w:widowControl w:val="0"/>
        <w:pBdr>
          <w:top w:val="nil"/>
          <w:left w:val="nil"/>
          <w:bottom w:val="nil"/>
          <w:right w:val="nil"/>
          <w:between w:val="nil"/>
        </w:pBdr>
        <w:spacing w:line="276" w:lineRule="auto"/>
        <w:rPr>
          <w:rFonts w:ascii="Arial" w:eastAsia="Arial" w:hAnsi="Arial" w:cs="Arial"/>
          <w:b/>
          <w:sz w:val="26"/>
          <w:szCs w:val="26"/>
        </w:rPr>
      </w:pPr>
      <w:r>
        <w:rPr>
          <w:rFonts w:ascii="Arial" w:eastAsia="Arial" w:hAnsi="Arial" w:cs="Arial"/>
          <w:b/>
          <w:sz w:val="26"/>
          <w:szCs w:val="26"/>
        </w:rPr>
        <w:t xml:space="preserve">Refer to this document for informal write ups of your projects: </w:t>
      </w:r>
      <w:hyperlink r:id="rId8">
        <w:r>
          <w:rPr>
            <w:rFonts w:ascii="Arial" w:eastAsia="Arial" w:hAnsi="Arial" w:cs="Arial"/>
            <w:b/>
            <w:color w:val="0000EE"/>
            <w:sz w:val="26"/>
            <w:szCs w:val="26"/>
            <w:u w:val="single"/>
          </w:rPr>
          <w:t>C&amp;I Continuo</w:t>
        </w:r>
        <w:r>
          <w:rPr>
            <w:rFonts w:ascii="Arial" w:eastAsia="Arial" w:hAnsi="Arial" w:cs="Arial"/>
            <w:b/>
            <w:color w:val="0000EE"/>
            <w:sz w:val="26"/>
            <w:szCs w:val="26"/>
            <w:u w:val="single"/>
          </w:rPr>
          <w:t>u</w:t>
        </w:r>
        <w:r>
          <w:rPr>
            <w:rFonts w:ascii="Arial" w:eastAsia="Arial" w:hAnsi="Arial" w:cs="Arial"/>
            <w:b/>
            <w:color w:val="0000EE"/>
            <w:sz w:val="26"/>
            <w:szCs w:val="26"/>
            <w:u w:val="single"/>
          </w:rPr>
          <w:t>s Improvement Groups 2024/25</w:t>
        </w:r>
      </w:hyperlink>
    </w:p>
    <w:p w14:paraId="39C3739F" w14:textId="77777777" w:rsidR="00B05741" w:rsidRDefault="00B05741">
      <w:pPr>
        <w:widowControl w:val="0"/>
        <w:pBdr>
          <w:top w:val="nil"/>
          <w:left w:val="nil"/>
          <w:bottom w:val="nil"/>
          <w:right w:val="nil"/>
          <w:between w:val="nil"/>
        </w:pBdr>
        <w:spacing w:line="276" w:lineRule="auto"/>
        <w:rPr>
          <w:rFonts w:ascii="Arial" w:eastAsia="Arial" w:hAnsi="Arial" w:cs="Arial"/>
          <w:sz w:val="22"/>
          <w:szCs w:val="22"/>
        </w:rPr>
      </w:pPr>
    </w:p>
    <w:tbl>
      <w:tblPr>
        <w:tblStyle w:val="a8"/>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1427"/>
        <w:gridCol w:w="4421"/>
        <w:gridCol w:w="1117"/>
        <w:gridCol w:w="633"/>
        <w:gridCol w:w="803"/>
        <w:gridCol w:w="1134"/>
        <w:gridCol w:w="2721"/>
      </w:tblGrid>
      <w:tr w:rsidR="00B05741" w14:paraId="47B69DD2" w14:textId="77777777">
        <w:tc>
          <w:tcPr>
            <w:tcW w:w="2414" w:type="dxa"/>
            <w:shd w:val="clear" w:color="auto" w:fill="D9D9D9"/>
          </w:tcPr>
          <w:p w14:paraId="1A377D98" w14:textId="77777777" w:rsidR="00B05741" w:rsidRDefault="00000000">
            <w:pPr>
              <w:rPr>
                <w:rFonts w:ascii="Arial" w:eastAsia="Arial" w:hAnsi="Arial" w:cs="Arial"/>
              </w:rPr>
            </w:pPr>
            <w:bookmarkStart w:id="0" w:name="_heading=h.gjdgxs" w:colFirst="0" w:colLast="0"/>
            <w:bookmarkEnd w:id="0"/>
            <w:r>
              <w:rPr>
                <w:rFonts w:ascii="Arial" w:eastAsia="Arial" w:hAnsi="Arial" w:cs="Arial"/>
                <w:b/>
              </w:rPr>
              <w:t xml:space="preserve">Title: </w:t>
            </w:r>
          </w:p>
        </w:tc>
        <w:tc>
          <w:tcPr>
            <w:tcW w:w="7598" w:type="dxa"/>
            <w:gridSpan w:val="4"/>
          </w:tcPr>
          <w:p w14:paraId="5DD9FA19" w14:textId="77777777" w:rsidR="00B05741" w:rsidRDefault="00B05741">
            <w:pPr>
              <w:rPr>
                <w:rFonts w:ascii="Arial" w:eastAsia="Arial" w:hAnsi="Arial" w:cs="Arial"/>
              </w:rPr>
            </w:pPr>
          </w:p>
          <w:p w14:paraId="0E5C6EAC" w14:textId="77777777" w:rsidR="00B05741" w:rsidRDefault="00B05741">
            <w:pPr>
              <w:rPr>
                <w:rFonts w:ascii="Arial" w:eastAsia="Arial" w:hAnsi="Arial" w:cs="Arial"/>
              </w:rPr>
            </w:pPr>
          </w:p>
          <w:p w14:paraId="0B0E6AF2" w14:textId="77777777" w:rsidR="00B05741" w:rsidRDefault="00B05741">
            <w:pPr>
              <w:rPr>
                <w:rFonts w:ascii="Arial" w:eastAsia="Arial" w:hAnsi="Arial" w:cs="Arial"/>
              </w:rPr>
            </w:pPr>
          </w:p>
        </w:tc>
        <w:tc>
          <w:tcPr>
            <w:tcW w:w="803" w:type="dxa"/>
            <w:shd w:val="clear" w:color="auto" w:fill="D9D9D9"/>
          </w:tcPr>
          <w:p w14:paraId="43296AB4" w14:textId="77777777" w:rsidR="00B05741" w:rsidRDefault="00000000">
            <w:pPr>
              <w:rPr>
                <w:rFonts w:ascii="Arial" w:eastAsia="Arial" w:hAnsi="Arial" w:cs="Arial"/>
              </w:rPr>
            </w:pPr>
            <w:r>
              <w:rPr>
                <w:rFonts w:ascii="Arial" w:eastAsia="Arial" w:hAnsi="Arial" w:cs="Arial"/>
                <w:b/>
              </w:rPr>
              <w:t>Date</w:t>
            </w:r>
            <w:r>
              <w:rPr>
                <w:rFonts w:ascii="Arial" w:eastAsia="Arial" w:hAnsi="Arial" w:cs="Arial"/>
              </w:rPr>
              <w:t>:</w:t>
            </w:r>
          </w:p>
        </w:tc>
        <w:tc>
          <w:tcPr>
            <w:tcW w:w="3855" w:type="dxa"/>
            <w:gridSpan w:val="2"/>
          </w:tcPr>
          <w:p w14:paraId="26EF5C5A" w14:textId="308C6015" w:rsidR="00B05741" w:rsidRDefault="00CF78B0">
            <w:pPr>
              <w:rPr>
                <w:rFonts w:ascii="Arial" w:eastAsia="Arial" w:hAnsi="Arial" w:cs="Arial"/>
              </w:rPr>
            </w:pPr>
            <w:r>
              <w:rPr>
                <w:rFonts w:ascii="Arial" w:eastAsia="Arial" w:hAnsi="Arial" w:cs="Arial"/>
              </w:rPr>
              <w:t>3/31/25</w:t>
            </w:r>
          </w:p>
        </w:tc>
      </w:tr>
      <w:tr w:rsidR="00B05741" w14:paraId="7857DD4A" w14:textId="77777777">
        <w:tc>
          <w:tcPr>
            <w:tcW w:w="2414" w:type="dxa"/>
            <w:shd w:val="clear" w:color="auto" w:fill="D9D9D9"/>
          </w:tcPr>
          <w:p w14:paraId="43D152D0" w14:textId="77777777" w:rsidR="00B05741" w:rsidRDefault="00000000">
            <w:pPr>
              <w:rPr>
                <w:rFonts w:ascii="Arial" w:eastAsia="Arial" w:hAnsi="Arial" w:cs="Arial"/>
                <w:b/>
              </w:rPr>
            </w:pPr>
            <w:r>
              <w:rPr>
                <w:rFonts w:ascii="Arial" w:eastAsia="Arial" w:hAnsi="Arial" w:cs="Arial"/>
                <w:b/>
              </w:rPr>
              <w:t xml:space="preserve">Group Members: </w:t>
            </w:r>
          </w:p>
          <w:p w14:paraId="5062C104" w14:textId="77777777" w:rsidR="00B05741" w:rsidRDefault="00B05741">
            <w:pPr>
              <w:rPr>
                <w:rFonts w:ascii="Arial" w:eastAsia="Arial" w:hAnsi="Arial" w:cs="Arial"/>
                <w:b/>
              </w:rPr>
            </w:pPr>
          </w:p>
        </w:tc>
        <w:tc>
          <w:tcPr>
            <w:tcW w:w="5848" w:type="dxa"/>
            <w:gridSpan w:val="2"/>
          </w:tcPr>
          <w:p w14:paraId="66CC99C1" w14:textId="2E85CDB8" w:rsidR="00B05741" w:rsidRPr="00C220F0" w:rsidRDefault="00CF78B0" w:rsidP="00C220F0">
            <w:pPr>
              <w:pStyle w:val="NormalWeb"/>
              <w:spacing w:before="0" w:beforeAutospacing="0" w:after="0" w:afterAutospacing="0"/>
            </w:pPr>
            <w:r>
              <w:rPr>
                <w:rFonts w:ascii="Arial" w:hAnsi="Arial" w:cs="Arial"/>
                <w:color w:val="000000"/>
                <w:sz w:val="22"/>
                <w:szCs w:val="22"/>
                <w:shd w:val="clear" w:color="auto" w:fill="FFFF00"/>
              </w:rPr>
              <w:t>Alyson Collins*</w:t>
            </w:r>
            <w:r>
              <w:rPr>
                <w:rFonts w:ascii="Arial" w:hAnsi="Arial" w:cs="Arial"/>
                <w:color w:val="000000"/>
                <w:sz w:val="22"/>
                <w:szCs w:val="22"/>
                <w:shd w:val="clear" w:color="auto" w:fill="FFFF00"/>
              </w:rPr>
              <w:t xml:space="preserve">, </w:t>
            </w:r>
            <w:r>
              <w:rPr>
                <w:rFonts w:ascii="Arial" w:hAnsi="Arial" w:cs="Arial"/>
                <w:color w:val="000000"/>
                <w:sz w:val="22"/>
                <w:szCs w:val="22"/>
              </w:rPr>
              <w:t>Tasia Brafford</w:t>
            </w:r>
            <w:r>
              <w:rPr>
                <w:rFonts w:ascii="Arial" w:hAnsi="Arial" w:cs="Arial"/>
                <w:color w:val="000000"/>
                <w:sz w:val="22"/>
                <w:szCs w:val="22"/>
              </w:rPr>
              <w:t xml:space="preserve">, </w:t>
            </w:r>
            <w:r>
              <w:rPr>
                <w:rFonts w:ascii="Arial" w:hAnsi="Arial" w:cs="Arial"/>
                <w:color w:val="000000"/>
                <w:sz w:val="22"/>
                <w:szCs w:val="22"/>
              </w:rPr>
              <w:t xml:space="preserve">Steve </w:t>
            </w:r>
            <w:proofErr w:type="spellStart"/>
            <w:r>
              <w:rPr>
                <w:rFonts w:ascii="Arial" w:hAnsi="Arial" w:cs="Arial"/>
                <w:color w:val="000000"/>
                <w:sz w:val="22"/>
                <w:szCs w:val="22"/>
              </w:rPr>
              <w:t>Cuillo</w:t>
            </w:r>
            <w:proofErr w:type="spellEnd"/>
            <w:r w:rsidR="00C220F0">
              <w:rPr>
                <w:rFonts w:ascii="Arial" w:hAnsi="Arial" w:cs="Arial"/>
                <w:color w:val="000000"/>
                <w:sz w:val="22"/>
                <w:szCs w:val="22"/>
              </w:rPr>
              <w:t xml:space="preserve">, </w:t>
            </w:r>
            <w:r>
              <w:rPr>
                <w:rFonts w:ascii="Arial" w:hAnsi="Arial" w:cs="Arial"/>
                <w:color w:val="000000"/>
                <w:sz w:val="22"/>
                <w:szCs w:val="22"/>
              </w:rPr>
              <w:t>Katy Davenport</w:t>
            </w:r>
            <w:r w:rsidR="00C220F0">
              <w:rPr>
                <w:rFonts w:ascii="Arial" w:hAnsi="Arial" w:cs="Arial"/>
                <w:color w:val="000000"/>
                <w:sz w:val="22"/>
                <w:szCs w:val="22"/>
              </w:rPr>
              <w:t xml:space="preserve">, </w:t>
            </w:r>
            <w:r>
              <w:rPr>
                <w:rFonts w:ascii="Arial" w:hAnsi="Arial" w:cs="Arial"/>
                <w:color w:val="000000"/>
                <w:sz w:val="22"/>
                <w:szCs w:val="22"/>
              </w:rPr>
              <w:t>Ellen Duchaine</w:t>
            </w:r>
            <w:r w:rsidR="00C220F0">
              <w:rPr>
                <w:rFonts w:ascii="Arial" w:hAnsi="Arial" w:cs="Arial"/>
                <w:color w:val="000000"/>
                <w:sz w:val="22"/>
                <w:szCs w:val="22"/>
              </w:rPr>
              <w:t xml:space="preserve">, </w:t>
            </w:r>
            <w:r>
              <w:rPr>
                <w:rFonts w:ascii="Arial" w:hAnsi="Arial" w:cs="Arial"/>
                <w:color w:val="000000"/>
                <w:sz w:val="22"/>
                <w:szCs w:val="22"/>
              </w:rPr>
              <w:t>Russell Lang</w:t>
            </w:r>
            <w:r w:rsidR="00C220F0">
              <w:rPr>
                <w:rFonts w:ascii="Arial" w:hAnsi="Arial" w:cs="Arial"/>
                <w:color w:val="000000"/>
                <w:sz w:val="22"/>
                <w:szCs w:val="22"/>
              </w:rPr>
              <w:t xml:space="preserve">, </w:t>
            </w:r>
            <w:r>
              <w:rPr>
                <w:rFonts w:ascii="Arial" w:hAnsi="Arial" w:cs="Arial"/>
                <w:color w:val="000000"/>
                <w:sz w:val="22"/>
                <w:szCs w:val="22"/>
              </w:rPr>
              <w:t>Will Lee</w:t>
            </w:r>
            <w:r w:rsidR="00C220F0">
              <w:rPr>
                <w:rFonts w:ascii="Arial" w:hAnsi="Arial" w:cs="Arial"/>
                <w:color w:val="000000"/>
                <w:sz w:val="22"/>
                <w:szCs w:val="22"/>
              </w:rPr>
              <w:t xml:space="preserve">, </w:t>
            </w:r>
            <w:r>
              <w:rPr>
                <w:rFonts w:ascii="Arial" w:hAnsi="Arial" w:cs="Arial"/>
                <w:color w:val="000000"/>
                <w:sz w:val="22"/>
                <w:szCs w:val="22"/>
              </w:rPr>
              <w:t>Amanda McClelland</w:t>
            </w:r>
            <w:r w:rsidR="00C220F0">
              <w:rPr>
                <w:rFonts w:ascii="Arial" w:hAnsi="Arial" w:cs="Arial"/>
                <w:color w:val="000000"/>
                <w:sz w:val="22"/>
                <w:szCs w:val="22"/>
              </w:rPr>
              <w:t xml:space="preserve">, </w:t>
            </w:r>
            <w:r>
              <w:rPr>
                <w:rFonts w:ascii="Arial" w:hAnsi="Arial" w:cs="Arial"/>
                <w:color w:val="000000"/>
                <w:sz w:val="22"/>
                <w:szCs w:val="22"/>
              </w:rPr>
              <w:t>Reem Muharib</w:t>
            </w:r>
            <w:r w:rsidR="00C220F0">
              <w:rPr>
                <w:rFonts w:ascii="Arial" w:hAnsi="Arial" w:cs="Arial"/>
                <w:color w:val="000000"/>
                <w:sz w:val="22"/>
                <w:szCs w:val="22"/>
              </w:rPr>
              <w:t xml:space="preserve">, </w:t>
            </w:r>
            <w:r>
              <w:rPr>
                <w:rFonts w:ascii="Arial" w:hAnsi="Arial" w:cs="Arial"/>
                <w:color w:val="000000"/>
                <w:sz w:val="22"/>
                <w:szCs w:val="22"/>
              </w:rPr>
              <w:t>Jennifer Porterfield</w:t>
            </w:r>
            <w:r w:rsidR="00C220F0">
              <w:rPr>
                <w:rFonts w:ascii="Arial" w:hAnsi="Arial" w:cs="Arial"/>
                <w:color w:val="000000"/>
                <w:sz w:val="22"/>
                <w:szCs w:val="22"/>
              </w:rPr>
              <w:t xml:space="preserve">, </w:t>
            </w:r>
            <w:r>
              <w:rPr>
                <w:rFonts w:ascii="Arial" w:hAnsi="Arial" w:cs="Arial"/>
                <w:color w:val="000000"/>
                <w:sz w:val="22"/>
                <w:szCs w:val="22"/>
              </w:rPr>
              <w:t>Kathy Randolph</w:t>
            </w:r>
            <w:r w:rsidR="00C220F0">
              <w:rPr>
                <w:rFonts w:ascii="Arial" w:hAnsi="Arial" w:cs="Arial"/>
                <w:color w:val="000000"/>
                <w:sz w:val="22"/>
                <w:szCs w:val="22"/>
              </w:rPr>
              <w:t xml:space="preserve">, </w:t>
            </w:r>
            <w:r>
              <w:rPr>
                <w:rFonts w:ascii="Arial" w:hAnsi="Arial" w:cs="Arial"/>
                <w:color w:val="000000"/>
                <w:sz w:val="22"/>
                <w:szCs w:val="22"/>
              </w:rPr>
              <w:t>Tracy Raulston</w:t>
            </w:r>
          </w:p>
        </w:tc>
        <w:tc>
          <w:tcPr>
            <w:tcW w:w="1117" w:type="dxa"/>
            <w:shd w:val="clear" w:color="auto" w:fill="D9D9D9"/>
          </w:tcPr>
          <w:p w14:paraId="52336BE3" w14:textId="77777777" w:rsidR="00B05741" w:rsidRDefault="00000000">
            <w:pPr>
              <w:rPr>
                <w:rFonts w:ascii="Arial" w:eastAsia="Arial" w:hAnsi="Arial" w:cs="Arial"/>
                <w:b/>
              </w:rPr>
            </w:pPr>
            <w:r>
              <w:rPr>
                <w:rFonts w:ascii="Arial" w:eastAsia="Arial" w:hAnsi="Arial" w:cs="Arial"/>
                <w:b/>
              </w:rPr>
              <w:t>Cycle#</w:t>
            </w:r>
            <w:r>
              <w:rPr>
                <w:rFonts w:ascii="Arial" w:eastAsia="Arial" w:hAnsi="Arial" w:cs="Arial"/>
              </w:rPr>
              <w:t xml:space="preserve">: </w:t>
            </w:r>
          </w:p>
        </w:tc>
        <w:tc>
          <w:tcPr>
            <w:tcW w:w="1436" w:type="dxa"/>
            <w:gridSpan w:val="2"/>
          </w:tcPr>
          <w:p w14:paraId="19BEB716" w14:textId="383FFF09" w:rsidR="00B05741" w:rsidRDefault="00C220F0">
            <w:pPr>
              <w:rPr>
                <w:rFonts w:ascii="Arial" w:eastAsia="Arial" w:hAnsi="Arial" w:cs="Arial"/>
              </w:rPr>
            </w:pPr>
            <w:r>
              <w:rPr>
                <w:rFonts w:ascii="Arial" w:eastAsia="Arial" w:hAnsi="Arial" w:cs="Arial"/>
              </w:rPr>
              <w:t>1</w:t>
            </w:r>
          </w:p>
        </w:tc>
        <w:tc>
          <w:tcPr>
            <w:tcW w:w="1134" w:type="dxa"/>
            <w:shd w:val="clear" w:color="auto" w:fill="D9D9D9"/>
          </w:tcPr>
          <w:p w14:paraId="448295BE" w14:textId="77777777" w:rsidR="00B05741" w:rsidRDefault="00000000">
            <w:pPr>
              <w:ind w:left="16"/>
              <w:rPr>
                <w:rFonts w:ascii="Arial" w:eastAsia="Arial" w:hAnsi="Arial" w:cs="Arial"/>
              </w:rPr>
            </w:pPr>
            <w:r>
              <w:rPr>
                <w:rFonts w:ascii="Arial" w:eastAsia="Arial" w:hAnsi="Arial" w:cs="Arial"/>
                <w:b/>
              </w:rPr>
              <w:t>Driver:</w:t>
            </w:r>
          </w:p>
        </w:tc>
        <w:tc>
          <w:tcPr>
            <w:tcW w:w="2721" w:type="dxa"/>
          </w:tcPr>
          <w:p w14:paraId="60B77030" w14:textId="0AC7C1EE" w:rsidR="00B05741" w:rsidRDefault="00C220F0">
            <w:pPr>
              <w:rPr>
                <w:rFonts w:ascii="Arial" w:eastAsia="Arial" w:hAnsi="Arial" w:cs="Arial"/>
              </w:rPr>
            </w:pPr>
            <w:r>
              <w:rPr>
                <w:rFonts w:ascii="Arial" w:eastAsia="Arial" w:hAnsi="Arial" w:cs="Arial"/>
              </w:rPr>
              <w:t>Alyson Collins</w:t>
            </w:r>
          </w:p>
        </w:tc>
      </w:tr>
      <w:tr w:rsidR="00C220F0" w14:paraId="6C3A1E51" w14:textId="77777777" w:rsidTr="002D3290">
        <w:tc>
          <w:tcPr>
            <w:tcW w:w="3841" w:type="dxa"/>
            <w:gridSpan w:val="2"/>
            <w:shd w:val="clear" w:color="auto" w:fill="D9D9D9"/>
          </w:tcPr>
          <w:p w14:paraId="5DD169C0" w14:textId="77777777" w:rsidR="00C220F0" w:rsidRDefault="00C220F0">
            <w:pPr>
              <w:rPr>
                <w:rFonts w:ascii="Arial" w:eastAsia="Arial" w:hAnsi="Arial" w:cs="Arial"/>
                <w:b/>
                <w:sz w:val="20"/>
                <w:szCs w:val="20"/>
              </w:rPr>
            </w:pPr>
            <w:r>
              <w:rPr>
                <w:rFonts w:ascii="Arial" w:eastAsia="Arial" w:hAnsi="Arial" w:cs="Arial"/>
                <w:b/>
                <w:sz w:val="20"/>
                <w:szCs w:val="20"/>
              </w:rPr>
              <w:t xml:space="preserve">What change idea is being tested or explored? </w:t>
            </w:r>
          </w:p>
        </w:tc>
        <w:tc>
          <w:tcPr>
            <w:tcW w:w="10829" w:type="dxa"/>
            <w:gridSpan w:val="6"/>
          </w:tcPr>
          <w:p w14:paraId="6FCEB0C0" w14:textId="41337673" w:rsidR="00C220F0" w:rsidRDefault="00C220F0" w:rsidP="00C220F0">
            <w:pPr>
              <w:pStyle w:val="NormalWeb"/>
              <w:spacing w:before="0" w:beforeAutospacing="0" w:after="0" w:afterAutospacing="0"/>
            </w:pPr>
            <w:r>
              <w:rPr>
                <w:rFonts w:ascii="Arial" w:hAnsi="Arial" w:cs="Arial"/>
                <w:color w:val="000000"/>
                <w:sz w:val="22"/>
                <w:szCs w:val="22"/>
              </w:rPr>
              <w:t xml:space="preserve">SPED Majors are required to take 5 </w:t>
            </w:r>
            <w:proofErr w:type="spellStart"/>
            <w:r>
              <w:rPr>
                <w:rFonts w:ascii="Arial" w:hAnsi="Arial" w:cs="Arial"/>
                <w:color w:val="000000"/>
                <w:sz w:val="22"/>
                <w:szCs w:val="22"/>
              </w:rPr>
              <w:t>TExES</w:t>
            </w:r>
            <w:proofErr w:type="spellEnd"/>
            <w:r>
              <w:rPr>
                <w:rFonts w:ascii="Arial" w:hAnsi="Arial" w:cs="Arial"/>
                <w:color w:val="000000"/>
                <w:sz w:val="22"/>
                <w:szCs w:val="22"/>
              </w:rPr>
              <w:t xml:space="preserve"> exams for teacher certification. This may be a burden and lofty goal for undergraduate students.</w:t>
            </w:r>
            <w:r w:rsidR="000428C0">
              <w:rPr>
                <w:rFonts w:ascii="Arial" w:hAnsi="Arial" w:cs="Arial"/>
                <w:color w:val="000000"/>
                <w:sz w:val="22"/>
                <w:szCs w:val="22"/>
              </w:rPr>
              <w:t xml:space="preserve"> In addition, many students do not take </w:t>
            </w:r>
            <w:proofErr w:type="gramStart"/>
            <w:r w:rsidR="000428C0">
              <w:rPr>
                <w:rFonts w:ascii="Arial" w:hAnsi="Arial" w:cs="Arial"/>
                <w:color w:val="000000"/>
                <w:sz w:val="22"/>
                <w:szCs w:val="22"/>
              </w:rPr>
              <w:t>all of</w:t>
            </w:r>
            <w:proofErr w:type="gramEnd"/>
            <w:r w:rsidR="000428C0">
              <w:rPr>
                <w:rFonts w:ascii="Arial" w:hAnsi="Arial" w:cs="Arial"/>
                <w:color w:val="000000"/>
                <w:sz w:val="22"/>
                <w:szCs w:val="22"/>
              </w:rPr>
              <w:t xml:space="preserve"> their exams before graduating.</w:t>
            </w:r>
          </w:p>
          <w:p w14:paraId="675F9D26" w14:textId="77777777" w:rsidR="00C220F0" w:rsidRDefault="00C220F0" w:rsidP="00C220F0"/>
          <w:p w14:paraId="5A1CAE1E" w14:textId="2DCEF606" w:rsidR="00C220F0" w:rsidRDefault="00C220F0" w:rsidP="00C61B4A">
            <w:pPr>
              <w:pStyle w:val="Default"/>
            </w:pPr>
            <w:r>
              <w:rPr>
                <w:rFonts w:ascii="Arial" w:hAnsi="Arial" w:cs="Arial"/>
                <w:sz w:val="22"/>
                <w:szCs w:val="22"/>
              </w:rPr>
              <w:t>Last year</w:t>
            </w:r>
            <w:r w:rsidR="00C61B4A">
              <w:rPr>
                <w:rFonts w:ascii="Arial" w:hAnsi="Arial" w:cs="Arial"/>
                <w:sz w:val="22"/>
                <w:szCs w:val="22"/>
              </w:rPr>
              <w:t xml:space="preserve">, our program </w:t>
            </w:r>
            <w:r>
              <w:rPr>
                <w:rFonts w:ascii="Arial" w:hAnsi="Arial" w:cs="Arial"/>
                <w:sz w:val="22"/>
                <w:szCs w:val="22"/>
              </w:rPr>
              <w:t>worked with OEP to set a schedule to scaffold students in taking their exams as they are ready throughout our program.</w:t>
            </w:r>
            <w:r w:rsidR="000428C0">
              <w:rPr>
                <w:rFonts w:ascii="Arial" w:hAnsi="Arial" w:cs="Arial"/>
                <w:sz w:val="22"/>
                <w:szCs w:val="22"/>
              </w:rPr>
              <w:t xml:space="preserve"> </w:t>
            </w:r>
            <w:r w:rsidR="00C61B4A">
              <w:rPr>
                <w:rFonts w:ascii="Arial" w:hAnsi="Arial" w:cs="Arial"/>
                <w:sz w:val="22"/>
                <w:szCs w:val="22"/>
              </w:rPr>
              <w:t>Specifically</w:t>
            </w:r>
            <w:r w:rsidR="00335543">
              <w:rPr>
                <w:rFonts w:ascii="Arial" w:hAnsi="Arial" w:cs="Arial"/>
                <w:sz w:val="22"/>
                <w:szCs w:val="22"/>
              </w:rPr>
              <w:t>,</w:t>
            </w:r>
            <w:r w:rsidR="00C61B4A">
              <w:rPr>
                <w:rFonts w:ascii="Arial" w:hAnsi="Arial" w:cs="Arial"/>
                <w:sz w:val="22"/>
                <w:szCs w:val="22"/>
              </w:rPr>
              <w:t xml:space="preserve"> for the PPR, students are now encouraged to take the exam</w:t>
            </w:r>
            <w:r w:rsidR="00335543">
              <w:rPr>
                <w:rFonts w:ascii="Arial" w:hAnsi="Arial" w:cs="Arial"/>
                <w:sz w:val="22"/>
                <w:szCs w:val="22"/>
              </w:rPr>
              <w:t>s</w:t>
            </w:r>
            <w:r w:rsidR="00C61B4A">
              <w:rPr>
                <w:rFonts w:ascii="Arial" w:hAnsi="Arial" w:cs="Arial"/>
                <w:sz w:val="22"/>
                <w:szCs w:val="22"/>
              </w:rPr>
              <w:t xml:space="preserve"> after they have successfully received credit for CI 4372, 4370, and RDG 3323.</w:t>
            </w:r>
            <w:r w:rsidR="00335543">
              <w:rPr>
                <w:rFonts w:ascii="Arial" w:hAnsi="Arial" w:cs="Arial"/>
                <w:sz w:val="22"/>
                <w:szCs w:val="22"/>
              </w:rPr>
              <w:t xml:space="preserve"> They also must pass the Special Education </w:t>
            </w:r>
            <w:proofErr w:type="spellStart"/>
            <w:r w:rsidR="00335543">
              <w:rPr>
                <w:rFonts w:ascii="Arial" w:hAnsi="Arial" w:cs="Arial"/>
                <w:sz w:val="22"/>
                <w:szCs w:val="22"/>
              </w:rPr>
              <w:t>TExES</w:t>
            </w:r>
            <w:proofErr w:type="spellEnd"/>
            <w:r w:rsidR="00335543">
              <w:rPr>
                <w:rFonts w:ascii="Arial" w:hAnsi="Arial" w:cs="Arial"/>
                <w:sz w:val="22"/>
                <w:szCs w:val="22"/>
              </w:rPr>
              <w:t xml:space="preserve"> exam </w:t>
            </w:r>
            <w:r w:rsidR="00335543" w:rsidRPr="00335543">
              <w:rPr>
                <w:rFonts w:ascii="Arial" w:hAnsi="Arial" w:cs="Arial"/>
                <w:b/>
                <w:bCs/>
                <w:i/>
                <w:iCs/>
                <w:sz w:val="22"/>
                <w:szCs w:val="22"/>
              </w:rPr>
              <w:t>prior</w:t>
            </w:r>
            <w:r w:rsidR="00335543">
              <w:rPr>
                <w:rFonts w:ascii="Arial" w:hAnsi="Arial" w:cs="Arial"/>
                <w:sz w:val="22"/>
                <w:szCs w:val="22"/>
              </w:rPr>
              <w:t xml:space="preserve"> to clinical teaching and pass the PPR to receive credit for clinical teaching.</w:t>
            </w:r>
          </w:p>
          <w:p w14:paraId="5B3DC84D" w14:textId="3B914E16" w:rsidR="00C61B4A" w:rsidRPr="00335543" w:rsidRDefault="00C220F0" w:rsidP="00335543">
            <w:pPr>
              <w:rPr>
                <w:rFonts w:ascii="Arial" w:hAnsi="Arial" w:cs="Arial"/>
                <w:color w:val="000000"/>
              </w:rPr>
            </w:pPr>
            <w:r>
              <w:br/>
            </w:r>
            <w:r>
              <w:rPr>
                <w:rFonts w:ascii="Arial" w:hAnsi="Arial" w:cs="Arial"/>
                <w:color w:val="000000"/>
                <w:sz w:val="22"/>
                <w:szCs w:val="22"/>
              </w:rPr>
              <w:t>​​</w:t>
            </w:r>
            <w:r w:rsidR="00C61B4A">
              <w:rPr>
                <w:rFonts w:ascii="Arial" w:hAnsi="Arial" w:cs="Arial"/>
                <w:color w:val="000000"/>
              </w:rPr>
              <w:t xml:space="preserve">Also, the Undergraduate Special Education Program has tracked student progress on the PPR for several years as part of their Student Learning Outcomes. In </w:t>
            </w:r>
            <w:r>
              <w:rPr>
                <w:rFonts w:ascii="Arial" w:hAnsi="Arial" w:cs="Arial"/>
                <w:color w:val="000000"/>
              </w:rPr>
              <w:t xml:space="preserve">2023, a total of 23 special education major undergraduate students took the </w:t>
            </w:r>
            <w:proofErr w:type="spellStart"/>
            <w:r>
              <w:rPr>
                <w:rFonts w:ascii="Arial" w:hAnsi="Arial" w:cs="Arial"/>
                <w:color w:val="000000"/>
              </w:rPr>
              <w:t>TExES</w:t>
            </w:r>
            <w:proofErr w:type="spellEnd"/>
            <w:r>
              <w:rPr>
                <w:rFonts w:ascii="Arial" w:hAnsi="Arial" w:cs="Arial"/>
                <w:color w:val="000000"/>
              </w:rPr>
              <w:t xml:space="preserve"> Special Education Exam. Of the students who took the exam, 20 obtained a passing score on their first attempt. Therefore, 87% of special education major undergraduate students obtained a passing score</w:t>
            </w:r>
            <w:r>
              <w:rPr>
                <w:rFonts w:ascii="Arial" w:hAnsi="Arial" w:cs="Arial"/>
                <w:color w:val="000000"/>
              </w:rPr>
              <w:t>.</w:t>
            </w:r>
          </w:p>
        </w:tc>
      </w:tr>
      <w:tr w:rsidR="00B05741" w14:paraId="651C82BC" w14:textId="77777777">
        <w:tc>
          <w:tcPr>
            <w:tcW w:w="3841" w:type="dxa"/>
            <w:gridSpan w:val="2"/>
            <w:shd w:val="clear" w:color="auto" w:fill="D9D9D9"/>
          </w:tcPr>
          <w:p w14:paraId="0CA9FC4B" w14:textId="77777777" w:rsidR="00B05741" w:rsidRDefault="00000000">
            <w:pPr>
              <w:rPr>
                <w:rFonts w:ascii="Arial" w:eastAsia="Arial" w:hAnsi="Arial" w:cs="Arial"/>
                <w:b/>
                <w:sz w:val="20"/>
                <w:szCs w:val="20"/>
              </w:rPr>
            </w:pPr>
            <w:r>
              <w:rPr>
                <w:rFonts w:ascii="Arial" w:eastAsia="Arial" w:hAnsi="Arial" w:cs="Arial"/>
                <w:b/>
                <w:sz w:val="20"/>
                <w:szCs w:val="20"/>
              </w:rPr>
              <w:t>What is the overall GOAL of the project?*</w:t>
            </w:r>
          </w:p>
        </w:tc>
        <w:tc>
          <w:tcPr>
            <w:tcW w:w="8108" w:type="dxa"/>
            <w:gridSpan w:val="5"/>
            <w:tcBorders>
              <w:right w:val="nil"/>
            </w:tcBorders>
          </w:tcPr>
          <w:p w14:paraId="2F1BD61E" w14:textId="7400E67A" w:rsidR="000768C7" w:rsidRDefault="000768C7" w:rsidP="000768C7">
            <w:pPr>
              <w:pStyle w:val="NormalWeb"/>
              <w:spacing w:before="0" w:beforeAutospacing="0" w:after="0" w:afterAutospacing="0"/>
              <w:rPr>
                <w:rFonts w:ascii="Arial" w:hAnsi="Arial" w:cs="Arial"/>
                <w:color w:val="1F1F1F"/>
              </w:rPr>
            </w:pPr>
            <w:r>
              <w:rPr>
                <w:rFonts w:ascii="Arial" w:hAnsi="Arial" w:cs="Arial"/>
                <w:color w:val="1F1F1F"/>
              </w:rPr>
              <w:t>We have three primary goals for the year:</w:t>
            </w:r>
          </w:p>
          <w:p w14:paraId="6CE5CFFA" w14:textId="2170ED83" w:rsidR="000768C7" w:rsidRDefault="000768C7" w:rsidP="000768C7">
            <w:pPr>
              <w:pStyle w:val="NormalWeb"/>
              <w:spacing w:before="0" w:beforeAutospacing="0" w:after="0" w:afterAutospacing="0"/>
            </w:pPr>
            <w:r>
              <w:rPr>
                <w:rFonts w:ascii="Arial" w:hAnsi="Arial" w:cs="Arial"/>
                <w:color w:val="1F1F1F"/>
              </w:rPr>
              <w:lastRenderedPageBreak/>
              <w:t xml:space="preserve">1. Review </w:t>
            </w:r>
            <w:r>
              <w:rPr>
                <w:rFonts w:ascii="Arial" w:hAnsi="Arial" w:cs="Arial"/>
                <w:color w:val="1F1F1F"/>
              </w:rPr>
              <w:t xml:space="preserve">the special education </w:t>
            </w:r>
            <w:r>
              <w:rPr>
                <w:rFonts w:ascii="Arial" w:hAnsi="Arial" w:cs="Arial"/>
                <w:color w:val="1F1F1F"/>
              </w:rPr>
              <w:t xml:space="preserve">course sequence for alignment and scheduling of </w:t>
            </w:r>
            <w:proofErr w:type="spellStart"/>
            <w:r>
              <w:rPr>
                <w:rFonts w:ascii="Arial" w:hAnsi="Arial" w:cs="Arial"/>
                <w:color w:val="1F1F1F"/>
              </w:rPr>
              <w:t>TExES</w:t>
            </w:r>
            <w:proofErr w:type="spellEnd"/>
            <w:r>
              <w:rPr>
                <w:rFonts w:ascii="Arial" w:hAnsi="Arial" w:cs="Arial"/>
                <w:color w:val="1F1F1F"/>
              </w:rPr>
              <w:t xml:space="preserve"> </w:t>
            </w:r>
            <w:r>
              <w:rPr>
                <w:rFonts w:ascii="Arial" w:hAnsi="Arial" w:cs="Arial"/>
                <w:color w:val="1F1F1F"/>
              </w:rPr>
              <w:t>exams.</w:t>
            </w:r>
          </w:p>
          <w:p w14:paraId="476896B1" w14:textId="77777777" w:rsidR="000768C7" w:rsidRDefault="000768C7" w:rsidP="000768C7">
            <w:pPr>
              <w:pStyle w:val="NormalWeb"/>
              <w:spacing w:before="0" w:beforeAutospacing="0" w:after="0" w:afterAutospacing="0"/>
            </w:pPr>
            <w:r>
              <w:rPr>
                <w:rFonts w:ascii="Arial" w:hAnsi="Arial" w:cs="Arial"/>
                <w:color w:val="1F1F1F"/>
              </w:rPr>
              <w:t>2. Continue to monitor passing rates through SLO data collection</w:t>
            </w:r>
          </w:p>
          <w:p w14:paraId="779E389D" w14:textId="3B5936F0" w:rsidR="00B05741" w:rsidRPr="000768C7" w:rsidRDefault="000768C7" w:rsidP="000768C7">
            <w:pPr>
              <w:pStyle w:val="NormalWeb"/>
              <w:spacing w:before="0" w:beforeAutospacing="0" w:after="0" w:afterAutospacing="0"/>
            </w:pPr>
            <w:r>
              <w:rPr>
                <w:rFonts w:ascii="Arial" w:hAnsi="Arial" w:cs="Arial"/>
                <w:color w:val="1F1F1F"/>
              </w:rPr>
              <w:t>3. Explore other factors if students do not pass.</w:t>
            </w:r>
          </w:p>
        </w:tc>
        <w:tc>
          <w:tcPr>
            <w:tcW w:w="2721" w:type="dxa"/>
            <w:tcBorders>
              <w:left w:val="nil"/>
            </w:tcBorders>
          </w:tcPr>
          <w:p w14:paraId="0BEED98C" w14:textId="77777777" w:rsidR="00B05741" w:rsidRDefault="00B05741">
            <w:pPr>
              <w:rPr>
                <w:rFonts w:ascii="Arial" w:eastAsia="Arial" w:hAnsi="Arial" w:cs="Arial"/>
                <w:b/>
              </w:rPr>
            </w:pPr>
          </w:p>
        </w:tc>
      </w:tr>
    </w:tbl>
    <w:p w14:paraId="11D04CF4" w14:textId="77777777" w:rsidR="00B05741" w:rsidRDefault="00000000">
      <w:pPr>
        <w:rPr>
          <w:rFonts w:ascii="Arial" w:eastAsia="Arial" w:hAnsi="Arial" w:cs="Arial"/>
          <w:color w:val="000000"/>
          <w:sz w:val="18"/>
          <w:szCs w:val="18"/>
        </w:rPr>
      </w:pPr>
      <w:r>
        <w:rPr>
          <w:rFonts w:ascii="Arial" w:eastAsia="Arial" w:hAnsi="Arial" w:cs="Arial"/>
          <w:color w:val="000000"/>
          <w:sz w:val="18"/>
          <w:szCs w:val="18"/>
        </w:rPr>
        <w:t xml:space="preserve">*Identify your overall goal: To make something work better? Learn now </w:t>
      </w:r>
      <w:proofErr w:type="gramStart"/>
      <w:r>
        <w:rPr>
          <w:rFonts w:ascii="Arial" w:eastAsia="Arial" w:hAnsi="Arial" w:cs="Arial"/>
          <w:color w:val="000000"/>
          <w:sz w:val="18"/>
          <w:szCs w:val="18"/>
        </w:rPr>
        <w:t>a new innovation</w:t>
      </w:r>
      <w:proofErr w:type="gramEnd"/>
      <w:r>
        <w:rPr>
          <w:rFonts w:ascii="Arial" w:eastAsia="Arial" w:hAnsi="Arial" w:cs="Arial"/>
          <w:color w:val="000000"/>
          <w:sz w:val="18"/>
          <w:szCs w:val="18"/>
        </w:rPr>
        <w:t xml:space="preserve"> works? Learn how to text in a new context? Learn how to spread or implement? </w:t>
      </w:r>
    </w:p>
    <w:tbl>
      <w:tblPr>
        <w:tblStyle w:val="a9"/>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240"/>
        <w:gridCol w:w="2610"/>
        <w:gridCol w:w="360"/>
        <w:gridCol w:w="5130"/>
      </w:tblGrid>
      <w:tr w:rsidR="00B05741" w14:paraId="40769C5F" w14:textId="77777777">
        <w:trPr>
          <w:trHeight w:val="280"/>
        </w:trPr>
        <w:tc>
          <w:tcPr>
            <w:tcW w:w="9180" w:type="dxa"/>
            <w:gridSpan w:val="3"/>
            <w:tcBorders>
              <w:bottom w:val="single" w:sz="4" w:space="0" w:color="000000"/>
              <w:right w:val="single" w:sz="4" w:space="0" w:color="000000"/>
            </w:tcBorders>
            <w:shd w:val="clear" w:color="auto" w:fill="D9D9D9"/>
          </w:tcPr>
          <w:p w14:paraId="7F24DA45" w14:textId="77777777" w:rsidR="00B05741" w:rsidRDefault="00000000">
            <w:pPr>
              <w:rPr>
                <w:rFonts w:ascii="Arial" w:eastAsia="Arial" w:hAnsi="Arial" w:cs="Arial"/>
                <w:b/>
                <w:color w:val="000000"/>
              </w:rPr>
            </w:pPr>
            <w:r>
              <w:rPr>
                <w:rFonts w:ascii="Arial" w:eastAsia="Arial" w:hAnsi="Arial" w:cs="Arial"/>
                <w:b/>
                <w:sz w:val="28"/>
                <w:szCs w:val="28"/>
              </w:rPr>
              <w:t>1) PLAN</w:t>
            </w:r>
          </w:p>
        </w:tc>
        <w:tc>
          <w:tcPr>
            <w:tcW w:w="360" w:type="dxa"/>
            <w:tcBorders>
              <w:top w:val="nil"/>
              <w:left w:val="single" w:sz="4" w:space="0" w:color="000000"/>
              <w:bottom w:val="nil"/>
              <w:right w:val="single" w:sz="4" w:space="0" w:color="000000"/>
            </w:tcBorders>
          </w:tcPr>
          <w:p w14:paraId="43D67AA8" w14:textId="77777777" w:rsidR="00B05741" w:rsidRDefault="00B05741">
            <w:pPr>
              <w:rPr>
                <w:rFonts w:ascii="Arial" w:eastAsia="Arial" w:hAnsi="Arial" w:cs="Arial"/>
                <w:b/>
                <w:color w:val="000000"/>
              </w:rPr>
            </w:pPr>
          </w:p>
        </w:tc>
        <w:tc>
          <w:tcPr>
            <w:tcW w:w="5130" w:type="dxa"/>
            <w:tcBorders>
              <w:left w:val="single" w:sz="4" w:space="0" w:color="000000"/>
            </w:tcBorders>
            <w:shd w:val="clear" w:color="auto" w:fill="D9D9D9"/>
          </w:tcPr>
          <w:p w14:paraId="162C66F6" w14:textId="77777777" w:rsidR="00B05741" w:rsidRDefault="00000000">
            <w:pPr>
              <w:rPr>
                <w:rFonts w:ascii="Arial" w:eastAsia="Arial" w:hAnsi="Arial" w:cs="Arial"/>
                <w:b/>
                <w:color w:val="000000"/>
              </w:rPr>
            </w:pPr>
            <w:r>
              <w:rPr>
                <w:rFonts w:ascii="Arial" w:eastAsia="Arial" w:hAnsi="Arial" w:cs="Arial"/>
                <w:b/>
                <w:sz w:val="28"/>
                <w:szCs w:val="28"/>
              </w:rPr>
              <w:t>3) STUDY</w:t>
            </w:r>
          </w:p>
        </w:tc>
      </w:tr>
      <w:tr w:rsidR="00B05741" w14:paraId="2103463F" w14:textId="77777777">
        <w:trPr>
          <w:trHeight w:val="280"/>
        </w:trPr>
        <w:tc>
          <w:tcPr>
            <w:tcW w:w="3330" w:type="dxa"/>
            <w:shd w:val="clear" w:color="auto" w:fill="D9D9D9"/>
          </w:tcPr>
          <w:p w14:paraId="2159BA69" w14:textId="77777777" w:rsidR="00B05741" w:rsidRDefault="00000000">
            <w:pPr>
              <w:rPr>
                <w:rFonts w:ascii="Arial" w:eastAsia="Arial" w:hAnsi="Arial" w:cs="Arial"/>
                <w:b/>
                <w:color w:val="000000"/>
                <w:sz w:val="22"/>
                <w:szCs w:val="22"/>
              </w:rPr>
            </w:pPr>
            <w:r>
              <w:rPr>
                <w:rFonts w:ascii="Arial" w:eastAsia="Arial" w:hAnsi="Arial" w:cs="Arial"/>
                <w:b/>
                <w:color w:val="000000"/>
                <w:sz w:val="22"/>
                <w:szCs w:val="22"/>
              </w:rPr>
              <w:t xml:space="preserve">Questions: </w:t>
            </w:r>
            <w:r>
              <w:rPr>
                <w:rFonts w:ascii="Arial" w:eastAsia="Arial" w:hAnsi="Arial" w:cs="Arial"/>
                <w:color w:val="000000"/>
                <w:sz w:val="22"/>
                <w:szCs w:val="22"/>
              </w:rPr>
              <w:t>Questions you have about what will happen. What do you want to learn?</w:t>
            </w:r>
          </w:p>
        </w:tc>
        <w:tc>
          <w:tcPr>
            <w:tcW w:w="3240" w:type="dxa"/>
            <w:tcBorders>
              <w:right w:val="single" w:sz="4" w:space="0" w:color="000000"/>
            </w:tcBorders>
            <w:shd w:val="clear" w:color="auto" w:fill="D9D9D9"/>
          </w:tcPr>
          <w:p w14:paraId="0A511614" w14:textId="77777777" w:rsidR="00B05741" w:rsidRDefault="00000000">
            <w:pPr>
              <w:rPr>
                <w:rFonts w:ascii="Arial" w:eastAsia="Arial" w:hAnsi="Arial" w:cs="Arial"/>
                <w:b/>
                <w:color w:val="000000"/>
                <w:sz w:val="22"/>
                <w:szCs w:val="22"/>
              </w:rPr>
            </w:pPr>
            <w:r>
              <w:rPr>
                <w:rFonts w:ascii="Arial" w:eastAsia="Arial" w:hAnsi="Arial" w:cs="Arial"/>
                <w:b/>
                <w:color w:val="000000"/>
                <w:sz w:val="22"/>
                <w:szCs w:val="22"/>
              </w:rPr>
              <w:t xml:space="preserve">Predictions: </w:t>
            </w:r>
            <w:r>
              <w:rPr>
                <w:rFonts w:ascii="Arial" w:eastAsia="Arial" w:hAnsi="Arial" w:cs="Arial"/>
                <w:color w:val="000000"/>
                <w:sz w:val="22"/>
                <w:szCs w:val="22"/>
              </w:rPr>
              <w:t>Make a prediction for each question. Not optional.</w:t>
            </w:r>
          </w:p>
        </w:tc>
        <w:tc>
          <w:tcPr>
            <w:tcW w:w="2610" w:type="dxa"/>
            <w:tcBorders>
              <w:right w:val="single" w:sz="4" w:space="0" w:color="000000"/>
            </w:tcBorders>
            <w:shd w:val="clear" w:color="auto" w:fill="D9D9D9"/>
          </w:tcPr>
          <w:p w14:paraId="63C8BF20" w14:textId="77777777" w:rsidR="00B05741" w:rsidRDefault="00000000">
            <w:pPr>
              <w:rPr>
                <w:rFonts w:ascii="Arial" w:eastAsia="Arial" w:hAnsi="Arial" w:cs="Arial"/>
                <w:color w:val="000000"/>
                <w:sz w:val="22"/>
                <w:szCs w:val="22"/>
              </w:rPr>
            </w:pPr>
            <w:r>
              <w:rPr>
                <w:rFonts w:ascii="Arial" w:eastAsia="Arial" w:hAnsi="Arial" w:cs="Arial"/>
                <w:b/>
                <w:color w:val="000000"/>
                <w:sz w:val="22"/>
                <w:szCs w:val="22"/>
              </w:rPr>
              <w:t xml:space="preserve">Data: </w:t>
            </w:r>
            <w:r>
              <w:rPr>
                <w:rFonts w:ascii="Arial" w:eastAsia="Arial" w:hAnsi="Arial" w:cs="Arial"/>
                <w:color w:val="000000"/>
                <w:sz w:val="22"/>
                <w:szCs w:val="22"/>
              </w:rPr>
              <w:t>Data you’ll collect to test predictions</w:t>
            </w:r>
          </w:p>
        </w:tc>
        <w:tc>
          <w:tcPr>
            <w:tcW w:w="360" w:type="dxa"/>
            <w:tcBorders>
              <w:top w:val="nil"/>
              <w:left w:val="single" w:sz="4" w:space="0" w:color="000000"/>
              <w:bottom w:val="nil"/>
              <w:right w:val="single" w:sz="4" w:space="0" w:color="000000"/>
            </w:tcBorders>
          </w:tcPr>
          <w:p w14:paraId="275921DE" w14:textId="77777777" w:rsidR="00B05741" w:rsidRDefault="00B05741">
            <w:pPr>
              <w:rPr>
                <w:rFonts w:ascii="Arial" w:eastAsia="Arial" w:hAnsi="Arial" w:cs="Arial"/>
                <w:b/>
                <w:color w:val="000000"/>
                <w:sz w:val="22"/>
                <w:szCs w:val="22"/>
              </w:rPr>
            </w:pPr>
          </w:p>
        </w:tc>
        <w:tc>
          <w:tcPr>
            <w:tcW w:w="5130" w:type="dxa"/>
            <w:tcBorders>
              <w:left w:val="single" w:sz="4" w:space="0" w:color="000000"/>
            </w:tcBorders>
            <w:shd w:val="clear" w:color="auto" w:fill="D9D9D9"/>
          </w:tcPr>
          <w:p w14:paraId="21750310" w14:textId="77777777" w:rsidR="00B05741" w:rsidRDefault="00000000">
            <w:pPr>
              <w:rPr>
                <w:rFonts w:ascii="Arial" w:eastAsia="Arial" w:hAnsi="Arial" w:cs="Arial"/>
                <w:b/>
                <w:color w:val="000000"/>
                <w:sz w:val="22"/>
                <w:szCs w:val="22"/>
              </w:rPr>
            </w:pPr>
            <w:r>
              <w:rPr>
                <w:rFonts w:ascii="Arial" w:eastAsia="Arial" w:hAnsi="Arial" w:cs="Arial"/>
                <w:b/>
                <w:color w:val="000000"/>
                <w:sz w:val="22"/>
                <w:szCs w:val="22"/>
              </w:rPr>
              <w:t xml:space="preserve">What were the results? </w:t>
            </w:r>
            <w:r>
              <w:rPr>
                <w:rFonts w:ascii="Arial" w:eastAsia="Arial" w:hAnsi="Arial" w:cs="Arial"/>
                <w:color w:val="000000"/>
                <w:sz w:val="22"/>
                <w:szCs w:val="22"/>
              </w:rPr>
              <w:t xml:space="preserve">Comment on your predictions in the rows below. Were the correct? Record any data summaries as well. </w:t>
            </w:r>
          </w:p>
        </w:tc>
      </w:tr>
      <w:tr w:rsidR="00B05741" w14:paraId="5D7D35FC" w14:textId="77777777" w:rsidTr="00543BFA">
        <w:trPr>
          <w:trHeight w:val="1916"/>
        </w:trPr>
        <w:tc>
          <w:tcPr>
            <w:tcW w:w="3330" w:type="dxa"/>
          </w:tcPr>
          <w:p w14:paraId="15AA92AA" w14:textId="77777777" w:rsidR="00B05741" w:rsidRPr="00543BFA" w:rsidRDefault="00000000">
            <w:pPr>
              <w:rPr>
                <w:rFonts w:ascii="Arial" w:eastAsia="Arial" w:hAnsi="Arial" w:cs="Arial"/>
                <w:sz w:val="22"/>
                <w:szCs w:val="22"/>
              </w:rPr>
            </w:pPr>
            <w:r w:rsidRPr="00543BFA">
              <w:rPr>
                <w:rFonts w:ascii="Arial" w:eastAsia="Arial" w:hAnsi="Arial" w:cs="Arial"/>
                <w:sz w:val="22"/>
                <w:szCs w:val="22"/>
              </w:rPr>
              <w:t xml:space="preserve"> </w:t>
            </w:r>
          </w:p>
          <w:p w14:paraId="044CC876" w14:textId="508F6A61" w:rsidR="00B05741" w:rsidRPr="00543BFA" w:rsidRDefault="00543BFA" w:rsidP="00543BFA">
            <w:pPr>
              <w:rPr>
                <w:rFonts w:ascii="Arial" w:eastAsia="Arial" w:hAnsi="Arial" w:cs="Arial"/>
                <w:sz w:val="22"/>
                <w:szCs w:val="22"/>
              </w:rPr>
            </w:pPr>
            <w:r w:rsidRPr="00543BFA">
              <w:rPr>
                <w:rFonts w:ascii="Arial" w:eastAsia="Arial" w:hAnsi="Arial" w:cs="Arial"/>
                <w:sz w:val="22"/>
                <w:szCs w:val="22"/>
              </w:rPr>
              <w:t xml:space="preserve">When </w:t>
            </w:r>
            <w:r w:rsidRPr="00543BFA">
              <w:rPr>
                <w:rFonts w:ascii="Arial" w:eastAsia="Arial" w:hAnsi="Arial" w:cs="Arial"/>
                <w:sz w:val="22"/>
                <w:szCs w:val="22"/>
              </w:rPr>
              <w:t xml:space="preserve">did </w:t>
            </w:r>
            <w:r w:rsidRPr="00543BFA">
              <w:rPr>
                <w:rFonts w:ascii="Arial" w:eastAsia="Arial" w:hAnsi="Arial" w:cs="Arial"/>
                <w:sz w:val="22"/>
                <w:szCs w:val="22"/>
              </w:rPr>
              <w:t>students t</w:t>
            </w:r>
            <w:r w:rsidRPr="00543BFA">
              <w:rPr>
                <w:rFonts w:ascii="Arial" w:eastAsia="Arial" w:hAnsi="Arial" w:cs="Arial"/>
                <w:sz w:val="22"/>
                <w:szCs w:val="22"/>
              </w:rPr>
              <w:t>ake</w:t>
            </w:r>
            <w:r w:rsidRPr="00543BFA">
              <w:rPr>
                <w:rFonts w:ascii="Arial" w:eastAsia="Arial" w:hAnsi="Arial" w:cs="Arial"/>
                <w:sz w:val="22"/>
                <w:szCs w:val="22"/>
              </w:rPr>
              <w:t xml:space="preserve"> the PPR exam</w:t>
            </w:r>
            <w:r w:rsidR="005E352D">
              <w:rPr>
                <w:rFonts w:ascii="Arial" w:eastAsia="Arial" w:hAnsi="Arial" w:cs="Arial"/>
                <w:sz w:val="22"/>
                <w:szCs w:val="22"/>
              </w:rPr>
              <w:t>? W</w:t>
            </w:r>
            <w:r w:rsidR="005E352D" w:rsidRPr="00543BFA">
              <w:rPr>
                <w:rFonts w:ascii="Arial" w:eastAsia="Arial" w:hAnsi="Arial" w:cs="Arial"/>
                <w:sz w:val="22"/>
                <w:szCs w:val="22"/>
              </w:rPr>
              <w:t>ere</w:t>
            </w:r>
            <w:r w:rsidRPr="00543BFA">
              <w:rPr>
                <w:rFonts w:ascii="Arial" w:eastAsia="Arial" w:hAnsi="Arial" w:cs="Arial"/>
                <w:sz w:val="22"/>
                <w:szCs w:val="22"/>
              </w:rPr>
              <w:t xml:space="preserve"> they aware of new requirements for passing to begin clinical teachin</w:t>
            </w:r>
            <w:r w:rsidRPr="00543BFA">
              <w:rPr>
                <w:rFonts w:ascii="Arial" w:eastAsia="Arial" w:hAnsi="Arial" w:cs="Arial"/>
                <w:sz w:val="22"/>
                <w:szCs w:val="22"/>
              </w:rPr>
              <w:t>g?</w:t>
            </w:r>
          </w:p>
        </w:tc>
        <w:tc>
          <w:tcPr>
            <w:tcW w:w="3240" w:type="dxa"/>
            <w:tcBorders>
              <w:right w:val="single" w:sz="4" w:space="0" w:color="000000"/>
            </w:tcBorders>
          </w:tcPr>
          <w:p w14:paraId="126FB5C0" w14:textId="77777777" w:rsidR="00B05741" w:rsidRDefault="00B05741">
            <w:pPr>
              <w:rPr>
                <w:rFonts w:ascii="Arial" w:eastAsia="Arial" w:hAnsi="Arial" w:cs="Arial"/>
                <w:sz w:val="22"/>
                <w:szCs w:val="22"/>
              </w:rPr>
            </w:pPr>
          </w:p>
          <w:p w14:paraId="65FCE2D7" w14:textId="6C1199A7" w:rsidR="005E352D" w:rsidRDefault="005E352D">
            <w:pPr>
              <w:rPr>
                <w:rFonts w:ascii="Arial" w:hAnsi="Arial" w:cs="Arial"/>
                <w:sz w:val="22"/>
                <w:szCs w:val="22"/>
              </w:rPr>
            </w:pPr>
            <w:r>
              <w:rPr>
                <w:rFonts w:ascii="Arial" w:eastAsia="Arial" w:hAnsi="Arial" w:cs="Arial"/>
                <w:sz w:val="22"/>
                <w:szCs w:val="22"/>
              </w:rPr>
              <w:t xml:space="preserve">We predict that students may be taking the PPR before graduation but may not be taking it </w:t>
            </w:r>
            <w:r>
              <w:rPr>
                <w:rFonts w:ascii="Arial" w:hAnsi="Arial" w:cs="Arial"/>
                <w:sz w:val="22"/>
                <w:szCs w:val="22"/>
              </w:rPr>
              <w:t>after they have successfully received credit for CI 4372, 4370, and RDG 3323</w:t>
            </w:r>
            <w:r>
              <w:rPr>
                <w:rFonts w:ascii="Arial" w:hAnsi="Arial" w:cs="Arial"/>
                <w:sz w:val="22"/>
                <w:szCs w:val="22"/>
              </w:rPr>
              <w:t>.</w:t>
            </w:r>
          </w:p>
          <w:p w14:paraId="10B3003B" w14:textId="2FAC65C9" w:rsidR="005E352D" w:rsidRPr="00543BFA" w:rsidRDefault="005E352D">
            <w:pPr>
              <w:rPr>
                <w:rFonts w:ascii="Arial" w:eastAsia="Arial" w:hAnsi="Arial" w:cs="Arial"/>
                <w:sz w:val="22"/>
                <w:szCs w:val="22"/>
              </w:rPr>
            </w:pPr>
          </w:p>
        </w:tc>
        <w:tc>
          <w:tcPr>
            <w:tcW w:w="2610" w:type="dxa"/>
            <w:tcBorders>
              <w:right w:val="single" w:sz="4" w:space="0" w:color="000000"/>
            </w:tcBorders>
          </w:tcPr>
          <w:p w14:paraId="3E1C951A" w14:textId="77777777" w:rsidR="00B05741" w:rsidRPr="00543BFA" w:rsidRDefault="00B05741">
            <w:pPr>
              <w:rPr>
                <w:rFonts w:ascii="Arial" w:eastAsia="Arial" w:hAnsi="Arial" w:cs="Arial"/>
                <w:sz w:val="22"/>
                <w:szCs w:val="22"/>
              </w:rPr>
            </w:pPr>
          </w:p>
          <w:p w14:paraId="6990CCBA" w14:textId="77777777" w:rsidR="00B05741" w:rsidRPr="00543BFA" w:rsidRDefault="00B05741">
            <w:pPr>
              <w:rPr>
                <w:rFonts w:ascii="Arial" w:eastAsia="Arial" w:hAnsi="Arial" w:cs="Arial"/>
                <w:sz w:val="22"/>
                <w:szCs w:val="22"/>
              </w:rPr>
            </w:pPr>
          </w:p>
          <w:p w14:paraId="730AE3F1" w14:textId="65CFF759" w:rsidR="00B05741" w:rsidRPr="00543BFA" w:rsidRDefault="00413832">
            <w:pPr>
              <w:rPr>
                <w:rFonts w:ascii="Arial" w:eastAsia="Arial" w:hAnsi="Arial" w:cs="Arial"/>
                <w:sz w:val="22"/>
                <w:szCs w:val="22"/>
              </w:rPr>
            </w:pPr>
            <w:r>
              <w:rPr>
                <w:rFonts w:ascii="Arial" w:eastAsia="Arial" w:hAnsi="Arial" w:cs="Arial"/>
                <w:sz w:val="22"/>
                <w:szCs w:val="22"/>
              </w:rPr>
              <w:t>Electronic survey data distributed at the end of the spring semester.</w:t>
            </w:r>
          </w:p>
        </w:tc>
        <w:tc>
          <w:tcPr>
            <w:tcW w:w="360" w:type="dxa"/>
            <w:tcBorders>
              <w:top w:val="nil"/>
              <w:left w:val="single" w:sz="4" w:space="0" w:color="000000"/>
              <w:bottom w:val="nil"/>
              <w:right w:val="single" w:sz="4" w:space="0" w:color="000000"/>
            </w:tcBorders>
            <w:vAlign w:val="center"/>
          </w:tcPr>
          <w:p w14:paraId="03D795BB" w14:textId="77777777" w:rsidR="00B05741" w:rsidRPr="00543BFA" w:rsidRDefault="00000000">
            <w:pPr>
              <w:jc w:val="center"/>
              <w:rPr>
                <w:rFonts w:ascii="Arial" w:eastAsia="Arial" w:hAnsi="Arial" w:cs="Arial"/>
                <w:sz w:val="22"/>
                <w:szCs w:val="22"/>
              </w:rPr>
            </w:pPr>
            <w:r w:rsidRPr="00543BFA">
              <w:rPr>
                <w:rFonts w:ascii="Noto Sans Symbols" w:eastAsia="Noto Sans Symbols" w:hAnsi="Noto Sans Symbols" w:cs="Noto Sans Symbols"/>
                <w:color w:val="000000"/>
                <w:sz w:val="22"/>
                <w:szCs w:val="22"/>
              </w:rPr>
              <w:t>➔</w:t>
            </w:r>
          </w:p>
        </w:tc>
        <w:tc>
          <w:tcPr>
            <w:tcW w:w="5130" w:type="dxa"/>
            <w:tcBorders>
              <w:left w:val="single" w:sz="4" w:space="0" w:color="000000"/>
            </w:tcBorders>
          </w:tcPr>
          <w:p w14:paraId="380BF914" w14:textId="77777777" w:rsidR="00413832" w:rsidRDefault="00413832" w:rsidP="00543BFA">
            <w:pPr>
              <w:pStyle w:val="NormalWeb"/>
              <w:spacing w:before="0" w:beforeAutospacing="0" w:after="0" w:afterAutospacing="0"/>
              <w:rPr>
                <w:rFonts w:ascii="Arial" w:hAnsi="Arial" w:cs="Arial"/>
                <w:color w:val="1F497D" w:themeColor="text2"/>
                <w:sz w:val="22"/>
                <w:szCs w:val="22"/>
              </w:rPr>
            </w:pPr>
          </w:p>
          <w:p w14:paraId="686FAE76" w14:textId="77777777" w:rsidR="00413832" w:rsidRDefault="00413832" w:rsidP="00543BFA">
            <w:pPr>
              <w:pStyle w:val="NormalWeb"/>
              <w:spacing w:before="0" w:beforeAutospacing="0" w:after="0" w:afterAutospacing="0"/>
              <w:rPr>
                <w:rFonts w:ascii="Arial" w:hAnsi="Arial" w:cs="Arial"/>
                <w:color w:val="1F497D" w:themeColor="text2"/>
                <w:sz w:val="22"/>
                <w:szCs w:val="22"/>
              </w:rPr>
            </w:pPr>
            <w:r w:rsidRPr="00413832">
              <w:rPr>
                <w:rFonts w:ascii="Arial" w:eastAsia="Arial" w:hAnsi="Arial" w:cs="Arial"/>
                <w:i/>
                <w:iCs/>
                <w:color w:val="1F497D" w:themeColor="text2"/>
                <w:sz w:val="22"/>
                <w:szCs w:val="22"/>
              </w:rPr>
              <w:t>In progress</w:t>
            </w:r>
            <w:r w:rsidRPr="001A6981">
              <w:rPr>
                <w:rFonts w:ascii="Arial" w:hAnsi="Arial" w:cs="Arial"/>
                <w:color w:val="1F497D" w:themeColor="text2"/>
                <w:sz w:val="22"/>
                <w:szCs w:val="22"/>
              </w:rPr>
              <w:t xml:space="preserve"> </w:t>
            </w:r>
          </w:p>
          <w:p w14:paraId="7615849F" w14:textId="77777777" w:rsidR="00413832" w:rsidRDefault="00413832" w:rsidP="00543BFA">
            <w:pPr>
              <w:pStyle w:val="NormalWeb"/>
              <w:spacing w:before="0" w:beforeAutospacing="0" w:after="0" w:afterAutospacing="0"/>
              <w:rPr>
                <w:rFonts w:ascii="Arial" w:hAnsi="Arial" w:cs="Arial"/>
                <w:color w:val="1F497D" w:themeColor="text2"/>
                <w:sz w:val="22"/>
                <w:szCs w:val="22"/>
              </w:rPr>
            </w:pPr>
          </w:p>
          <w:p w14:paraId="0D0CEFCD" w14:textId="0DDD1905" w:rsidR="00543BFA" w:rsidRPr="001A6981" w:rsidRDefault="00543BFA" w:rsidP="00543BFA">
            <w:pPr>
              <w:pStyle w:val="NormalWeb"/>
              <w:spacing w:before="0" w:beforeAutospacing="0" w:after="0" w:afterAutospacing="0"/>
              <w:rPr>
                <w:color w:val="1F497D" w:themeColor="text2"/>
                <w:sz w:val="22"/>
                <w:szCs w:val="22"/>
              </w:rPr>
            </w:pPr>
            <w:r w:rsidRPr="001A6981">
              <w:rPr>
                <w:rFonts w:ascii="Arial" w:hAnsi="Arial" w:cs="Arial"/>
                <w:color w:val="1F497D" w:themeColor="text2"/>
                <w:sz w:val="22"/>
                <w:szCs w:val="22"/>
              </w:rPr>
              <w:t xml:space="preserve">We are in the process of collecting data on pass rates for the PPR for 2024. Data has been requested from OEP, but we have not received it yet. In addition, we are preparing an electronic survey to send to special education undergraduate majors at the end of the semester. </w:t>
            </w:r>
          </w:p>
          <w:p w14:paraId="0097E01C" w14:textId="77777777" w:rsidR="00B05741" w:rsidRPr="00543BFA" w:rsidRDefault="00B05741">
            <w:pPr>
              <w:rPr>
                <w:rFonts w:ascii="Arial" w:eastAsia="Arial" w:hAnsi="Arial" w:cs="Arial"/>
                <w:sz w:val="22"/>
                <w:szCs w:val="22"/>
              </w:rPr>
            </w:pPr>
          </w:p>
        </w:tc>
      </w:tr>
      <w:tr w:rsidR="00B05741" w14:paraId="68DCDDB5" w14:textId="77777777">
        <w:trPr>
          <w:trHeight w:val="440"/>
        </w:trPr>
        <w:tc>
          <w:tcPr>
            <w:tcW w:w="3330" w:type="dxa"/>
          </w:tcPr>
          <w:p w14:paraId="20539100" w14:textId="77777777" w:rsidR="00543BFA" w:rsidRDefault="00543BFA" w:rsidP="00543BFA">
            <w:pPr>
              <w:rPr>
                <w:rFonts w:ascii="Arial" w:eastAsia="Arial" w:hAnsi="Arial" w:cs="Arial"/>
                <w:sz w:val="22"/>
                <w:szCs w:val="22"/>
              </w:rPr>
            </w:pPr>
          </w:p>
          <w:p w14:paraId="16453F7C" w14:textId="77777777" w:rsidR="00B05741" w:rsidRDefault="00543BFA" w:rsidP="00543BFA">
            <w:pPr>
              <w:rPr>
                <w:rFonts w:ascii="Arial" w:eastAsia="Arial" w:hAnsi="Arial" w:cs="Arial"/>
                <w:sz w:val="22"/>
                <w:szCs w:val="22"/>
              </w:rPr>
            </w:pPr>
            <w:r w:rsidRPr="00543BFA">
              <w:rPr>
                <w:rFonts w:ascii="Arial" w:eastAsia="Arial" w:hAnsi="Arial" w:cs="Arial"/>
                <w:sz w:val="22"/>
                <w:szCs w:val="22"/>
              </w:rPr>
              <w:t xml:space="preserve">What is the passing rate for the PPR for special education undergraduate majors? </w:t>
            </w:r>
          </w:p>
          <w:p w14:paraId="084599AE" w14:textId="2C645668" w:rsidR="00543BFA" w:rsidRPr="00543BFA" w:rsidRDefault="00543BFA" w:rsidP="00543BFA">
            <w:pPr>
              <w:rPr>
                <w:rFonts w:ascii="Arial" w:eastAsia="Arial" w:hAnsi="Arial" w:cs="Arial"/>
                <w:sz w:val="22"/>
                <w:szCs w:val="22"/>
              </w:rPr>
            </w:pPr>
          </w:p>
        </w:tc>
        <w:tc>
          <w:tcPr>
            <w:tcW w:w="3240" w:type="dxa"/>
            <w:tcBorders>
              <w:right w:val="single" w:sz="4" w:space="0" w:color="000000"/>
            </w:tcBorders>
          </w:tcPr>
          <w:p w14:paraId="11B6DAFC" w14:textId="77777777" w:rsidR="00B05741" w:rsidRDefault="00B05741">
            <w:pPr>
              <w:rPr>
                <w:rFonts w:ascii="Arial" w:eastAsia="Arial" w:hAnsi="Arial" w:cs="Arial"/>
                <w:sz w:val="22"/>
                <w:szCs w:val="22"/>
              </w:rPr>
            </w:pPr>
          </w:p>
          <w:p w14:paraId="22E1CCFE" w14:textId="6C2676C7" w:rsidR="005E352D" w:rsidRDefault="005E352D">
            <w:pPr>
              <w:rPr>
                <w:rFonts w:ascii="Arial" w:eastAsia="Arial" w:hAnsi="Arial" w:cs="Arial"/>
                <w:sz w:val="22"/>
                <w:szCs w:val="22"/>
              </w:rPr>
            </w:pPr>
            <w:r>
              <w:rPr>
                <w:rFonts w:ascii="Arial" w:eastAsia="Arial" w:hAnsi="Arial" w:cs="Arial"/>
                <w:sz w:val="22"/>
                <w:szCs w:val="22"/>
              </w:rPr>
              <w:t>We predict 8</w:t>
            </w:r>
            <w:r w:rsidR="001C7884">
              <w:rPr>
                <w:rFonts w:ascii="Arial" w:eastAsia="Arial" w:hAnsi="Arial" w:cs="Arial"/>
                <w:sz w:val="22"/>
                <w:szCs w:val="22"/>
              </w:rPr>
              <w:t>0</w:t>
            </w:r>
            <w:r>
              <w:rPr>
                <w:rFonts w:ascii="Arial" w:eastAsia="Arial" w:hAnsi="Arial" w:cs="Arial"/>
                <w:sz w:val="22"/>
                <w:szCs w:val="22"/>
              </w:rPr>
              <w:t xml:space="preserve">% of </w:t>
            </w:r>
            <w:r w:rsidR="001C7884">
              <w:rPr>
                <w:rFonts w:ascii="Arial" w:eastAsia="Arial" w:hAnsi="Arial" w:cs="Arial"/>
                <w:sz w:val="22"/>
                <w:szCs w:val="22"/>
              </w:rPr>
              <w:t xml:space="preserve">special education undergraduate students </w:t>
            </w:r>
            <w:r>
              <w:rPr>
                <w:rFonts w:ascii="Arial" w:eastAsia="Arial" w:hAnsi="Arial" w:cs="Arial"/>
                <w:sz w:val="22"/>
                <w:szCs w:val="22"/>
              </w:rPr>
              <w:t xml:space="preserve">will continue to successfully pass the PPR on their first attempt. </w:t>
            </w:r>
          </w:p>
          <w:p w14:paraId="71256A5F" w14:textId="40959E91" w:rsidR="005E352D" w:rsidRPr="00543BFA" w:rsidRDefault="005E352D">
            <w:pPr>
              <w:rPr>
                <w:rFonts w:ascii="Arial" w:eastAsia="Arial" w:hAnsi="Arial" w:cs="Arial"/>
                <w:sz w:val="22"/>
                <w:szCs w:val="22"/>
              </w:rPr>
            </w:pPr>
          </w:p>
        </w:tc>
        <w:tc>
          <w:tcPr>
            <w:tcW w:w="2610" w:type="dxa"/>
            <w:tcBorders>
              <w:right w:val="single" w:sz="4" w:space="0" w:color="000000"/>
            </w:tcBorders>
          </w:tcPr>
          <w:p w14:paraId="5D15288E" w14:textId="77777777" w:rsidR="00413832" w:rsidRDefault="00413832">
            <w:pPr>
              <w:rPr>
                <w:rFonts w:ascii="Arial" w:eastAsia="Arial" w:hAnsi="Arial" w:cs="Arial"/>
                <w:sz w:val="22"/>
                <w:szCs w:val="22"/>
              </w:rPr>
            </w:pPr>
          </w:p>
          <w:p w14:paraId="436EA743" w14:textId="428E02FB" w:rsidR="00B05741" w:rsidRPr="00543BFA" w:rsidRDefault="00413832">
            <w:pPr>
              <w:rPr>
                <w:rFonts w:ascii="Arial" w:eastAsia="Arial" w:hAnsi="Arial" w:cs="Arial"/>
                <w:sz w:val="22"/>
                <w:szCs w:val="22"/>
              </w:rPr>
            </w:pPr>
            <w:r>
              <w:rPr>
                <w:rFonts w:ascii="Arial" w:eastAsia="Arial" w:hAnsi="Arial" w:cs="Arial"/>
                <w:sz w:val="22"/>
                <w:szCs w:val="22"/>
              </w:rPr>
              <w:t>OEP data on passing rates for the PPR.</w:t>
            </w:r>
          </w:p>
        </w:tc>
        <w:tc>
          <w:tcPr>
            <w:tcW w:w="360" w:type="dxa"/>
            <w:tcBorders>
              <w:top w:val="nil"/>
              <w:left w:val="single" w:sz="4" w:space="0" w:color="000000"/>
              <w:bottom w:val="nil"/>
              <w:right w:val="single" w:sz="4" w:space="0" w:color="000000"/>
            </w:tcBorders>
            <w:vAlign w:val="center"/>
          </w:tcPr>
          <w:p w14:paraId="07138CA3" w14:textId="77777777" w:rsidR="00B05741" w:rsidRPr="00543BFA" w:rsidRDefault="00000000">
            <w:pPr>
              <w:jc w:val="center"/>
              <w:rPr>
                <w:rFonts w:ascii="Arial" w:eastAsia="Arial" w:hAnsi="Arial" w:cs="Arial"/>
                <w:sz w:val="22"/>
                <w:szCs w:val="22"/>
              </w:rPr>
            </w:pPr>
            <w:r w:rsidRPr="00543BFA">
              <w:rPr>
                <w:rFonts w:ascii="Noto Sans Symbols" w:eastAsia="Noto Sans Symbols" w:hAnsi="Noto Sans Symbols" w:cs="Noto Sans Symbols"/>
                <w:color w:val="000000"/>
                <w:sz w:val="22"/>
                <w:szCs w:val="22"/>
              </w:rPr>
              <w:t>➔</w:t>
            </w:r>
          </w:p>
        </w:tc>
        <w:tc>
          <w:tcPr>
            <w:tcW w:w="5130" w:type="dxa"/>
            <w:tcBorders>
              <w:left w:val="single" w:sz="4" w:space="0" w:color="000000"/>
            </w:tcBorders>
          </w:tcPr>
          <w:p w14:paraId="5F0B35C5" w14:textId="77777777" w:rsidR="00B05741" w:rsidRDefault="00B05741">
            <w:pPr>
              <w:rPr>
                <w:rFonts w:ascii="Arial" w:eastAsia="Arial" w:hAnsi="Arial" w:cs="Arial"/>
                <w:sz w:val="22"/>
                <w:szCs w:val="22"/>
              </w:rPr>
            </w:pPr>
          </w:p>
          <w:p w14:paraId="1406EDC8" w14:textId="3ED6D6CB" w:rsidR="00413832" w:rsidRPr="00413832" w:rsidRDefault="00413832">
            <w:pPr>
              <w:rPr>
                <w:rFonts w:ascii="Arial" w:eastAsia="Arial" w:hAnsi="Arial" w:cs="Arial"/>
                <w:i/>
                <w:iCs/>
                <w:sz w:val="22"/>
                <w:szCs w:val="22"/>
              </w:rPr>
            </w:pPr>
            <w:r w:rsidRPr="00413832">
              <w:rPr>
                <w:rFonts w:ascii="Arial" w:eastAsia="Arial" w:hAnsi="Arial" w:cs="Arial"/>
                <w:i/>
                <w:iCs/>
                <w:color w:val="1F497D" w:themeColor="text2"/>
                <w:sz w:val="22"/>
                <w:szCs w:val="22"/>
              </w:rPr>
              <w:t>In progress</w:t>
            </w:r>
          </w:p>
        </w:tc>
      </w:tr>
      <w:tr w:rsidR="00B05741" w14:paraId="3BBC894C" w14:textId="77777777">
        <w:trPr>
          <w:trHeight w:val="420"/>
        </w:trPr>
        <w:tc>
          <w:tcPr>
            <w:tcW w:w="3330" w:type="dxa"/>
          </w:tcPr>
          <w:p w14:paraId="7C32509A" w14:textId="77777777" w:rsidR="00B05741" w:rsidRPr="00543BFA" w:rsidRDefault="00B05741">
            <w:pPr>
              <w:rPr>
                <w:rFonts w:ascii="Arial" w:eastAsia="Arial" w:hAnsi="Arial" w:cs="Arial"/>
                <w:sz w:val="22"/>
                <w:szCs w:val="22"/>
              </w:rPr>
            </w:pPr>
          </w:p>
          <w:p w14:paraId="314B1AB5" w14:textId="754A0B6E" w:rsidR="00B05741" w:rsidRPr="00543BFA" w:rsidRDefault="00543BFA">
            <w:pPr>
              <w:rPr>
                <w:rFonts w:ascii="Arial" w:eastAsia="Arial" w:hAnsi="Arial" w:cs="Arial"/>
                <w:sz w:val="22"/>
                <w:szCs w:val="22"/>
              </w:rPr>
            </w:pPr>
            <w:r w:rsidRPr="00543BFA">
              <w:rPr>
                <w:rFonts w:ascii="Arial" w:hAnsi="Arial" w:cs="Arial"/>
                <w:color w:val="1F1F1F"/>
                <w:sz w:val="22"/>
                <w:szCs w:val="22"/>
              </w:rPr>
              <w:t>What are students’</w:t>
            </w:r>
            <w:r w:rsidRPr="00543BFA">
              <w:rPr>
                <w:rFonts w:ascii="Arial" w:hAnsi="Arial" w:cs="Arial"/>
                <w:color w:val="1F1F1F"/>
                <w:sz w:val="22"/>
                <w:szCs w:val="22"/>
              </w:rPr>
              <w:t xml:space="preserve"> perception</w:t>
            </w:r>
            <w:r w:rsidRPr="00543BFA">
              <w:rPr>
                <w:rFonts w:ascii="Arial" w:hAnsi="Arial" w:cs="Arial"/>
                <w:color w:val="1F1F1F"/>
                <w:sz w:val="22"/>
                <w:szCs w:val="22"/>
              </w:rPr>
              <w:t>s</w:t>
            </w:r>
            <w:r w:rsidRPr="00543BFA">
              <w:rPr>
                <w:rFonts w:ascii="Arial" w:hAnsi="Arial" w:cs="Arial"/>
                <w:color w:val="1F1F1F"/>
                <w:sz w:val="22"/>
                <w:szCs w:val="22"/>
              </w:rPr>
              <w:t xml:space="preserve"> </w:t>
            </w:r>
            <w:r w:rsidRPr="00543BFA">
              <w:rPr>
                <w:rFonts w:ascii="Arial" w:hAnsi="Arial" w:cs="Arial"/>
                <w:color w:val="1F1F1F"/>
                <w:sz w:val="22"/>
                <w:szCs w:val="22"/>
              </w:rPr>
              <w:t>of their preparation for passing the PPR exam?</w:t>
            </w:r>
          </w:p>
          <w:p w14:paraId="294C67D9" w14:textId="77777777" w:rsidR="00B05741" w:rsidRPr="00543BFA" w:rsidRDefault="00B05741">
            <w:pPr>
              <w:rPr>
                <w:rFonts w:ascii="Arial" w:eastAsia="Arial" w:hAnsi="Arial" w:cs="Arial"/>
                <w:sz w:val="22"/>
                <w:szCs w:val="22"/>
              </w:rPr>
            </w:pPr>
          </w:p>
        </w:tc>
        <w:tc>
          <w:tcPr>
            <w:tcW w:w="3240" w:type="dxa"/>
            <w:tcBorders>
              <w:right w:val="single" w:sz="4" w:space="0" w:color="000000"/>
            </w:tcBorders>
          </w:tcPr>
          <w:p w14:paraId="02BF5DE3" w14:textId="77777777" w:rsidR="00B05741" w:rsidRDefault="00B05741">
            <w:pPr>
              <w:rPr>
                <w:rFonts w:ascii="Arial" w:eastAsia="Arial" w:hAnsi="Arial" w:cs="Arial"/>
                <w:sz w:val="22"/>
                <w:szCs w:val="22"/>
              </w:rPr>
            </w:pPr>
          </w:p>
          <w:p w14:paraId="759DB3A0" w14:textId="746419A9" w:rsidR="001C7884" w:rsidRDefault="001C7884">
            <w:pPr>
              <w:rPr>
                <w:rFonts w:ascii="Arial" w:eastAsia="Arial" w:hAnsi="Arial" w:cs="Arial"/>
                <w:sz w:val="22"/>
                <w:szCs w:val="22"/>
              </w:rPr>
            </w:pPr>
            <w:r>
              <w:rPr>
                <w:rFonts w:ascii="Arial" w:eastAsia="Arial" w:hAnsi="Arial" w:cs="Arial"/>
                <w:sz w:val="22"/>
                <w:szCs w:val="22"/>
              </w:rPr>
              <w:t xml:space="preserve">We predict </w:t>
            </w:r>
            <w:r>
              <w:rPr>
                <w:rFonts w:ascii="Arial" w:eastAsia="Arial" w:hAnsi="Arial" w:cs="Arial"/>
                <w:sz w:val="22"/>
                <w:szCs w:val="22"/>
              </w:rPr>
              <w:t>special education undergraduate students</w:t>
            </w:r>
            <w:r>
              <w:rPr>
                <w:rFonts w:ascii="Arial" w:eastAsia="Arial" w:hAnsi="Arial" w:cs="Arial"/>
                <w:sz w:val="22"/>
                <w:szCs w:val="22"/>
              </w:rPr>
              <w:t xml:space="preserve"> feel prepared to take the exam but may express confusion about accessing preparation materials.</w:t>
            </w:r>
          </w:p>
          <w:p w14:paraId="7338BE5B" w14:textId="714B3F04" w:rsidR="001C7884" w:rsidRPr="00543BFA" w:rsidRDefault="001C7884">
            <w:pPr>
              <w:rPr>
                <w:rFonts w:ascii="Arial" w:eastAsia="Arial" w:hAnsi="Arial" w:cs="Arial"/>
                <w:sz w:val="22"/>
                <w:szCs w:val="22"/>
              </w:rPr>
            </w:pPr>
          </w:p>
        </w:tc>
        <w:tc>
          <w:tcPr>
            <w:tcW w:w="2610" w:type="dxa"/>
            <w:tcBorders>
              <w:right w:val="single" w:sz="4" w:space="0" w:color="000000"/>
            </w:tcBorders>
          </w:tcPr>
          <w:p w14:paraId="5455DB7F" w14:textId="77777777" w:rsidR="00B05741" w:rsidRDefault="00B05741">
            <w:pPr>
              <w:rPr>
                <w:rFonts w:ascii="Arial" w:eastAsia="Arial" w:hAnsi="Arial" w:cs="Arial"/>
                <w:sz w:val="22"/>
                <w:szCs w:val="22"/>
              </w:rPr>
            </w:pPr>
          </w:p>
          <w:p w14:paraId="62EB90AF" w14:textId="7CD274B8" w:rsidR="00413832" w:rsidRPr="00543BFA" w:rsidRDefault="00413832">
            <w:pPr>
              <w:rPr>
                <w:rFonts w:ascii="Arial" w:eastAsia="Arial" w:hAnsi="Arial" w:cs="Arial"/>
                <w:sz w:val="22"/>
                <w:szCs w:val="22"/>
              </w:rPr>
            </w:pPr>
            <w:r>
              <w:rPr>
                <w:rFonts w:ascii="Arial" w:eastAsia="Arial" w:hAnsi="Arial" w:cs="Arial"/>
                <w:sz w:val="22"/>
                <w:szCs w:val="22"/>
              </w:rPr>
              <w:t>Electronic survey data distributed at the end of the spring semester.</w:t>
            </w:r>
          </w:p>
        </w:tc>
        <w:tc>
          <w:tcPr>
            <w:tcW w:w="360" w:type="dxa"/>
            <w:tcBorders>
              <w:top w:val="nil"/>
              <w:left w:val="single" w:sz="4" w:space="0" w:color="000000"/>
              <w:bottom w:val="nil"/>
              <w:right w:val="single" w:sz="4" w:space="0" w:color="000000"/>
            </w:tcBorders>
            <w:vAlign w:val="center"/>
          </w:tcPr>
          <w:p w14:paraId="021A6B82" w14:textId="77777777" w:rsidR="00B05741" w:rsidRPr="00543BFA" w:rsidRDefault="00000000">
            <w:pPr>
              <w:jc w:val="center"/>
              <w:rPr>
                <w:rFonts w:ascii="Arial" w:eastAsia="Arial" w:hAnsi="Arial" w:cs="Arial"/>
                <w:sz w:val="22"/>
                <w:szCs w:val="22"/>
              </w:rPr>
            </w:pPr>
            <w:r w:rsidRPr="00543BFA">
              <w:rPr>
                <w:rFonts w:ascii="Noto Sans Symbols" w:eastAsia="Noto Sans Symbols" w:hAnsi="Noto Sans Symbols" w:cs="Noto Sans Symbols"/>
                <w:color w:val="000000"/>
                <w:sz w:val="22"/>
                <w:szCs w:val="22"/>
              </w:rPr>
              <w:t>➔</w:t>
            </w:r>
          </w:p>
        </w:tc>
        <w:tc>
          <w:tcPr>
            <w:tcW w:w="5130" w:type="dxa"/>
            <w:tcBorders>
              <w:left w:val="single" w:sz="4" w:space="0" w:color="000000"/>
            </w:tcBorders>
          </w:tcPr>
          <w:p w14:paraId="5E28BA79" w14:textId="77777777" w:rsidR="00B05741" w:rsidRDefault="00B05741">
            <w:pPr>
              <w:rPr>
                <w:rFonts w:ascii="Arial" w:eastAsia="Arial" w:hAnsi="Arial" w:cs="Arial"/>
                <w:sz w:val="22"/>
                <w:szCs w:val="22"/>
              </w:rPr>
            </w:pPr>
          </w:p>
          <w:p w14:paraId="4A9B1D36" w14:textId="5B86973C" w:rsidR="00413832" w:rsidRPr="00543BFA" w:rsidRDefault="00413832">
            <w:pPr>
              <w:rPr>
                <w:rFonts w:ascii="Arial" w:eastAsia="Arial" w:hAnsi="Arial" w:cs="Arial"/>
                <w:sz w:val="22"/>
                <w:szCs w:val="22"/>
              </w:rPr>
            </w:pPr>
            <w:r w:rsidRPr="00413832">
              <w:rPr>
                <w:rFonts w:ascii="Arial" w:eastAsia="Arial" w:hAnsi="Arial" w:cs="Arial"/>
                <w:i/>
                <w:iCs/>
                <w:color w:val="1F497D" w:themeColor="text2"/>
                <w:sz w:val="22"/>
                <w:szCs w:val="22"/>
              </w:rPr>
              <w:t>In progress</w:t>
            </w:r>
          </w:p>
        </w:tc>
      </w:tr>
      <w:tr w:rsidR="00B05741" w14:paraId="5D0A51DE" w14:textId="77777777">
        <w:trPr>
          <w:trHeight w:val="440"/>
        </w:trPr>
        <w:tc>
          <w:tcPr>
            <w:tcW w:w="3330" w:type="dxa"/>
            <w:tcBorders>
              <w:bottom w:val="single" w:sz="4" w:space="0" w:color="000000"/>
            </w:tcBorders>
          </w:tcPr>
          <w:p w14:paraId="36DEA78D" w14:textId="77777777" w:rsidR="00543BFA" w:rsidRDefault="00543BFA">
            <w:pPr>
              <w:rPr>
                <w:rFonts w:ascii="Arial" w:hAnsi="Arial" w:cs="Arial"/>
                <w:color w:val="1F1F1F"/>
                <w:sz w:val="22"/>
                <w:szCs w:val="22"/>
              </w:rPr>
            </w:pPr>
          </w:p>
          <w:p w14:paraId="766D0C77" w14:textId="6778A940" w:rsidR="00B05741" w:rsidRPr="00543BFA" w:rsidRDefault="00543BFA">
            <w:pPr>
              <w:rPr>
                <w:rFonts w:ascii="Arial" w:eastAsia="Arial" w:hAnsi="Arial" w:cs="Arial"/>
                <w:sz w:val="22"/>
                <w:szCs w:val="22"/>
              </w:rPr>
            </w:pPr>
            <w:r w:rsidRPr="00543BFA">
              <w:rPr>
                <w:rFonts w:ascii="Arial" w:hAnsi="Arial" w:cs="Arial"/>
                <w:color w:val="1F1F1F"/>
                <w:sz w:val="22"/>
                <w:szCs w:val="22"/>
              </w:rPr>
              <w:t xml:space="preserve">What </w:t>
            </w:r>
            <w:r w:rsidR="005E352D" w:rsidRPr="00543BFA">
              <w:rPr>
                <w:rFonts w:ascii="Arial" w:hAnsi="Arial" w:cs="Arial"/>
                <w:color w:val="1F1F1F"/>
                <w:sz w:val="22"/>
                <w:szCs w:val="22"/>
              </w:rPr>
              <w:t>is</w:t>
            </w:r>
            <w:r w:rsidRPr="00543BFA">
              <w:rPr>
                <w:rFonts w:ascii="Arial" w:hAnsi="Arial" w:cs="Arial"/>
                <w:color w:val="1F1F1F"/>
                <w:sz w:val="22"/>
                <w:szCs w:val="22"/>
              </w:rPr>
              <w:t xml:space="preserve"> students’ knowledge of the requirements for taking the SPED and PPR exams before entering and completing clinical teaching, respectively.</w:t>
            </w:r>
          </w:p>
          <w:p w14:paraId="50841C87" w14:textId="77777777" w:rsidR="00B05741" w:rsidRPr="00543BFA" w:rsidRDefault="00B05741">
            <w:pPr>
              <w:rPr>
                <w:rFonts w:ascii="Arial" w:eastAsia="Arial" w:hAnsi="Arial" w:cs="Arial"/>
                <w:sz w:val="22"/>
                <w:szCs w:val="22"/>
              </w:rPr>
            </w:pPr>
          </w:p>
        </w:tc>
        <w:tc>
          <w:tcPr>
            <w:tcW w:w="3240" w:type="dxa"/>
            <w:tcBorders>
              <w:bottom w:val="single" w:sz="4" w:space="0" w:color="000000"/>
              <w:right w:val="single" w:sz="4" w:space="0" w:color="000000"/>
            </w:tcBorders>
          </w:tcPr>
          <w:p w14:paraId="442D2CD6" w14:textId="77777777" w:rsidR="00B05741" w:rsidRDefault="00B05741">
            <w:pPr>
              <w:rPr>
                <w:rFonts w:ascii="Arial" w:eastAsia="Arial" w:hAnsi="Arial" w:cs="Arial"/>
                <w:sz w:val="22"/>
                <w:szCs w:val="22"/>
              </w:rPr>
            </w:pPr>
          </w:p>
          <w:p w14:paraId="73D9BAE3" w14:textId="77777777" w:rsidR="001C7884" w:rsidRDefault="001C7884">
            <w:pPr>
              <w:rPr>
                <w:rFonts w:ascii="Arial" w:eastAsia="Arial" w:hAnsi="Arial" w:cs="Arial"/>
                <w:sz w:val="22"/>
                <w:szCs w:val="22"/>
              </w:rPr>
            </w:pPr>
            <w:r>
              <w:rPr>
                <w:rFonts w:ascii="Arial" w:eastAsia="Arial" w:hAnsi="Arial" w:cs="Arial"/>
                <w:sz w:val="22"/>
                <w:szCs w:val="22"/>
              </w:rPr>
              <w:t xml:space="preserve">We predict more than 50% of special education undergraduate students will be unaware of changes in OEP requirements for entry to and </w:t>
            </w:r>
            <w:r>
              <w:rPr>
                <w:rFonts w:ascii="Arial" w:eastAsia="Arial" w:hAnsi="Arial" w:cs="Arial"/>
                <w:sz w:val="22"/>
                <w:szCs w:val="22"/>
              </w:rPr>
              <w:lastRenderedPageBreak/>
              <w:t xml:space="preserve">successful completion of clinical teaching. </w:t>
            </w:r>
          </w:p>
          <w:p w14:paraId="77474513" w14:textId="30D8C1E6" w:rsidR="00413832" w:rsidRPr="00543BFA" w:rsidRDefault="00413832">
            <w:pPr>
              <w:rPr>
                <w:rFonts w:ascii="Arial" w:eastAsia="Arial" w:hAnsi="Arial" w:cs="Arial"/>
                <w:sz w:val="22"/>
                <w:szCs w:val="22"/>
              </w:rPr>
            </w:pPr>
          </w:p>
        </w:tc>
        <w:tc>
          <w:tcPr>
            <w:tcW w:w="2610" w:type="dxa"/>
            <w:tcBorders>
              <w:bottom w:val="single" w:sz="4" w:space="0" w:color="000000"/>
              <w:right w:val="single" w:sz="4" w:space="0" w:color="000000"/>
            </w:tcBorders>
          </w:tcPr>
          <w:p w14:paraId="6ABE81B2" w14:textId="77777777" w:rsidR="00B05741" w:rsidRDefault="00B05741">
            <w:pPr>
              <w:rPr>
                <w:rFonts w:ascii="Arial" w:eastAsia="Arial" w:hAnsi="Arial" w:cs="Arial"/>
                <w:sz w:val="22"/>
                <w:szCs w:val="22"/>
              </w:rPr>
            </w:pPr>
          </w:p>
          <w:p w14:paraId="0431E889" w14:textId="29826A9F" w:rsidR="00413832" w:rsidRPr="00543BFA" w:rsidRDefault="00413832">
            <w:pPr>
              <w:rPr>
                <w:rFonts w:ascii="Arial" w:eastAsia="Arial" w:hAnsi="Arial" w:cs="Arial"/>
                <w:sz w:val="22"/>
                <w:szCs w:val="22"/>
              </w:rPr>
            </w:pPr>
            <w:r>
              <w:rPr>
                <w:rFonts w:ascii="Arial" w:eastAsia="Arial" w:hAnsi="Arial" w:cs="Arial"/>
                <w:sz w:val="22"/>
                <w:szCs w:val="22"/>
              </w:rPr>
              <w:t>Electronic survey data distributed at the end of the spring semester.</w:t>
            </w:r>
          </w:p>
        </w:tc>
        <w:tc>
          <w:tcPr>
            <w:tcW w:w="360" w:type="dxa"/>
            <w:tcBorders>
              <w:top w:val="nil"/>
              <w:left w:val="single" w:sz="4" w:space="0" w:color="000000"/>
              <w:bottom w:val="nil"/>
              <w:right w:val="single" w:sz="4" w:space="0" w:color="000000"/>
            </w:tcBorders>
            <w:vAlign w:val="center"/>
          </w:tcPr>
          <w:p w14:paraId="09B28233" w14:textId="77777777" w:rsidR="00B05741" w:rsidRPr="00543BFA" w:rsidRDefault="00000000">
            <w:pPr>
              <w:jc w:val="center"/>
              <w:rPr>
                <w:rFonts w:ascii="Arial" w:eastAsia="Arial" w:hAnsi="Arial" w:cs="Arial"/>
                <w:sz w:val="22"/>
                <w:szCs w:val="22"/>
              </w:rPr>
            </w:pPr>
            <w:r w:rsidRPr="00543BFA">
              <w:rPr>
                <w:rFonts w:ascii="Noto Sans Symbols" w:eastAsia="Noto Sans Symbols" w:hAnsi="Noto Sans Symbols" w:cs="Noto Sans Symbols"/>
                <w:color w:val="000000"/>
                <w:sz w:val="22"/>
                <w:szCs w:val="22"/>
              </w:rPr>
              <w:t>➔</w:t>
            </w:r>
          </w:p>
        </w:tc>
        <w:tc>
          <w:tcPr>
            <w:tcW w:w="5130" w:type="dxa"/>
            <w:tcBorders>
              <w:left w:val="single" w:sz="4" w:space="0" w:color="000000"/>
              <w:bottom w:val="single" w:sz="4" w:space="0" w:color="000000"/>
            </w:tcBorders>
          </w:tcPr>
          <w:p w14:paraId="17059C46" w14:textId="77777777" w:rsidR="00B05741" w:rsidRDefault="00B05741">
            <w:pPr>
              <w:rPr>
                <w:rFonts w:ascii="Arial" w:eastAsia="Arial" w:hAnsi="Arial" w:cs="Arial"/>
                <w:sz w:val="22"/>
                <w:szCs w:val="22"/>
              </w:rPr>
            </w:pPr>
          </w:p>
          <w:p w14:paraId="20399B5F" w14:textId="4D48DA22" w:rsidR="00413832" w:rsidRPr="00543BFA" w:rsidRDefault="00413832">
            <w:pPr>
              <w:rPr>
                <w:rFonts w:ascii="Arial" w:eastAsia="Arial" w:hAnsi="Arial" w:cs="Arial"/>
                <w:sz w:val="22"/>
                <w:szCs w:val="22"/>
              </w:rPr>
            </w:pPr>
            <w:r w:rsidRPr="00413832">
              <w:rPr>
                <w:rFonts w:ascii="Arial" w:eastAsia="Arial" w:hAnsi="Arial" w:cs="Arial"/>
                <w:i/>
                <w:iCs/>
                <w:color w:val="1F497D" w:themeColor="text2"/>
                <w:sz w:val="22"/>
                <w:szCs w:val="22"/>
              </w:rPr>
              <w:t>In progress</w:t>
            </w:r>
          </w:p>
        </w:tc>
      </w:tr>
      <w:tr w:rsidR="00413832" w14:paraId="0BBA3AB6" w14:textId="77777777">
        <w:trPr>
          <w:trHeight w:val="440"/>
        </w:trPr>
        <w:tc>
          <w:tcPr>
            <w:tcW w:w="3330" w:type="dxa"/>
            <w:tcBorders>
              <w:bottom w:val="single" w:sz="4" w:space="0" w:color="000000"/>
            </w:tcBorders>
          </w:tcPr>
          <w:p w14:paraId="5E4FA768" w14:textId="77777777" w:rsidR="00413832" w:rsidRDefault="00413832" w:rsidP="00413832">
            <w:pPr>
              <w:rPr>
                <w:rFonts w:ascii="Arial" w:hAnsi="Arial" w:cs="Arial"/>
                <w:color w:val="1F1F1F"/>
                <w:sz w:val="22"/>
                <w:szCs w:val="22"/>
              </w:rPr>
            </w:pPr>
          </w:p>
          <w:p w14:paraId="37B17D59" w14:textId="77777777" w:rsidR="00413832" w:rsidRDefault="00413832" w:rsidP="00413832">
            <w:pPr>
              <w:rPr>
                <w:rFonts w:ascii="Arial" w:hAnsi="Arial" w:cs="Arial"/>
                <w:color w:val="1F1F1F"/>
                <w:sz w:val="22"/>
                <w:szCs w:val="22"/>
              </w:rPr>
            </w:pPr>
            <w:r>
              <w:rPr>
                <w:rFonts w:ascii="Arial" w:hAnsi="Arial" w:cs="Arial"/>
                <w:color w:val="1F1F1F"/>
                <w:sz w:val="22"/>
                <w:szCs w:val="22"/>
              </w:rPr>
              <w:t xml:space="preserve">What are students’ perceptions on taking five different </w:t>
            </w:r>
            <w:proofErr w:type="spellStart"/>
            <w:r>
              <w:rPr>
                <w:rFonts w:ascii="Arial" w:hAnsi="Arial" w:cs="Arial"/>
                <w:color w:val="1F1F1F"/>
                <w:sz w:val="22"/>
                <w:szCs w:val="22"/>
              </w:rPr>
              <w:t>TExES</w:t>
            </w:r>
            <w:proofErr w:type="spellEnd"/>
            <w:r>
              <w:rPr>
                <w:rFonts w:ascii="Arial" w:hAnsi="Arial" w:cs="Arial"/>
                <w:color w:val="1F1F1F"/>
                <w:sz w:val="22"/>
                <w:szCs w:val="22"/>
              </w:rPr>
              <w:t xml:space="preserve"> exam for certification and prior to graduation? </w:t>
            </w:r>
          </w:p>
          <w:p w14:paraId="2B98D2A4" w14:textId="762E792C" w:rsidR="00413832" w:rsidRDefault="00413832" w:rsidP="00413832">
            <w:pPr>
              <w:rPr>
                <w:rFonts w:ascii="Arial" w:hAnsi="Arial" w:cs="Arial"/>
                <w:color w:val="1F1F1F"/>
                <w:sz w:val="22"/>
                <w:szCs w:val="22"/>
              </w:rPr>
            </w:pPr>
          </w:p>
        </w:tc>
        <w:tc>
          <w:tcPr>
            <w:tcW w:w="3240" w:type="dxa"/>
            <w:tcBorders>
              <w:bottom w:val="single" w:sz="4" w:space="0" w:color="000000"/>
              <w:right w:val="single" w:sz="4" w:space="0" w:color="000000"/>
            </w:tcBorders>
          </w:tcPr>
          <w:p w14:paraId="42770EB6" w14:textId="77777777" w:rsidR="00413832" w:rsidRDefault="00413832" w:rsidP="00413832">
            <w:pPr>
              <w:rPr>
                <w:rFonts w:ascii="Arial" w:eastAsia="Arial" w:hAnsi="Arial" w:cs="Arial"/>
                <w:sz w:val="22"/>
                <w:szCs w:val="22"/>
              </w:rPr>
            </w:pPr>
          </w:p>
          <w:p w14:paraId="6C7C41CB" w14:textId="491BB43F" w:rsidR="00413832" w:rsidRDefault="00413832" w:rsidP="00413832">
            <w:pPr>
              <w:rPr>
                <w:rFonts w:ascii="Arial" w:eastAsia="Arial" w:hAnsi="Arial" w:cs="Arial"/>
                <w:sz w:val="22"/>
                <w:szCs w:val="22"/>
              </w:rPr>
            </w:pPr>
            <w:r>
              <w:rPr>
                <w:rFonts w:ascii="Arial" w:eastAsia="Arial" w:hAnsi="Arial" w:cs="Arial"/>
                <w:sz w:val="22"/>
                <w:szCs w:val="22"/>
              </w:rPr>
              <w:t xml:space="preserve">We predict </w:t>
            </w:r>
            <w:r>
              <w:rPr>
                <w:rFonts w:ascii="Arial" w:eastAsia="Arial" w:hAnsi="Arial" w:cs="Arial"/>
                <w:sz w:val="22"/>
                <w:szCs w:val="22"/>
              </w:rPr>
              <w:t xml:space="preserve">more than 70% of </w:t>
            </w:r>
            <w:r>
              <w:rPr>
                <w:rFonts w:ascii="Arial" w:eastAsia="Arial" w:hAnsi="Arial" w:cs="Arial"/>
                <w:sz w:val="22"/>
                <w:szCs w:val="22"/>
              </w:rPr>
              <w:t xml:space="preserve">special education undergraduate students feel </w:t>
            </w:r>
            <w:r>
              <w:rPr>
                <w:rFonts w:ascii="Arial" w:eastAsia="Arial" w:hAnsi="Arial" w:cs="Arial"/>
                <w:sz w:val="22"/>
                <w:szCs w:val="22"/>
              </w:rPr>
              <w:t>overwhelmed with balancing coursework alongside test preparation.</w:t>
            </w:r>
          </w:p>
          <w:p w14:paraId="20D5BA31" w14:textId="77777777" w:rsidR="00413832" w:rsidRDefault="00413832" w:rsidP="00413832">
            <w:pPr>
              <w:rPr>
                <w:rFonts w:ascii="Arial" w:eastAsia="Arial" w:hAnsi="Arial" w:cs="Arial"/>
                <w:sz w:val="22"/>
                <w:szCs w:val="22"/>
              </w:rPr>
            </w:pPr>
          </w:p>
        </w:tc>
        <w:tc>
          <w:tcPr>
            <w:tcW w:w="2610" w:type="dxa"/>
            <w:tcBorders>
              <w:bottom w:val="single" w:sz="4" w:space="0" w:color="000000"/>
              <w:right w:val="single" w:sz="4" w:space="0" w:color="000000"/>
            </w:tcBorders>
          </w:tcPr>
          <w:p w14:paraId="75F4F53D" w14:textId="77777777" w:rsidR="00413832" w:rsidRDefault="00413832" w:rsidP="00413832">
            <w:pPr>
              <w:rPr>
                <w:rFonts w:ascii="Arial" w:eastAsia="Arial" w:hAnsi="Arial" w:cs="Arial"/>
                <w:sz w:val="22"/>
                <w:szCs w:val="22"/>
              </w:rPr>
            </w:pPr>
          </w:p>
          <w:p w14:paraId="4254B0C2" w14:textId="517125F6" w:rsidR="00413832" w:rsidRDefault="00413832" w:rsidP="00413832">
            <w:pPr>
              <w:rPr>
                <w:rFonts w:ascii="Arial" w:eastAsia="Arial" w:hAnsi="Arial" w:cs="Arial"/>
                <w:sz w:val="22"/>
                <w:szCs w:val="22"/>
              </w:rPr>
            </w:pPr>
            <w:r>
              <w:rPr>
                <w:rFonts w:ascii="Arial" w:eastAsia="Arial" w:hAnsi="Arial" w:cs="Arial"/>
                <w:sz w:val="22"/>
                <w:szCs w:val="22"/>
              </w:rPr>
              <w:t>Electronic survey data distributed at the end of the spring semester.</w:t>
            </w:r>
          </w:p>
        </w:tc>
        <w:tc>
          <w:tcPr>
            <w:tcW w:w="360" w:type="dxa"/>
            <w:tcBorders>
              <w:top w:val="nil"/>
              <w:left w:val="single" w:sz="4" w:space="0" w:color="000000"/>
              <w:bottom w:val="nil"/>
              <w:right w:val="single" w:sz="4" w:space="0" w:color="000000"/>
            </w:tcBorders>
            <w:vAlign w:val="center"/>
          </w:tcPr>
          <w:p w14:paraId="460DDCD7" w14:textId="77777777" w:rsidR="00413832" w:rsidRPr="00543BFA" w:rsidRDefault="00413832" w:rsidP="00413832">
            <w:pPr>
              <w:jc w:val="center"/>
              <w:rPr>
                <w:rFonts w:ascii="Noto Sans Symbols" w:eastAsia="Noto Sans Symbols" w:hAnsi="Noto Sans Symbols" w:cs="Noto Sans Symbols"/>
                <w:color w:val="000000"/>
                <w:sz w:val="22"/>
                <w:szCs w:val="22"/>
              </w:rPr>
            </w:pPr>
          </w:p>
        </w:tc>
        <w:tc>
          <w:tcPr>
            <w:tcW w:w="5130" w:type="dxa"/>
            <w:tcBorders>
              <w:left w:val="single" w:sz="4" w:space="0" w:color="000000"/>
              <w:bottom w:val="single" w:sz="4" w:space="0" w:color="000000"/>
            </w:tcBorders>
          </w:tcPr>
          <w:p w14:paraId="1CDE0032" w14:textId="77777777" w:rsidR="00413832" w:rsidRDefault="00413832" w:rsidP="00413832">
            <w:pPr>
              <w:rPr>
                <w:rFonts w:ascii="Arial" w:eastAsia="Arial" w:hAnsi="Arial" w:cs="Arial"/>
                <w:sz w:val="22"/>
                <w:szCs w:val="22"/>
              </w:rPr>
            </w:pPr>
          </w:p>
        </w:tc>
      </w:tr>
      <w:tr w:rsidR="00413832" w14:paraId="5180672E"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FF3A0FD" w14:textId="77777777" w:rsidR="00413832" w:rsidRDefault="00413832" w:rsidP="00413832">
            <w:pPr>
              <w:rPr>
                <w:rFonts w:ascii="Arial" w:eastAsia="Arial" w:hAnsi="Arial" w:cs="Arial"/>
                <w:sz w:val="22"/>
                <w:szCs w:val="22"/>
              </w:rPr>
            </w:pPr>
            <w:r>
              <w:rPr>
                <w:rFonts w:ascii="Arial" w:eastAsia="Arial" w:hAnsi="Arial" w:cs="Arial"/>
                <w:b/>
                <w:sz w:val="22"/>
                <w:szCs w:val="22"/>
              </w:rPr>
              <w:t>Details</w:t>
            </w:r>
            <w:r>
              <w:rPr>
                <w:rFonts w:ascii="Arial" w:eastAsia="Arial" w:hAnsi="Arial" w:cs="Arial"/>
                <w:sz w:val="22"/>
                <w:szCs w:val="22"/>
              </w:rPr>
              <w:t>: Describe the who/what/when/where of the test. Include your data collection plan.</w:t>
            </w:r>
          </w:p>
        </w:tc>
        <w:tc>
          <w:tcPr>
            <w:tcW w:w="360" w:type="dxa"/>
            <w:tcBorders>
              <w:top w:val="nil"/>
              <w:left w:val="single" w:sz="4" w:space="0" w:color="000000"/>
              <w:bottom w:val="nil"/>
              <w:right w:val="single" w:sz="4" w:space="0" w:color="000000"/>
            </w:tcBorders>
          </w:tcPr>
          <w:p w14:paraId="707406F6" w14:textId="77777777" w:rsidR="00413832" w:rsidRDefault="00413832" w:rsidP="00413832">
            <w:pPr>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shd w:val="clear" w:color="auto" w:fill="D9D9D9"/>
          </w:tcPr>
          <w:p w14:paraId="2E3C11B7" w14:textId="77777777" w:rsidR="00413832" w:rsidRDefault="00413832" w:rsidP="00413832">
            <w:pPr>
              <w:rPr>
                <w:rFonts w:ascii="Arial" w:eastAsia="Arial" w:hAnsi="Arial" w:cs="Arial"/>
                <w:b/>
                <w:sz w:val="22"/>
                <w:szCs w:val="22"/>
              </w:rPr>
            </w:pPr>
            <w:r>
              <w:rPr>
                <w:rFonts w:ascii="Arial" w:eastAsia="Arial" w:hAnsi="Arial" w:cs="Arial"/>
                <w:b/>
                <w:sz w:val="22"/>
                <w:szCs w:val="22"/>
              </w:rPr>
              <w:t>What did you learn?</w:t>
            </w:r>
          </w:p>
        </w:tc>
      </w:tr>
      <w:tr w:rsidR="00413832" w14:paraId="413DEEC6" w14:textId="77777777">
        <w:trPr>
          <w:trHeight w:val="360"/>
        </w:trPr>
        <w:tc>
          <w:tcPr>
            <w:tcW w:w="9180" w:type="dxa"/>
            <w:gridSpan w:val="3"/>
            <w:tcBorders>
              <w:top w:val="single" w:sz="4" w:space="0" w:color="000000"/>
              <w:left w:val="single" w:sz="4" w:space="0" w:color="000000"/>
              <w:bottom w:val="single" w:sz="4" w:space="0" w:color="000000"/>
              <w:right w:val="single" w:sz="4" w:space="0" w:color="000000"/>
            </w:tcBorders>
          </w:tcPr>
          <w:p w14:paraId="46033769" w14:textId="77777777" w:rsidR="00413832" w:rsidRPr="001A6981" w:rsidRDefault="00413832" w:rsidP="00413832">
            <w:pPr>
              <w:ind w:hanging="18"/>
              <w:rPr>
                <w:rFonts w:ascii="Arial" w:eastAsia="Arial" w:hAnsi="Arial" w:cs="Arial"/>
                <w:sz w:val="22"/>
                <w:szCs w:val="22"/>
              </w:rPr>
            </w:pPr>
          </w:p>
          <w:p w14:paraId="14FDEA64" w14:textId="77777777" w:rsidR="00413832" w:rsidRPr="001A6981" w:rsidRDefault="00413832" w:rsidP="00413832">
            <w:pPr>
              <w:pStyle w:val="NormalWeb"/>
              <w:numPr>
                <w:ilvl w:val="0"/>
                <w:numId w:val="1"/>
              </w:numPr>
              <w:spacing w:before="0" w:beforeAutospacing="0" w:after="0" w:afterAutospacing="0"/>
              <w:ind w:left="450"/>
              <w:textAlignment w:val="baseline"/>
              <w:rPr>
                <w:rFonts w:ascii="Arial" w:hAnsi="Arial" w:cs="Arial"/>
                <w:color w:val="000000"/>
                <w:sz w:val="22"/>
                <w:szCs w:val="22"/>
              </w:rPr>
            </w:pPr>
            <w:r w:rsidRPr="001A6981">
              <w:rPr>
                <w:rFonts w:ascii="Arial" w:hAnsi="Arial" w:cs="Arial"/>
                <w:color w:val="000000"/>
                <w:sz w:val="22"/>
                <w:szCs w:val="22"/>
              </w:rPr>
              <w:t>Review course sequence for (a) Course alignment with TEXES exams, (b) Identify classes that could integrate assignments to promote completion of practice and actual exams to support new OEP timelines.</w:t>
            </w:r>
          </w:p>
          <w:p w14:paraId="0A8F18C5" w14:textId="77777777" w:rsidR="00413832" w:rsidRPr="001A6981" w:rsidRDefault="00413832" w:rsidP="00413832">
            <w:pPr>
              <w:pStyle w:val="NormalWeb"/>
              <w:spacing w:before="0" w:beforeAutospacing="0" w:after="0" w:afterAutospacing="0"/>
              <w:ind w:left="450"/>
              <w:textAlignment w:val="baseline"/>
              <w:rPr>
                <w:rFonts w:ascii="Arial" w:hAnsi="Arial" w:cs="Arial"/>
                <w:color w:val="000000"/>
                <w:sz w:val="22"/>
                <w:szCs w:val="22"/>
              </w:rPr>
            </w:pPr>
          </w:p>
          <w:p w14:paraId="43CA634B" w14:textId="77777777" w:rsidR="00413832" w:rsidRPr="001A6981" w:rsidRDefault="00413832" w:rsidP="00413832">
            <w:pPr>
              <w:pStyle w:val="NormalWeb"/>
              <w:numPr>
                <w:ilvl w:val="0"/>
                <w:numId w:val="1"/>
              </w:numPr>
              <w:spacing w:before="0" w:beforeAutospacing="0" w:after="0" w:afterAutospacing="0"/>
              <w:ind w:left="450"/>
              <w:textAlignment w:val="baseline"/>
              <w:rPr>
                <w:rFonts w:ascii="Arial" w:hAnsi="Arial" w:cs="Arial"/>
                <w:color w:val="000000"/>
                <w:sz w:val="22"/>
                <w:szCs w:val="22"/>
              </w:rPr>
            </w:pPr>
            <w:r w:rsidRPr="001A6981">
              <w:rPr>
                <w:rFonts w:ascii="Arial" w:hAnsi="Arial" w:cs="Arial"/>
                <w:color w:val="000000"/>
                <w:sz w:val="22"/>
                <w:szCs w:val="22"/>
              </w:rPr>
              <w:t xml:space="preserve">Continue to collect TEXES certification exam passing rate data as part of SLOs. Examine if one </w:t>
            </w:r>
            <w:proofErr w:type="gramStart"/>
            <w:r w:rsidRPr="001A6981">
              <w:rPr>
                <w:rFonts w:ascii="Arial" w:hAnsi="Arial" w:cs="Arial"/>
                <w:color w:val="000000"/>
                <w:sz w:val="22"/>
                <w:szCs w:val="22"/>
              </w:rPr>
              <w:t>particular exam</w:t>
            </w:r>
            <w:proofErr w:type="gramEnd"/>
            <w:r w:rsidRPr="001A6981">
              <w:rPr>
                <w:rFonts w:ascii="Arial" w:hAnsi="Arial" w:cs="Arial"/>
                <w:color w:val="000000"/>
                <w:sz w:val="22"/>
                <w:szCs w:val="22"/>
              </w:rPr>
              <w:t xml:space="preserve"> seems to be more difficult to pass and consider alignment with our courses.</w:t>
            </w:r>
          </w:p>
          <w:p w14:paraId="1C893086" w14:textId="77777777" w:rsidR="00413832" w:rsidRPr="001A6981" w:rsidRDefault="00413832" w:rsidP="00413832">
            <w:pPr>
              <w:pStyle w:val="NormalWeb"/>
              <w:spacing w:before="0" w:beforeAutospacing="0" w:after="0" w:afterAutospacing="0"/>
              <w:textAlignment w:val="baseline"/>
              <w:rPr>
                <w:rFonts w:ascii="Arial" w:hAnsi="Arial" w:cs="Arial"/>
                <w:color w:val="000000"/>
                <w:sz w:val="22"/>
                <w:szCs w:val="22"/>
              </w:rPr>
            </w:pPr>
          </w:p>
          <w:p w14:paraId="64B9DB91" w14:textId="77777777" w:rsidR="00413832" w:rsidRPr="001A6981" w:rsidRDefault="00413832" w:rsidP="00413832">
            <w:pPr>
              <w:pStyle w:val="NormalWeb"/>
              <w:numPr>
                <w:ilvl w:val="0"/>
                <w:numId w:val="1"/>
              </w:numPr>
              <w:spacing w:before="0" w:beforeAutospacing="0" w:after="0" w:afterAutospacing="0"/>
              <w:ind w:left="450"/>
              <w:textAlignment w:val="baseline"/>
              <w:rPr>
                <w:rFonts w:ascii="Arial" w:hAnsi="Arial" w:cs="Arial"/>
                <w:color w:val="000000"/>
                <w:sz w:val="22"/>
                <w:szCs w:val="22"/>
              </w:rPr>
            </w:pPr>
            <w:r w:rsidRPr="001A6981">
              <w:rPr>
                <w:rFonts w:ascii="Arial" w:hAnsi="Arial" w:cs="Arial"/>
                <w:color w:val="000000"/>
                <w:sz w:val="22"/>
                <w:szCs w:val="22"/>
              </w:rPr>
              <w:t>If a student does not pass to determine, explore other factors (e.g., GPA)</w:t>
            </w:r>
            <w:r w:rsidRPr="001A6981">
              <w:rPr>
                <w:rFonts w:ascii="Arial" w:hAnsi="Arial" w:cs="Arial"/>
                <w:color w:val="000000"/>
                <w:sz w:val="22"/>
                <w:szCs w:val="22"/>
              </w:rPr>
              <w:t>.</w:t>
            </w:r>
          </w:p>
          <w:p w14:paraId="492926F6" w14:textId="77777777" w:rsidR="00413832" w:rsidRPr="001A6981" w:rsidRDefault="00413832" w:rsidP="00413832">
            <w:pPr>
              <w:pStyle w:val="ListParagraph"/>
              <w:rPr>
                <w:rFonts w:ascii="Arial" w:hAnsi="Arial" w:cs="Arial"/>
                <w:color w:val="1F1F1F"/>
                <w:sz w:val="22"/>
                <w:szCs w:val="22"/>
              </w:rPr>
            </w:pPr>
          </w:p>
          <w:p w14:paraId="4A9F4C5E" w14:textId="28A19CC3" w:rsidR="00413832" w:rsidRPr="001A6981" w:rsidRDefault="00413832" w:rsidP="00413832">
            <w:pPr>
              <w:pStyle w:val="NormalWeb"/>
              <w:numPr>
                <w:ilvl w:val="0"/>
                <w:numId w:val="1"/>
              </w:numPr>
              <w:spacing w:before="0" w:beforeAutospacing="0" w:after="0" w:afterAutospacing="0"/>
              <w:ind w:left="450"/>
              <w:textAlignment w:val="baseline"/>
              <w:rPr>
                <w:rFonts w:ascii="Arial" w:hAnsi="Arial" w:cs="Arial"/>
                <w:color w:val="000000"/>
                <w:sz w:val="22"/>
                <w:szCs w:val="22"/>
              </w:rPr>
            </w:pPr>
            <w:r w:rsidRPr="001A6981">
              <w:rPr>
                <w:rFonts w:ascii="Arial" w:hAnsi="Arial" w:cs="Arial"/>
                <w:color w:val="1F1F1F"/>
                <w:sz w:val="22"/>
                <w:szCs w:val="22"/>
              </w:rPr>
              <w:t xml:space="preserve">At the end of the spring semester, faculty will distribute a survey </w:t>
            </w:r>
            <w:r w:rsidRPr="001A6981">
              <w:rPr>
                <w:rFonts w:ascii="Arial" w:hAnsi="Arial" w:cs="Arial"/>
                <w:color w:val="1F1F1F"/>
                <w:sz w:val="22"/>
                <w:szCs w:val="22"/>
              </w:rPr>
              <w:t xml:space="preserve">to special education undergraduate majors </w:t>
            </w:r>
            <w:r w:rsidRPr="001A6981">
              <w:rPr>
                <w:rFonts w:ascii="Arial" w:hAnsi="Arial" w:cs="Arial"/>
                <w:color w:val="1F1F1F"/>
                <w:sz w:val="22"/>
                <w:szCs w:val="22"/>
              </w:rPr>
              <w:t>that</w:t>
            </w:r>
            <w:r w:rsidRPr="001A6981">
              <w:rPr>
                <w:rFonts w:ascii="Arial" w:hAnsi="Arial" w:cs="Arial"/>
                <w:color w:val="1F1F1F"/>
                <w:sz w:val="22"/>
                <w:szCs w:val="22"/>
              </w:rPr>
              <w:t xml:space="preserve"> will gather information about:</w:t>
            </w:r>
          </w:p>
          <w:p w14:paraId="56AD1EBE" w14:textId="77777777" w:rsidR="00413832" w:rsidRPr="001A6981" w:rsidRDefault="00413832" w:rsidP="00413832">
            <w:pPr>
              <w:pStyle w:val="NormalWeb"/>
              <w:spacing w:before="0" w:beforeAutospacing="0" w:after="0" w:afterAutospacing="0"/>
              <w:textAlignment w:val="baseline"/>
              <w:rPr>
                <w:rFonts w:ascii="Arial" w:hAnsi="Arial" w:cs="Arial"/>
                <w:color w:val="000000"/>
                <w:sz w:val="22"/>
                <w:szCs w:val="22"/>
              </w:rPr>
            </w:pPr>
          </w:p>
          <w:p w14:paraId="5D89523B" w14:textId="1F7C16CF" w:rsidR="00413832" w:rsidRPr="001A6981" w:rsidRDefault="00413832" w:rsidP="00413832">
            <w:pPr>
              <w:pStyle w:val="NormalWeb"/>
              <w:spacing w:before="0" w:beforeAutospacing="0" w:after="0" w:afterAutospacing="0"/>
              <w:ind w:left="90"/>
              <w:textAlignment w:val="baseline"/>
              <w:rPr>
                <w:rFonts w:ascii="Arial" w:hAnsi="Arial" w:cs="Arial"/>
                <w:color w:val="000000"/>
                <w:sz w:val="22"/>
                <w:szCs w:val="22"/>
              </w:rPr>
            </w:pPr>
            <w:r w:rsidRPr="001A6981">
              <w:rPr>
                <w:rFonts w:ascii="Arial" w:hAnsi="Arial" w:cs="Arial"/>
                <w:color w:val="1F1F1F"/>
                <w:sz w:val="22"/>
                <w:szCs w:val="22"/>
              </w:rPr>
              <w:t>(a) When students took the PPR exam and their awareness of new requirements for passing before beginning clinical teaching.</w:t>
            </w:r>
            <w:r w:rsidRPr="001A6981">
              <w:rPr>
                <w:rFonts w:ascii="Arial" w:hAnsi="Arial" w:cs="Arial"/>
                <w:color w:val="1F1F1F"/>
                <w:sz w:val="22"/>
                <w:szCs w:val="22"/>
              </w:rPr>
              <w:br/>
              <w:t>(b) Their perceptions of their preparation for passing the PPR exam.</w:t>
            </w:r>
            <w:r w:rsidRPr="001A6981">
              <w:rPr>
                <w:rFonts w:ascii="Arial" w:hAnsi="Arial" w:cs="Arial"/>
                <w:color w:val="1F1F1F"/>
                <w:sz w:val="22"/>
                <w:szCs w:val="22"/>
              </w:rPr>
              <w:br/>
              <w:t>(c) Their knowledge of the requirements for taking the SPED and PPR exams before entering and completing clinical teaching, respectively.</w:t>
            </w:r>
            <w:r w:rsidRPr="001A6981">
              <w:rPr>
                <w:rFonts w:ascii="Arial" w:hAnsi="Arial" w:cs="Arial"/>
                <w:color w:val="000000"/>
                <w:sz w:val="22"/>
                <w:szCs w:val="22"/>
              </w:rPr>
              <w:t xml:space="preserve"> </w:t>
            </w:r>
          </w:p>
        </w:tc>
        <w:tc>
          <w:tcPr>
            <w:tcW w:w="360" w:type="dxa"/>
            <w:tcBorders>
              <w:top w:val="nil"/>
              <w:left w:val="single" w:sz="4" w:space="0" w:color="000000"/>
              <w:bottom w:val="nil"/>
              <w:right w:val="single" w:sz="4" w:space="0" w:color="000000"/>
            </w:tcBorders>
          </w:tcPr>
          <w:p w14:paraId="78248396" w14:textId="77777777" w:rsidR="00413832" w:rsidRPr="001A6981" w:rsidRDefault="00413832" w:rsidP="00413832">
            <w:pPr>
              <w:ind w:left="720"/>
              <w:rPr>
                <w:rFonts w:ascii="Arial" w:eastAsia="Arial" w:hAnsi="Arial" w:cs="Arial"/>
                <w:sz w:val="22"/>
                <w:szCs w:val="22"/>
              </w:rPr>
            </w:pPr>
          </w:p>
        </w:tc>
        <w:tc>
          <w:tcPr>
            <w:tcW w:w="5130" w:type="dxa"/>
            <w:tcBorders>
              <w:top w:val="single" w:sz="4" w:space="0" w:color="000000"/>
              <w:left w:val="single" w:sz="4" w:space="0" w:color="000000"/>
              <w:bottom w:val="single" w:sz="4" w:space="0" w:color="000000"/>
              <w:right w:val="single" w:sz="4" w:space="0" w:color="000000"/>
            </w:tcBorders>
          </w:tcPr>
          <w:p w14:paraId="6DBA1F90" w14:textId="77777777" w:rsidR="00413832" w:rsidRDefault="00413832" w:rsidP="00413832">
            <w:pPr>
              <w:rPr>
                <w:rFonts w:ascii="Arial" w:eastAsia="Arial" w:hAnsi="Arial" w:cs="Arial"/>
                <w:sz w:val="22"/>
                <w:szCs w:val="22"/>
              </w:rPr>
            </w:pPr>
          </w:p>
          <w:p w14:paraId="2BD90FBF" w14:textId="0B02887F" w:rsidR="00413832" w:rsidRPr="001A6981" w:rsidRDefault="00413832" w:rsidP="00413832">
            <w:pPr>
              <w:rPr>
                <w:rFonts w:ascii="Arial" w:eastAsia="Arial" w:hAnsi="Arial" w:cs="Arial"/>
                <w:sz w:val="22"/>
                <w:szCs w:val="22"/>
              </w:rPr>
            </w:pPr>
            <w:r w:rsidRPr="00413832">
              <w:rPr>
                <w:rFonts w:ascii="Arial" w:eastAsia="Arial" w:hAnsi="Arial" w:cs="Arial"/>
                <w:i/>
                <w:iCs/>
                <w:color w:val="1F497D" w:themeColor="text2"/>
                <w:sz w:val="22"/>
                <w:szCs w:val="22"/>
              </w:rPr>
              <w:t>In progress</w:t>
            </w:r>
          </w:p>
        </w:tc>
      </w:tr>
    </w:tbl>
    <w:p w14:paraId="7FFDFA57" w14:textId="77777777" w:rsidR="00B05741" w:rsidRDefault="00B05741">
      <w:pPr>
        <w:rPr>
          <w:rFonts w:ascii="Arial" w:eastAsia="Arial" w:hAnsi="Arial" w:cs="Arial"/>
        </w:rPr>
      </w:pPr>
    </w:p>
    <w:tbl>
      <w:tblPr>
        <w:tblStyle w:val="aa"/>
        <w:tblW w:w="146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0"/>
        <w:gridCol w:w="270"/>
        <w:gridCol w:w="6660"/>
      </w:tblGrid>
      <w:tr w:rsidR="00B05741" w14:paraId="12718B6A" w14:textId="77777777">
        <w:trPr>
          <w:trHeight w:val="360"/>
        </w:trPr>
        <w:tc>
          <w:tcPr>
            <w:tcW w:w="7740" w:type="dxa"/>
            <w:tcBorders>
              <w:top w:val="single" w:sz="4" w:space="0" w:color="000000"/>
              <w:left w:val="single" w:sz="4" w:space="0" w:color="000000"/>
              <w:bottom w:val="single" w:sz="4" w:space="0" w:color="000000"/>
              <w:right w:val="single" w:sz="4" w:space="0" w:color="000000"/>
            </w:tcBorders>
            <w:shd w:val="clear" w:color="auto" w:fill="D9D9D9"/>
          </w:tcPr>
          <w:p w14:paraId="4D79E8B2" w14:textId="77777777" w:rsidR="00B05741" w:rsidRDefault="00000000">
            <w:pPr>
              <w:rPr>
                <w:rFonts w:ascii="Arial" w:eastAsia="Arial" w:hAnsi="Arial" w:cs="Arial"/>
                <w:b/>
                <w:smallCaps/>
                <w:sz w:val="28"/>
                <w:szCs w:val="28"/>
              </w:rPr>
            </w:pPr>
            <w:r>
              <w:rPr>
                <w:rFonts w:ascii="Arial" w:eastAsia="Arial" w:hAnsi="Arial" w:cs="Arial"/>
                <w:b/>
                <w:sz w:val="28"/>
                <w:szCs w:val="28"/>
              </w:rPr>
              <w:t>2) DO</w:t>
            </w:r>
            <w:r>
              <w:rPr>
                <w:rFonts w:ascii="Arial" w:eastAsia="Arial" w:hAnsi="Arial" w:cs="Arial"/>
                <w:smallCaps/>
                <w:sz w:val="22"/>
                <w:szCs w:val="22"/>
              </w:rPr>
              <w:t xml:space="preserve">: </w:t>
            </w:r>
            <w:r>
              <w:rPr>
                <w:rFonts w:ascii="Arial" w:eastAsia="Arial" w:hAnsi="Arial" w:cs="Arial"/>
                <w:sz w:val="22"/>
                <w:szCs w:val="22"/>
              </w:rPr>
              <w:t>Briefly describe what happened during the test, surprises, difficulty getting data, obstacles, successes, etc.</w:t>
            </w:r>
          </w:p>
        </w:tc>
        <w:tc>
          <w:tcPr>
            <w:tcW w:w="270" w:type="dxa"/>
            <w:tcBorders>
              <w:top w:val="nil"/>
              <w:left w:val="single" w:sz="4" w:space="0" w:color="000000"/>
              <w:bottom w:val="nil"/>
              <w:right w:val="single" w:sz="4" w:space="0" w:color="000000"/>
            </w:tcBorders>
          </w:tcPr>
          <w:p w14:paraId="58E0CFB3" w14:textId="77777777" w:rsidR="00B05741" w:rsidRDefault="00B05741">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shd w:val="clear" w:color="auto" w:fill="D9D9D9"/>
          </w:tcPr>
          <w:p w14:paraId="438CFA77" w14:textId="77777777" w:rsidR="00B05741" w:rsidRDefault="00000000">
            <w:pPr>
              <w:rPr>
                <w:rFonts w:ascii="Arial" w:eastAsia="Arial" w:hAnsi="Arial" w:cs="Arial"/>
                <w:b/>
              </w:rPr>
            </w:pPr>
            <w:r>
              <w:rPr>
                <w:rFonts w:ascii="Arial" w:eastAsia="Arial" w:hAnsi="Arial" w:cs="Arial"/>
                <w:b/>
                <w:sz w:val="28"/>
                <w:szCs w:val="28"/>
              </w:rPr>
              <w:t xml:space="preserve">4) </w:t>
            </w:r>
            <w:r>
              <w:rPr>
                <w:rFonts w:ascii="Arial" w:eastAsia="Arial" w:hAnsi="Arial" w:cs="Arial"/>
                <w:b/>
                <w:smallCaps/>
                <w:sz w:val="28"/>
                <w:szCs w:val="28"/>
              </w:rPr>
              <w:t>ACT</w:t>
            </w:r>
            <w:r>
              <w:rPr>
                <w:rFonts w:ascii="Arial" w:eastAsia="Arial" w:hAnsi="Arial" w:cs="Arial"/>
                <w:smallCaps/>
                <w:sz w:val="36"/>
                <w:szCs w:val="36"/>
              </w:rPr>
              <w:t xml:space="preserve"> </w:t>
            </w:r>
            <w:r>
              <w:rPr>
                <w:rFonts w:ascii="Arial" w:eastAsia="Arial" w:hAnsi="Arial" w:cs="Arial"/>
                <w:sz w:val="22"/>
                <w:szCs w:val="22"/>
              </w:rPr>
              <w:t>Describe modifications and/or decisions for the next cycle; what will you do next?</w:t>
            </w:r>
          </w:p>
        </w:tc>
      </w:tr>
      <w:tr w:rsidR="00B05741" w14:paraId="45878945" w14:textId="77777777">
        <w:trPr>
          <w:trHeight w:val="80"/>
        </w:trPr>
        <w:tc>
          <w:tcPr>
            <w:tcW w:w="7740" w:type="dxa"/>
            <w:tcBorders>
              <w:top w:val="single" w:sz="4" w:space="0" w:color="000000"/>
              <w:left w:val="single" w:sz="4" w:space="0" w:color="000000"/>
              <w:bottom w:val="single" w:sz="4" w:space="0" w:color="000000"/>
              <w:right w:val="single" w:sz="4" w:space="0" w:color="000000"/>
            </w:tcBorders>
          </w:tcPr>
          <w:p w14:paraId="7A7895AE" w14:textId="77777777" w:rsidR="00930111" w:rsidRDefault="00930111">
            <w:pPr>
              <w:rPr>
                <w:rFonts w:ascii="Arial" w:eastAsia="Arial" w:hAnsi="Arial" w:cs="Arial"/>
                <w:sz w:val="20"/>
                <w:szCs w:val="20"/>
              </w:rPr>
            </w:pPr>
          </w:p>
          <w:p w14:paraId="60340CEF" w14:textId="6ECCD3A5" w:rsidR="00B05741" w:rsidRDefault="00930111">
            <w:pPr>
              <w:rPr>
                <w:rFonts w:ascii="Arial" w:eastAsia="Arial" w:hAnsi="Arial" w:cs="Arial"/>
                <w:sz w:val="20"/>
                <w:szCs w:val="20"/>
              </w:rPr>
            </w:pPr>
            <w:r w:rsidRPr="00413832">
              <w:rPr>
                <w:rFonts w:ascii="Arial" w:eastAsia="Arial" w:hAnsi="Arial" w:cs="Arial"/>
                <w:i/>
                <w:iCs/>
                <w:color w:val="1F497D" w:themeColor="text2"/>
                <w:sz w:val="22"/>
                <w:szCs w:val="22"/>
              </w:rPr>
              <w:t>In progress</w:t>
            </w:r>
          </w:p>
          <w:p w14:paraId="47E10550" w14:textId="77777777" w:rsidR="00B05741" w:rsidRDefault="00B05741">
            <w:pPr>
              <w:rPr>
                <w:rFonts w:ascii="Arial" w:eastAsia="Arial" w:hAnsi="Arial" w:cs="Arial"/>
                <w:sz w:val="20"/>
                <w:szCs w:val="20"/>
              </w:rPr>
            </w:pPr>
            <w:bookmarkStart w:id="1" w:name="_heading=h.30j0zll" w:colFirst="0" w:colLast="0"/>
            <w:bookmarkEnd w:id="1"/>
          </w:p>
        </w:tc>
        <w:tc>
          <w:tcPr>
            <w:tcW w:w="270" w:type="dxa"/>
            <w:tcBorders>
              <w:top w:val="nil"/>
              <w:left w:val="single" w:sz="4" w:space="0" w:color="000000"/>
              <w:bottom w:val="nil"/>
              <w:right w:val="single" w:sz="4" w:space="0" w:color="000000"/>
            </w:tcBorders>
          </w:tcPr>
          <w:p w14:paraId="1E95BBC3" w14:textId="77777777" w:rsidR="00B05741" w:rsidRDefault="00B05741">
            <w:pPr>
              <w:rPr>
                <w:rFonts w:ascii="Arial" w:eastAsia="Arial" w:hAnsi="Arial" w:cs="Arial"/>
                <w:sz w:val="22"/>
                <w:szCs w:val="22"/>
              </w:rPr>
            </w:pPr>
          </w:p>
        </w:tc>
        <w:tc>
          <w:tcPr>
            <w:tcW w:w="6660" w:type="dxa"/>
            <w:tcBorders>
              <w:top w:val="single" w:sz="4" w:space="0" w:color="000000"/>
              <w:left w:val="single" w:sz="4" w:space="0" w:color="000000"/>
              <w:bottom w:val="single" w:sz="4" w:space="0" w:color="000000"/>
              <w:right w:val="single" w:sz="4" w:space="0" w:color="000000"/>
            </w:tcBorders>
          </w:tcPr>
          <w:p w14:paraId="75A68B02" w14:textId="7B3B2003" w:rsidR="00940348" w:rsidRDefault="00413832">
            <w:pPr>
              <w:rPr>
                <w:rFonts w:ascii="Arial" w:eastAsia="Arial" w:hAnsi="Arial" w:cs="Arial"/>
                <w:i/>
                <w:iCs/>
                <w:color w:val="1F497D" w:themeColor="text2"/>
                <w:sz w:val="22"/>
                <w:szCs w:val="22"/>
              </w:rPr>
            </w:pPr>
            <w:r w:rsidRPr="00413832">
              <w:rPr>
                <w:rFonts w:ascii="Arial" w:eastAsia="Arial" w:hAnsi="Arial" w:cs="Arial"/>
                <w:i/>
                <w:iCs/>
                <w:color w:val="1F497D" w:themeColor="text2"/>
                <w:sz w:val="22"/>
                <w:szCs w:val="22"/>
              </w:rPr>
              <w:t>In progress</w:t>
            </w:r>
          </w:p>
          <w:p w14:paraId="367D9164" w14:textId="77777777" w:rsidR="00413832" w:rsidRDefault="00413832">
            <w:pPr>
              <w:rPr>
                <w:rFonts w:ascii="Arial" w:eastAsia="Arial" w:hAnsi="Arial" w:cs="Arial"/>
                <w:sz w:val="20"/>
                <w:szCs w:val="20"/>
              </w:rPr>
            </w:pPr>
          </w:p>
          <w:p w14:paraId="3C20D55D" w14:textId="58644D9F" w:rsidR="00940348" w:rsidRDefault="00940348" w:rsidP="00940348">
            <w:pPr>
              <w:pStyle w:val="NormalWeb"/>
              <w:spacing w:before="0" w:beforeAutospacing="0" w:after="240" w:afterAutospacing="0"/>
            </w:pPr>
            <w:r>
              <w:rPr>
                <w:rFonts w:ascii="Arial" w:hAnsi="Arial" w:cs="Arial"/>
                <w:color w:val="1F1F1F"/>
              </w:rPr>
              <w:t xml:space="preserve">Faculty will collect the </w:t>
            </w:r>
            <w:proofErr w:type="gramStart"/>
            <w:r>
              <w:rPr>
                <w:rFonts w:ascii="Arial" w:hAnsi="Arial" w:cs="Arial"/>
                <w:color w:val="1F1F1F"/>
              </w:rPr>
              <w:t>aforementioned data</w:t>
            </w:r>
            <w:proofErr w:type="gramEnd"/>
            <w:r>
              <w:rPr>
                <w:rFonts w:ascii="Arial" w:hAnsi="Arial" w:cs="Arial"/>
                <w:color w:val="1F1F1F"/>
              </w:rPr>
              <w:t xml:space="preserve"> and analyze PPR passing rates alongside survey data to identify </w:t>
            </w:r>
            <w:r>
              <w:rPr>
                <w:rFonts w:ascii="Arial" w:hAnsi="Arial" w:cs="Arial"/>
                <w:color w:val="1F1F1F"/>
              </w:rPr>
              <w:lastRenderedPageBreak/>
              <w:t>effective ways of supporting students in passing the PPR at critical points in their degree path.</w:t>
            </w:r>
          </w:p>
          <w:p w14:paraId="52A61ABD" w14:textId="3CEFDBBE" w:rsidR="00940348" w:rsidRDefault="00940348" w:rsidP="00940348">
            <w:pPr>
              <w:pStyle w:val="NormalWeb"/>
              <w:spacing w:before="0" w:beforeAutospacing="0" w:after="240" w:afterAutospacing="0"/>
            </w:pPr>
            <w:r>
              <w:rPr>
                <w:rFonts w:ascii="Arial" w:hAnsi="Arial" w:cs="Arial"/>
                <w:color w:val="1F1F1F"/>
              </w:rPr>
              <w:t xml:space="preserve">Beginning September 1, 2025, there will be a new </w:t>
            </w:r>
            <w:proofErr w:type="spellStart"/>
            <w:r>
              <w:rPr>
                <w:rFonts w:ascii="Arial" w:hAnsi="Arial" w:cs="Arial"/>
                <w:color w:val="1F1F1F"/>
              </w:rPr>
              <w:t>TExES</w:t>
            </w:r>
            <w:proofErr w:type="spellEnd"/>
            <w:r>
              <w:rPr>
                <w:rFonts w:ascii="Arial" w:hAnsi="Arial" w:cs="Arial"/>
                <w:color w:val="1F1F1F"/>
              </w:rPr>
              <w:t xml:space="preserve"> Special Education exam. All Special Education programs that involve certification must submit course alignment to TEA specified competencies by August 31, 2025. Faculty plan to use the data collected as part of this project to inform future program realignment. Faculty are also continuing to engage in discussions around the number of tests special education majors are required to complete during their undergraduate coursework.</w:t>
            </w:r>
            <w:r w:rsidR="00413832">
              <w:rPr>
                <w:rFonts w:ascii="Arial" w:hAnsi="Arial" w:cs="Arial"/>
                <w:color w:val="1F1F1F"/>
              </w:rPr>
              <w:t xml:space="preserve"> Finally, faculty are evaluating the demands on special education students and if all five </w:t>
            </w:r>
            <w:proofErr w:type="spellStart"/>
            <w:r w:rsidR="00413832">
              <w:rPr>
                <w:rFonts w:ascii="Arial" w:hAnsi="Arial" w:cs="Arial"/>
                <w:color w:val="1F1F1F"/>
              </w:rPr>
              <w:t>TExES</w:t>
            </w:r>
            <w:proofErr w:type="spellEnd"/>
            <w:r w:rsidR="00413832">
              <w:rPr>
                <w:rFonts w:ascii="Arial" w:hAnsi="Arial" w:cs="Arial"/>
                <w:color w:val="1F1F1F"/>
              </w:rPr>
              <w:t xml:space="preserve"> exams are necessary for successful completion of the program and future teaching.</w:t>
            </w:r>
          </w:p>
          <w:p w14:paraId="7150D851" w14:textId="254EA7D4" w:rsidR="00940348" w:rsidRDefault="00940348">
            <w:pPr>
              <w:rPr>
                <w:rFonts w:ascii="Arial" w:eastAsia="Arial" w:hAnsi="Arial" w:cs="Arial"/>
                <w:sz w:val="20"/>
                <w:szCs w:val="20"/>
              </w:rPr>
            </w:pPr>
          </w:p>
        </w:tc>
      </w:tr>
    </w:tbl>
    <w:p w14:paraId="7BAA00D7" w14:textId="77777777" w:rsidR="00B05741" w:rsidRDefault="00B05741">
      <w:pPr>
        <w:rPr>
          <w:rFonts w:ascii="Arial" w:eastAsia="Arial" w:hAnsi="Arial" w:cs="Arial"/>
          <w:b/>
        </w:rPr>
      </w:pPr>
    </w:p>
    <w:p w14:paraId="43EF4412" w14:textId="77777777" w:rsidR="00B05741" w:rsidRDefault="00B05741">
      <w:pPr>
        <w:rPr>
          <w:rFonts w:ascii="Arial" w:eastAsia="Arial" w:hAnsi="Arial" w:cs="Arial"/>
          <w:b/>
        </w:rPr>
      </w:pPr>
    </w:p>
    <w:p w14:paraId="4D134C11" w14:textId="77777777" w:rsidR="00B05741" w:rsidRDefault="00B05741">
      <w:pPr>
        <w:rPr>
          <w:rFonts w:ascii="Arial" w:eastAsia="Arial" w:hAnsi="Arial" w:cs="Arial"/>
        </w:rPr>
      </w:pPr>
    </w:p>
    <w:sectPr w:rsidR="00B05741">
      <w:headerReference w:type="default" r:id="rId9"/>
      <w:pgSz w:w="15840" w:h="12240" w:orient="landscape"/>
      <w:pgMar w:top="720" w:right="864" w:bottom="720"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2BA1C" w14:textId="77777777" w:rsidR="00892E1A" w:rsidRDefault="00892E1A">
      <w:r>
        <w:separator/>
      </w:r>
    </w:p>
  </w:endnote>
  <w:endnote w:type="continuationSeparator" w:id="0">
    <w:p w14:paraId="56373DCA" w14:textId="77777777" w:rsidR="00892E1A" w:rsidRDefault="00892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embedRegular r:id="rId1" w:fontKey="{B124A659-3509-5B47-9757-0DC6EE94D13B}"/>
    <w:embedBold r:id="rId2" w:fontKey="{2F6A15FD-FF1C-954E-BE99-E4EFA51EA4BE}"/>
    <w:embedBoldItalic r:id="rId3" w:fontKey="{77502DAB-F35A-2740-A53C-4436EE030885}"/>
  </w:font>
  <w:font w:name="Georgia">
    <w:panose1 w:val="02040502050405020303"/>
    <w:charset w:val="00"/>
    <w:family w:val="roman"/>
    <w:pitch w:val="variable"/>
    <w:sig w:usb0="00000287" w:usb1="00000000" w:usb2="00000000" w:usb3="00000000" w:csb0="0000009F" w:csb1="00000000"/>
    <w:embedRegular r:id="rId4" w:fontKey="{4A000A94-A472-8640-8383-1BDC0B1E0E88}"/>
    <w:embedItalic r:id="rId5" w:fontKey="{64F4D82C-CF95-A54D-9634-BAF3793135DB}"/>
  </w:font>
  <w:font w:name="Arial">
    <w:panose1 w:val="020B0604020202020204"/>
    <w:charset w:val="00"/>
    <w:family w:val="swiss"/>
    <w:pitch w:val="variable"/>
    <w:sig w:usb0="E0002EFF" w:usb1="C000785B" w:usb2="00000009" w:usb3="00000000" w:csb0="000001FF" w:csb1="00000000"/>
    <w:embedRegular r:id="rId6" w:fontKey="{43928652-75FC-DE49-A9FD-9CF3BAB5166A}"/>
    <w:embedBold r:id="rId7" w:fontKey="{6BCF77BE-B49D-0544-83EE-3F357900815D}"/>
    <w:embedItalic r:id="rId8" w:fontKey="{65FBF001-20F3-664B-BFA0-1611783FA24D}"/>
    <w:embedBoldItalic r:id="rId9" w:fontKey="{1AF204A2-0797-6A4C-8392-2A4C19880860}"/>
  </w:font>
  <w:font w:name="Noto Sans Symbols">
    <w:altName w:val="Calibri"/>
    <w:panose1 w:val="020B0604020202020204"/>
    <w:charset w:val="00"/>
    <w:family w:val="auto"/>
    <w:pitch w:val="default"/>
    <w:embedRegular r:id="rId10" w:fontKey="{7DE0234B-FF60-AB4F-BA81-A170F839386B}"/>
  </w:font>
  <w:font w:name="Calibri">
    <w:panose1 w:val="020F0502020204030204"/>
    <w:charset w:val="00"/>
    <w:family w:val="swiss"/>
    <w:pitch w:val="variable"/>
    <w:sig w:usb0="E4002EFF" w:usb1="C200247B" w:usb2="00000009" w:usb3="00000000" w:csb0="000001FF" w:csb1="00000000"/>
    <w:embedRegular r:id="rId11" w:fontKey="{A44320BD-4DEA-E846-84CB-1E4CDDC26A54}"/>
  </w:font>
  <w:font w:name="Cambria">
    <w:panose1 w:val="02040503050406030204"/>
    <w:charset w:val="00"/>
    <w:family w:val="roman"/>
    <w:pitch w:val="variable"/>
    <w:sig w:usb0="E00006FF" w:usb1="420024FF" w:usb2="02000000" w:usb3="00000000" w:csb0="0000019F" w:csb1="00000000"/>
    <w:embedRegular r:id="rId12" w:fontKey="{3A08F104-7DFC-AB48-8CBB-2F867BC2F9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5220" w14:textId="77777777" w:rsidR="00892E1A" w:rsidRDefault="00892E1A">
      <w:r>
        <w:separator/>
      </w:r>
    </w:p>
  </w:footnote>
  <w:footnote w:type="continuationSeparator" w:id="0">
    <w:p w14:paraId="3F2C956F" w14:textId="77777777" w:rsidR="00892E1A" w:rsidRDefault="00892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83659" w14:textId="77777777" w:rsidR="00B05741"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8"/>
        <w:szCs w:val="28"/>
      </w:rPr>
    </w:pPr>
    <w:r>
      <w:rPr>
        <w:rFonts w:ascii="Arial" w:eastAsia="Arial" w:hAnsi="Arial" w:cs="Arial"/>
        <w:b/>
        <w:color w:val="000000"/>
        <w:sz w:val="28"/>
        <w:szCs w:val="28"/>
      </w:rPr>
      <w:t>PDSA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26BC"/>
    <w:multiLevelType w:val="multilevel"/>
    <w:tmpl w:val="6B344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755840"/>
    <w:multiLevelType w:val="multilevel"/>
    <w:tmpl w:val="CED8E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C5E9D"/>
    <w:multiLevelType w:val="hybridMultilevel"/>
    <w:tmpl w:val="999CA61A"/>
    <w:lvl w:ilvl="0" w:tplc="75BE66C2">
      <w:start w:val="1"/>
      <w:numFmt w:val="decimal"/>
      <w:lvlText w:val="(%1)"/>
      <w:lvlJc w:val="left"/>
      <w:pPr>
        <w:ind w:left="720" w:hanging="360"/>
      </w:pPr>
      <w:rPr>
        <w:rFonts w:eastAsia="Times New Roman"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4B418F"/>
    <w:multiLevelType w:val="multilevel"/>
    <w:tmpl w:val="8E747C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4967495">
    <w:abstractNumId w:val="0"/>
  </w:num>
  <w:num w:numId="2" w16cid:durableId="698168300">
    <w:abstractNumId w:val="3"/>
    <w:lvlOverride w:ilvl="0">
      <w:lvl w:ilvl="0">
        <w:numFmt w:val="decimal"/>
        <w:lvlText w:val="%1."/>
        <w:lvlJc w:val="left"/>
      </w:lvl>
    </w:lvlOverride>
  </w:num>
  <w:num w:numId="3" w16cid:durableId="1236550109">
    <w:abstractNumId w:val="1"/>
  </w:num>
  <w:num w:numId="4" w16cid:durableId="538056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741"/>
    <w:rsid w:val="000428C0"/>
    <w:rsid w:val="000768C7"/>
    <w:rsid w:val="001A6981"/>
    <w:rsid w:val="001C7884"/>
    <w:rsid w:val="00335543"/>
    <w:rsid w:val="00413832"/>
    <w:rsid w:val="00427FF0"/>
    <w:rsid w:val="00543BFA"/>
    <w:rsid w:val="005756BC"/>
    <w:rsid w:val="005E352D"/>
    <w:rsid w:val="006E728B"/>
    <w:rsid w:val="00892E1A"/>
    <w:rsid w:val="00930111"/>
    <w:rsid w:val="00940348"/>
    <w:rsid w:val="00B05741"/>
    <w:rsid w:val="00C05878"/>
    <w:rsid w:val="00C220F0"/>
    <w:rsid w:val="00C61B4A"/>
    <w:rsid w:val="00CF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156C05"/>
  <w15:docId w15:val="{7F6C5C6E-5B41-7F40-9386-9DB25F79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CF78B0"/>
    <w:pPr>
      <w:spacing w:before="100" w:beforeAutospacing="1" w:after="100" w:afterAutospacing="1"/>
    </w:pPr>
  </w:style>
  <w:style w:type="paragraph" w:styleId="ListParagraph">
    <w:name w:val="List Paragraph"/>
    <w:basedOn w:val="Normal"/>
    <w:uiPriority w:val="34"/>
    <w:qFormat/>
    <w:rsid w:val="005756BC"/>
    <w:pPr>
      <w:ind w:left="720"/>
      <w:contextualSpacing/>
    </w:pPr>
  </w:style>
  <w:style w:type="paragraph" w:customStyle="1" w:styleId="Default">
    <w:name w:val="Default"/>
    <w:rsid w:val="00C61B4A"/>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78961">
      <w:bodyDiv w:val="1"/>
      <w:marLeft w:val="0"/>
      <w:marRight w:val="0"/>
      <w:marTop w:val="0"/>
      <w:marBottom w:val="0"/>
      <w:divBdr>
        <w:top w:val="none" w:sz="0" w:space="0" w:color="auto"/>
        <w:left w:val="none" w:sz="0" w:space="0" w:color="auto"/>
        <w:bottom w:val="none" w:sz="0" w:space="0" w:color="auto"/>
        <w:right w:val="none" w:sz="0" w:space="0" w:color="auto"/>
      </w:divBdr>
    </w:div>
    <w:div w:id="798450907">
      <w:bodyDiv w:val="1"/>
      <w:marLeft w:val="0"/>
      <w:marRight w:val="0"/>
      <w:marTop w:val="0"/>
      <w:marBottom w:val="0"/>
      <w:divBdr>
        <w:top w:val="none" w:sz="0" w:space="0" w:color="auto"/>
        <w:left w:val="none" w:sz="0" w:space="0" w:color="auto"/>
        <w:bottom w:val="none" w:sz="0" w:space="0" w:color="auto"/>
        <w:right w:val="none" w:sz="0" w:space="0" w:color="auto"/>
      </w:divBdr>
    </w:div>
    <w:div w:id="831915832">
      <w:bodyDiv w:val="1"/>
      <w:marLeft w:val="0"/>
      <w:marRight w:val="0"/>
      <w:marTop w:val="0"/>
      <w:marBottom w:val="0"/>
      <w:divBdr>
        <w:top w:val="none" w:sz="0" w:space="0" w:color="auto"/>
        <w:left w:val="none" w:sz="0" w:space="0" w:color="auto"/>
        <w:bottom w:val="none" w:sz="0" w:space="0" w:color="auto"/>
        <w:right w:val="none" w:sz="0" w:space="0" w:color="auto"/>
      </w:divBdr>
    </w:div>
    <w:div w:id="1331442792">
      <w:bodyDiv w:val="1"/>
      <w:marLeft w:val="0"/>
      <w:marRight w:val="0"/>
      <w:marTop w:val="0"/>
      <w:marBottom w:val="0"/>
      <w:divBdr>
        <w:top w:val="none" w:sz="0" w:space="0" w:color="auto"/>
        <w:left w:val="none" w:sz="0" w:space="0" w:color="auto"/>
        <w:bottom w:val="none" w:sz="0" w:space="0" w:color="auto"/>
        <w:right w:val="none" w:sz="0" w:space="0" w:color="auto"/>
      </w:divBdr>
    </w:div>
    <w:div w:id="1642421452">
      <w:bodyDiv w:val="1"/>
      <w:marLeft w:val="0"/>
      <w:marRight w:val="0"/>
      <w:marTop w:val="0"/>
      <w:marBottom w:val="0"/>
      <w:divBdr>
        <w:top w:val="none" w:sz="0" w:space="0" w:color="auto"/>
        <w:left w:val="none" w:sz="0" w:space="0" w:color="auto"/>
        <w:bottom w:val="none" w:sz="0" w:space="0" w:color="auto"/>
        <w:right w:val="none" w:sz="0" w:space="0" w:color="auto"/>
      </w:divBdr>
    </w:div>
    <w:div w:id="1947494250">
      <w:bodyDiv w:val="1"/>
      <w:marLeft w:val="0"/>
      <w:marRight w:val="0"/>
      <w:marTop w:val="0"/>
      <w:marBottom w:val="0"/>
      <w:divBdr>
        <w:top w:val="none" w:sz="0" w:space="0" w:color="auto"/>
        <w:left w:val="none" w:sz="0" w:space="0" w:color="auto"/>
        <w:bottom w:val="none" w:sz="0" w:space="0" w:color="auto"/>
        <w:right w:val="none" w:sz="0" w:space="0" w:color="auto"/>
      </w:divBdr>
    </w:div>
    <w:div w:id="1954439261">
      <w:bodyDiv w:val="1"/>
      <w:marLeft w:val="0"/>
      <w:marRight w:val="0"/>
      <w:marTop w:val="0"/>
      <w:marBottom w:val="0"/>
      <w:divBdr>
        <w:top w:val="none" w:sz="0" w:space="0" w:color="auto"/>
        <w:left w:val="none" w:sz="0" w:space="0" w:color="auto"/>
        <w:bottom w:val="none" w:sz="0" w:space="0" w:color="auto"/>
        <w:right w:val="none" w:sz="0" w:space="0" w:color="auto"/>
      </w:divBdr>
    </w:div>
    <w:div w:id="1967933309">
      <w:bodyDiv w:val="1"/>
      <w:marLeft w:val="0"/>
      <w:marRight w:val="0"/>
      <w:marTop w:val="0"/>
      <w:marBottom w:val="0"/>
      <w:divBdr>
        <w:top w:val="none" w:sz="0" w:space="0" w:color="auto"/>
        <w:left w:val="none" w:sz="0" w:space="0" w:color="auto"/>
        <w:bottom w:val="none" w:sz="0" w:space="0" w:color="auto"/>
        <w:right w:val="none" w:sz="0" w:space="0" w:color="auto"/>
      </w:divBdr>
    </w:div>
    <w:div w:id="2086032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R2Qzkt8RABDFAdDEKMEiTDfhsk4nft54-hLgbt9sL8U/edit?usp=sharin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0Ui5quGoHTUjxn+/Q0bMiUQntg==">CgMxLjAyCGguZ2pkZ3hzMgloLjMwajB6bGw4AHIhMUowaHVFdnNZTzJSSjJGb05CNGR2TGVhT01waldId1c0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1122</Words>
  <Characters>5996</Characters>
  <Application>Microsoft Office Word</Application>
  <DocSecurity>0</DocSecurity>
  <Lines>299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Collins, Alyson A</cp:lastModifiedBy>
  <cp:revision>11</cp:revision>
  <dcterms:created xsi:type="dcterms:W3CDTF">2025-04-01T17:11:00Z</dcterms:created>
  <dcterms:modified xsi:type="dcterms:W3CDTF">2025-04-04T03:20:00Z</dcterms:modified>
</cp:coreProperties>
</file>