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A73F" w14:textId="2D4A398F" w:rsidR="00A472D7" w:rsidRDefault="00387200" w:rsidP="00A472D7">
      <w:pPr>
        <w:spacing w:before="56" w:after="0" w:line="240" w:lineRule="auto"/>
        <w:ind w:right="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38F0170" wp14:editId="7036DB09">
            <wp:extent cx="2157984" cy="685800"/>
            <wp:effectExtent l="0" t="0" r="1270" b="0"/>
            <wp:docPr id="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" b="24770"/>
                    <a:stretch/>
                  </pic:blipFill>
                  <pic:spPr bwMode="auto">
                    <a:xfrm>
                      <a:off x="0" y="0"/>
                      <a:ext cx="2159510" cy="68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AF4D4" w14:textId="77777777" w:rsidR="00E01394" w:rsidRDefault="00E01394" w:rsidP="0019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BF33CB" w14:textId="77777777" w:rsidR="00190913" w:rsidRDefault="00C676C2" w:rsidP="00190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Criminal Justice</w:t>
      </w:r>
      <w:r w:rsidR="00E84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Human Subject</w:t>
      </w:r>
      <w:r w:rsidR="001548C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E84D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Pool </w:t>
      </w:r>
      <w:r w:rsidR="00F3589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Researcher</w:t>
      </w:r>
      <w:r w:rsidR="00E46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84DA2">
        <w:rPr>
          <w:rFonts w:ascii="Times New Roman" w:eastAsia="Times New Roman" w:hAnsi="Times New Roman" w:cs="Times New Roman"/>
          <w:b/>
          <w:bCs/>
          <w:sz w:val="24"/>
          <w:szCs w:val="24"/>
        </w:rPr>
        <w:t>Guidelines</w:t>
      </w:r>
    </w:p>
    <w:p w14:paraId="0232D73B" w14:textId="55B15C42" w:rsidR="00190913" w:rsidRDefault="00944FD4" w:rsidP="00190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Human </w:t>
      </w:r>
      <w:r w:rsidR="00190913"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90913">
        <w:rPr>
          <w:rFonts w:ascii="Times New Roman" w:eastAsia="Times New Roman" w:hAnsi="Times New Roman" w:cs="Times New Roman"/>
          <w:sz w:val="24"/>
          <w:szCs w:val="24"/>
        </w:rPr>
        <w:t xml:space="preserve"> Pool Coordinator: Dr. </w:t>
      </w:r>
      <w:r w:rsidR="00304699">
        <w:rPr>
          <w:rFonts w:ascii="Times New Roman" w:eastAsia="Times New Roman" w:hAnsi="Times New Roman" w:cs="Times New Roman"/>
          <w:sz w:val="24"/>
          <w:szCs w:val="24"/>
        </w:rPr>
        <w:t>Angela Jones</w:t>
      </w:r>
    </w:p>
    <w:p w14:paraId="737795CC" w14:textId="77777777" w:rsidR="00190913" w:rsidRDefault="00190913" w:rsidP="00190913">
      <w:pPr>
        <w:spacing w:after="0" w:line="240" w:lineRule="auto"/>
        <w:ind w:left="116" w:right="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8" w:history="1">
        <w:r w:rsidR="00324E3D" w:rsidRPr="008C6B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sonasystem4cj@txstate.edu</w:t>
        </w:r>
      </w:hyperlink>
    </w:p>
    <w:p w14:paraId="4DBAA920" w14:textId="77777777" w:rsidR="002A67CA" w:rsidRDefault="002A67CA" w:rsidP="002A67CA">
      <w:pPr>
        <w:spacing w:after="0" w:line="240" w:lineRule="auto"/>
        <w:ind w:left="116" w:right="85"/>
        <w:rPr>
          <w:rFonts w:ascii="Times New Roman" w:eastAsia="Times New Roman" w:hAnsi="Times New Roman" w:cs="Times New Roman"/>
          <w:sz w:val="24"/>
          <w:szCs w:val="24"/>
        </w:rPr>
      </w:pPr>
    </w:p>
    <w:p w14:paraId="0CF6FE54" w14:textId="77777777" w:rsidR="000A1D34" w:rsidRDefault="002A67CA" w:rsidP="001548C5">
      <w:pPr>
        <w:spacing w:after="0" w:line="240" w:lineRule="auto"/>
        <w:ind w:left="116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04699">
        <w:rPr>
          <w:rFonts w:ascii="Times New Roman" w:eastAsia="Times New Roman" w:hAnsi="Times New Roman" w:cs="Times New Roman"/>
          <w:sz w:val="24"/>
          <w:szCs w:val="24"/>
        </w:rPr>
        <w:t>Criminal Justice</w:t>
      </w:r>
      <w:r w:rsidR="00630C21">
        <w:rPr>
          <w:rFonts w:ascii="Times New Roman" w:eastAsia="Times New Roman" w:hAnsi="Times New Roman" w:cs="Times New Roman"/>
          <w:sz w:val="24"/>
          <w:szCs w:val="24"/>
        </w:rPr>
        <w:t xml:space="preserve"> Department has established a Human Subjects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to: (a) </w:t>
      </w:r>
      <w:r w:rsidR="009F70CF">
        <w:rPr>
          <w:rFonts w:ascii="Times New Roman" w:eastAsia="Times New Roman" w:hAnsi="Times New Roman" w:cs="Times New Roman"/>
          <w:sz w:val="24"/>
          <w:szCs w:val="24"/>
        </w:rPr>
        <w:t>foster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consistent approach to the participation of students in </w:t>
      </w:r>
      <w:r w:rsidR="00304699">
        <w:rPr>
          <w:rFonts w:ascii="Times New Roman" w:eastAsia="Times New Roman" w:hAnsi="Times New Roman" w:cs="Times New Roman"/>
          <w:sz w:val="24"/>
          <w:szCs w:val="24"/>
        </w:rPr>
        <w:t>social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research, (b) </w:t>
      </w:r>
      <w:r w:rsidR="001548C5">
        <w:rPr>
          <w:rFonts w:ascii="Times New Roman" w:eastAsia="Times New Roman" w:hAnsi="Times New Roman" w:cs="Times New Roman"/>
          <w:sz w:val="24"/>
          <w:szCs w:val="24"/>
        </w:rPr>
        <w:t xml:space="preserve">increase </w:t>
      </w:r>
      <w:r>
        <w:rPr>
          <w:rFonts w:ascii="Times New Roman" w:eastAsia="Times New Roman" w:hAnsi="Times New Roman" w:cs="Times New Roman"/>
          <w:sz w:val="24"/>
          <w:szCs w:val="24"/>
        </w:rPr>
        <w:t>students’</w:t>
      </w:r>
      <w:r w:rsidR="001548C5">
        <w:rPr>
          <w:rFonts w:ascii="Times New Roman" w:eastAsia="Times New Roman" w:hAnsi="Times New Roman" w:cs="Times New Roman"/>
          <w:sz w:val="24"/>
          <w:szCs w:val="24"/>
        </w:rPr>
        <w:t xml:space="preserve"> understanding of </w:t>
      </w:r>
      <w:r w:rsidR="00304699">
        <w:rPr>
          <w:rFonts w:ascii="Times New Roman" w:eastAsia="Times New Roman" w:hAnsi="Times New Roman" w:cs="Times New Roman"/>
          <w:sz w:val="24"/>
          <w:szCs w:val="24"/>
        </w:rPr>
        <w:t>social science</w:t>
      </w:r>
      <w:r w:rsidR="001548C5">
        <w:rPr>
          <w:rFonts w:ascii="Times New Roman" w:eastAsia="Times New Roman" w:hAnsi="Times New Roman" w:cs="Times New Roman"/>
          <w:sz w:val="24"/>
          <w:szCs w:val="24"/>
        </w:rPr>
        <w:t xml:space="preserve"> research while enrolled in </w:t>
      </w:r>
      <w:r w:rsidR="00304699">
        <w:rPr>
          <w:rFonts w:ascii="Times New Roman" w:eastAsia="Times New Roman" w:hAnsi="Times New Roman" w:cs="Times New Roman"/>
          <w:sz w:val="24"/>
          <w:szCs w:val="24"/>
        </w:rPr>
        <w:t>certain CJ courses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(c) </w:t>
      </w:r>
      <w:r w:rsidR="001548C5">
        <w:rPr>
          <w:rFonts w:ascii="Times New Roman" w:eastAsia="Times New Roman" w:hAnsi="Times New Roman" w:cs="Times New Roman"/>
          <w:sz w:val="24"/>
          <w:szCs w:val="24"/>
        </w:rPr>
        <w:t xml:space="preserve">enhance the research process for </w:t>
      </w:r>
      <w:r w:rsidR="00304699">
        <w:rPr>
          <w:rFonts w:ascii="Times New Roman" w:eastAsia="Times New Roman" w:hAnsi="Times New Roman" w:cs="Times New Roman"/>
          <w:sz w:val="24"/>
          <w:szCs w:val="24"/>
        </w:rPr>
        <w:t>Criminal Justice faculty and doctoral</w:t>
      </w:r>
      <w:r w:rsidR="001548C5">
        <w:rPr>
          <w:rFonts w:ascii="Times New Roman" w:eastAsia="Times New Roman" w:hAnsi="Times New Roman" w:cs="Times New Roman"/>
          <w:sz w:val="24"/>
          <w:szCs w:val="24"/>
        </w:rPr>
        <w:t xml:space="preserve"> students by providing a stable and adequate supply of potential </w:t>
      </w:r>
      <w:r w:rsidR="009F70CF">
        <w:rPr>
          <w:rFonts w:ascii="Times New Roman" w:eastAsia="Times New Roman" w:hAnsi="Times New Roman" w:cs="Times New Roman"/>
          <w:sz w:val="24"/>
          <w:szCs w:val="24"/>
        </w:rPr>
        <w:t xml:space="preserve">research </w:t>
      </w:r>
      <w:r w:rsidR="001548C5">
        <w:rPr>
          <w:rFonts w:ascii="Times New Roman" w:eastAsia="Times New Roman" w:hAnsi="Times New Roman" w:cs="Times New Roman"/>
          <w:sz w:val="24"/>
          <w:szCs w:val="24"/>
        </w:rPr>
        <w:t xml:space="preserve">participants. </w:t>
      </w:r>
    </w:p>
    <w:p w14:paraId="7A879DDA" w14:textId="77777777" w:rsidR="00304699" w:rsidRDefault="00304699" w:rsidP="001548C5">
      <w:pPr>
        <w:spacing w:after="0" w:line="240" w:lineRule="auto"/>
        <w:ind w:left="116" w:right="85"/>
        <w:rPr>
          <w:rFonts w:ascii="Times New Roman" w:eastAsia="Times New Roman" w:hAnsi="Times New Roman" w:cs="Times New Roman"/>
          <w:sz w:val="24"/>
          <w:szCs w:val="24"/>
        </w:rPr>
      </w:pPr>
    </w:p>
    <w:p w14:paraId="3FBF9D05" w14:textId="77777777" w:rsidR="002A67CA" w:rsidRDefault="001548C5" w:rsidP="002A67CA">
      <w:pPr>
        <w:spacing w:after="0" w:line="240" w:lineRule="auto"/>
        <w:ind w:left="116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Researchers (i.e., </w:t>
      </w:r>
      <w:r w:rsidR="00304699">
        <w:rPr>
          <w:rFonts w:ascii="Times New Roman" w:eastAsia="Times New Roman" w:hAnsi="Times New Roman" w:cs="Times New Roman"/>
          <w:sz w:val="24"/>
          <w:szCs w:val="24"/>
        </w:rPr>
        <w:t>Criminal Justice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faculty</w:t>
      </w:r>
      <w:r w:rsidR="002132FE">
        <w:rPr>
          <w:rFonts w:ascii="Times New Roman" w:eastAsia="Times New Roman" w:hAnsi="Times New Roman" w:cs="Times New Roman"/>
          <w:sz w:val="24"/>
          <w:szCs w:val="24"/>
        </w:rPr>
        <w:t>, graduate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04699">
        <w:rPr>
          <w:rFonts w:ascii="Times New Roman" w:eastAsia="Times New Roman" w:hAnsi="Times New Roman" w:cs="Times New Roman"/>
          <w:sz w:val="24"/>
          <w:szCs w:val="24"/>
        </w:rPr>
        <w:t>doctoral</w:t>
      </w:r>
      <w:r w:rsidR="009F70CF">
        <w:rPr>
          <w:rFonts w:ascii="Times New Roman" w:eastAsia="Times New Roman" w:hAnsi="Times New Roman" w:cs="Times New Roman"/>
          <w:sz w:val="24"/>
          <w:szCs w:val="24"/>
        </w:rPr>
        <w:t xml:space="preserve"> students) wishing to use the 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uman </w:t>
      </w:r>
      <w:r w:rsidR="009F70CF">
        <w:rPr>
          <w:rFonts w:ascii="Times New Roman" w:eastAsia="Times New Roman" w:hAnsi="Times New Roman" w:cs="Times New Roman"/>
          <w:sz w:val="24"/>
          <w:szCs w:val="24"/>
        </w:rPr>
        <w:t>Subjects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ool are responsible for following the guidelines in this document. </w:t>
      </w:r>
      <w:r w:rsidR="00901788">
        <w:rPr>
          <w:rFonts w:ascii="Times New Roman" w:eastAsia="Times New Roman" w:hAnsi="Times New Roman" w:cs="Times New Roman"/>
          <w:sz w:val="24"/>
          <w:szCs w:val="24"/>
        </w:rPr>
        <w:t xml:space="preserve">The basic </w:t>
      </w:r>
      <w:r w:rsidR="00944FD4">
        <w:rPr>
          <w:rFonts w:ascii="Times New Roman" w:eastAsia="Times New Roman" w:hAnsi="Times New Roman" w:cs="Times New Roman"/>
          <w:sz w:val="24"/>
          <w:szCs w:val="24"/>
        </w:rPr>
        <w:t>procedure</w:t>
      </w:r>
      <w:r w:rsidR="009017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0CF">
        <w:rPr>
          <w:rFonts w:ascii="Times New Roman" w:eastAsia="Times New Roman" w:hAnsi="Times New Roman" w:cs="Times New Roman"/>
          <w:sz w:val="24"/>
          <w:szCs w:val="24"/>
        </w:rPr>
        <w:t xml:space="preserve">for obtaining access </w:t>
      </w:r>
      <w:r w:rsidR="00901788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944F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01788">
        <w:rPr>
          <w:rFonts w:ascii="Times New Roman" w:eastAsia="Times New Roman" w:hAnsi="Times New Roman" w:cs="Times New Roman"/>
          <w:sz w:val="24"/>
          <w:szCs w:val="24"/>
        </w:rPr>
        <w:t xml:space="preserve"> the following</w:t>
      </w:r>
      <w:r w:rsidR="00944FD4">
        <w:rPr>
          <w:rFonts w:ascii="Times New Roman" w:eastAsia="Times New Roman" w:hAnsi="Times New Roman" w:cs="Times New Roman"/>
          <w:sz w:val="24"/>
          <w:szCs w:val="24"/>
        </w:rPr>
        <w:t xml:space="preserve"> steps</w:t>
      </w:r>
      <w:r w:rsidR="0090178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4F7A727" w14:textId="77777777" w:rsidR="00901788" w:rsidRPr="002A67CA" w:rsidRDefault="00901788" w:rsidP="002A67CA">
      <w:pPr>
        <w:spacing w:after="0" w:line="240" w:lineRule="auto"/>
        <w:ind w:left="116" w:right="85"/>
        <w:rPr>
          <w:rFonts w:ascii="Times New Roman" w:eastAsia="Times New Roman" w:hAnsi="Times New Roman" w:cs="Times New Roman"/>
          <w:sz w:val="24"/>
          <w:szCs w:val="24"/>
        </w:rPr>
      </w:pPr>
    </w:p>
    <w:p w14:paraId="1BD450F2" w14:textId="55ED3106" w:rsidR="00944FD4" w:rsidRPr="00636065" w:rsidRDefault="002A67CA" w:rsidP="00901788">
      <w:pPr>
        <w:pStyle w:val="ListParagraph"/>
        <w:numPr>
          <w:ilvl w:val="0"/>
          <w:numId w:val="4"/>
        </w:numPr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901788">
        <w:rPr>
          <w:rFonts w:ascii="Times New Roman" w:eastAsia="Times New Roman" w:hAnsi="Times New Roman" w:cs="Times New Roman"/>
          <w:sz w:val="24"/>
          <w:szCs w:val="24"/>
        </w:rPr>
        <w:t xml:space="preserve">All prospective users of the </w:t>
      </w:r>
      <w:r w:rsidR="00901788" w:rsidRPr="00901788">
        <w:rPr>
          <w:rFonts w:ascii="Times New Roman" w:eastAsia="Times New Roman" w:hAnsi="Times New Roman" w:cs="Times New Roman"/>
          <w:sz w:val="24"/>
          <w:szCs w:val="24"/>
        </w:rPr>
        <w:t>Human Subjects</w:t>
      </w:r>
      <w:r w:rsidRPr="00901788">
        <w:rPr>
          <w:rFonts w:ascii="Times New Roman" w:eastAsia="Times New Roman" w:hAnsi="Times New Roman" w:cs="Times New Roman"/>
          <w:sz w:val="24"/>
          <w:szCs w:val="24"/>
        </w:rPr>
        <w:t xml:space="preserve"> Pool must first submit a proposal to the </w:t>
      </w:r>
      <w:r w:rsidR="00B11AE6" w:rsidRPr="00901788">
        <w:rPr>
          <w:rFonts w:ascii="Times New Roman" w:eastAsia="Times New Roman" w:hAnsi="Times New Roman" w:cs="Times New Roman"/>
          <w:sz w:val="24"/>
          <w:szCs w:val="24"/>
        </w:rPr>
        <w:t xml:space="preserve">Texas State University </w:t>
      </w:r>
      <w:r w:rsidRPr="00901788">
        <w:rPr>
          <w:rFonts w:ascii="Times New Roman" w:eastAsia="Times New Roman" w:hAnsi="Times New Roman" w:cs="Times New Roman"/>
          <w:sz w:val="24"/>
          <w:szCs w:val="24"/>
        </w:rPr>
        <w:t>Institutional Review Board (IRB)</w:t>
      </w:r>
      <w:r w:rsidR="00901788" w:rsidRPr="00901788">
        <w:rPr>
          <w:rFonts w:ascii="Times New Roman" w:eastAsia="Times New Roman" w:hAnsi="Times New Roman" w:cs="Times New Roman"/>
          <w:sz w:val="24"/>
          <w:szCs w:val="24"/>
        </w:rPr>
        <w:t xml:space="preserve">. The IRB will </w:t>
      </w:r>
      <w:r w:rsidRPr="00901788">
        <w:rPr>
          <w:rFonts w:ascii="Times New Roman" w:eastAsia="Times New Roman" w:hAnsi="Times New Roman" w:cs="Times New Roman"/>
          <w:sz w:val="24"/>
          <w:szCs w:val="24"/>
        </w:rPr>
        <w:t xml:space="preserve">review </w:t>
      </w:r>
      <w:r w:rsidR="00901788" w:rsidRPr="00901788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304699" w:rsidRPr="00901788">
        <w:rPr>
          <w:rFonts w:ascii="Times New Roman" w:eastAsia="Times New Roman" w:hAnsi="Times New Roman" w:cs="Times New Roman"/>
          <w:sz w:val="24"/>
          <w:szCs w:val="24"/>
        </w:rPr>
        <w:t>to ensure that</w:t>
      </w:r>
      <w:r w:rsidRPr="00901788">
        <w:rPr>
          <w:rFonts w:ascii="Times New Roman" w:eastAsia="Times New Roman" w:hAnsi="Times New Roman" w:cs="Times New Roman"/>
          <w:sz w:val="24"/>
          <w:szCs w:val="24"/>
        </w:rPr>
        <w:t xml:space="preserve"> the project meets ethical standards for human </w:t>
      </w:r>
      <w:proofErr w:type="gramStart"/>
      <w:r w:rsidRPr="00901788">
        <w:rPr>
          <w:rFonts w:ascii="Times New Roman" w:eastAsia="Times New Roman" w:hAnsi="Times New Roman" w:cs="Times New Roman"/>
          <w:sz w:val="24"/>
          <w:szCs w:val="24"/>
        </w:rPr>
        <w:t>subjects</w:t>
      </w:r>
      <w:proofErr w:type="gramEnd"/>
      <w:r w:rsidRPr="00901788">
        <w:rPr>
          <w:rFonts w:ascii="Times New Roman" w:eastAsia="Times New Roman" w:hAnsi="Times New Roman" w:cs="Times New Roman"/>
          <w:sz w:val="24"/>
          <w:szCs w:val="24"/>
        </w:rPr>
        <w:t xml:space="preserve"> research.</w:t>
      </w:r>
      <w:r w:rsidRPr="00636065">
        <w:rPr>
          <w:rFonts w:ascii="Times New Roman" w:eastAsia="Times New Roman" w:hAnsi="Times New Roman" w:cs="Times New Roman"/>
          <w:sz w:val="24"/>
          <w:szCs w:val="24"/>
        </w:rPr>
        <w:t xml:space="preserve"> A copy of the IRB approval </w:t>
      </w:r>
      <w:r w:rsidR="00901788" w:rsidRPr="00636065">
        <w:rPr>
          <w:rFonts w:ascii="Times New Roman" w:eastAsia="Times New Roman" w:hAnsi="Times New Roman" w:cs="Times New Roman"/>
          <w:sz w:val="24"/>
          <w:szCs w:val="24"/>
        </w:rPr>
        <w:t>form</w:t>
      </w:r>
      <w:r w:rsidRPr="00636065">
        <w:rPr>
          <w:rFonts w:ascii="Times New Roman" w:eastAsia="Times New Roman" w:hAnsi="Times New Roman" w:cs="Times New Roman"/>
          <w:sz w:val="24"/>
          <w:szCs w:val="24"/>
        </w:rPr>
        <w:t xml:space="preserve"> must accompany </w:t>
      </w:r>
      <w:r w:rsidR="00901788" w:rsidRPr="006360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636065">
        <w:rPr>
          <w:rFonts w:ascii="Times New Roman" w:eastAsia="Times New Roman" w:hAnsi="Times New Roman" w:cs="Times New Roman"/>
          <w:sz w:val="24"/>
          <w:szCs w:val="24"/>
        </w:rPr>
        <w:t xml:space="preserve"> application</w:t>
      </w:r>
      <w:r w:rsidR="00901788" w:rsidRPr="00636065">
        <w:rPr>
          <w:rFonts w:ascii="Times New Roman" w:eastAsia="Times New Roman" w:hAnsi="Times New Roman" w:cs="Times New Roman"/>
          <w:sz w:val="24"/>
          <w:szCs w:val="24"/>
        </w:rPr>
        <w:t xml:space="preserve"> for use of the Human Subjects Pool</w:t>
      </w:r>
      <w:r w:rsidRPr="00636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44FD4" w:rsidRPr="00636065">
        <w:rPr>
          <w:rFonts w:ascii="Times New Roman" w:eastAsia="Times New Roman" w:hAnsi="Times New Roman" w:cs="Times New Roman"/>
          <w:sz w:val="24"/>
          <w:szCs w:val="24"/>
        </w:rPr>
        <w:t xml:space="preserve"> The human subjects pool coordinator will review the materials.</w:t>
      </w:r>
    </w:p>
    <w:p w14:paraId="3B321C38" w14:textId="77777777" w:rsidR="00944FD4" w:rsidRPr="00944FD4" w:rsidRDefault="00944FD4" w:rsidP="00944FD4">
      <w:pPr>
        <w:pStyle w:val="ListParagraph"/>
        <w:spacing w:after="0" w:line="240" w:lineRule="auto"/>
        <w:ind w:left="476" w:right="85"/>
        <w:rPr>
          <w:rFonts w:ascii="Times New Roman" w:eastAsia="Times New Roman" w:hAnsi="Times New Roman" w:cs="Times New Roman"/>
          <w:sz w:val="24"/>
          <w:szCs w:val="24"/>
        </w:rPr>
      </w:pPr>
    </w:p>
    <w:p w14:paraId="0C71750D" w14:textId="3E254C48" w:rsidR="00944FD4" w:rsidRPr="00491313" w:rsidRDefault="00944FD4" w:rsidP="00491313">
      <w:pPr>
        <w:pStyle w:val="ListParagraph"/>
        <w:numPr>
          <w:ilvl w:val="0"/>
          <w:numId w:val="4"/>
        </w:numPr>
        <w:spacing w:after="0" w:line="240" w:lineRule="auto"/>
        <w:ind w:right="85"/>
        <w:rPr>
          <w:rFonts w:ascii="Times New Roman" w:eastAsia="Times New Roman" w:hAnsi="Times New Roman" w:cs="Times New Roman"/>
          <w:sz w:val="24"/>
          <w:szCs w:val="24"/>
        </w:rPr>
      </w:pPr>
      <w:r w:rsidRPr="0049131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F70CF" w:rsidRPr="00491313">
        <w:rPr>
          <w:rFonts w:ascii="Times New Roman" w:eastAsia="Times New Roman" w:hAnsi="Times New Roman" w:cs="Times New Roman"/>
          <w:sz w:val="24"/>
          <w:szCs w:val="24"/>
        </w:rPr>
        <w:t>primary</w:t>
      </w:r>
      <w:r w:rsidRPr="00491313">
        <w:rPr>
          <w:rFonts w:ascii="Times New Roman" w:eastAsia="Times New Roman" w:hAnsi="Times New Roman" w:cs="Times New Roman"/>
          <w:sz w:val="24"/>
          <w:szCs w:val="24"/>
        </w:rPr>
        <w:t xml:space="preserve"> researcher (i.e., faculty member or supervised student) must complete a </w:t>
      </w:r>
      <w:hyperlink r:id="rId9" w:history="1">
        <w:r w:rsidRPr="00DE5E0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Human Subjects Pool</w:t>
        </w:r>
        <w:r w:rsidR="00DE5E0B" w:rsidRPr="00DE5E0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application</w:t>
        </w:r>
      </w:hyperlink>
      <w:r w:rsidR="00491313" w:rsidRPr="00491313">
        <w:rPr>
          <w:rFonts w:ascii="Times New Roman" w:hAnsi="Times New Roman" w:cs="Times New Roman"/>
          <w:sz w:val="24"/>
          <w:szCs w:val="24"/>
        </w:rPr>
        <w:t xml:space="preserve">. </w:t>
      </w:r>
      <w:r w:rsidRPr="00491313">
        <w:rPr>
          <w:rFonts w:ascii="Times New Roman" w:eastAsia="Times New Roman" w:hAnsi="Times New Roman" w:cs="Times New Roman"/>
          <w:sz w:val="24"/>
          <w:szCs w:val="24"/>
        </w:rPr>
        <w:t>The completed application form and a copy of the IRB approval form should be submitted as email attachments to:</w:t>
      </w:r>
    </w:p>
    <w:p w14:paraId="77A42BFE" w14:textId="77777777" w:rsidR="00324E3D" w:rsidRDefault="00324E3D" w:rsidP="00324E3D">
      <w:pPr>
        <w:spacing w:after="0" w:line="240" w:lineRule="auto"/>
        <w:ind w:left="476" w:right="85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8C6B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sonasystem4cj@txstate.edu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3898EB" w14:textId="77777777" w:rsidR="00944FD4" w:rsidRDefault="00944FD4" w:rsidP="00944FD4">
      <w:pPr>
        <w:spacing w:after="0" w:line="240" w:lineRule="auto"/>
        <w:ind w:left="476" w:right="85"/>
        <w:rPr>
          <w:rFonts w:ascii="Times New Roman" w:eastAsia="Times New Roman" w:hAnsi="Times New Roman" w:cs="Times New Roman"/>
          <w:sz w:val="24"/>
          <w:szCs w:val="24"/>
        </w:rPr>
      </w:pPr>
    </w:p>
    <w:p w14:paraId="464F7412" w14:textId="39286D76" w:rsidR="00944FD4" w:rsidRDefault="00944FD4" w:rsidP="00304699">
      <w:pPr>
        <w:pStyle w:val="ListParagraph"/>
        <w:numPr>
          <w:ilvl w:val="0"/>
          <w:numId w:val="4"/>
        </w:num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9F70CF">
        <w:rPr>
          <w:rFonts w:ascii="Times New Roman" w:eastAsia="Times New Roman" w:hAnsi="Times New Roman" w:cs="Times New Roman"/>
          <w:sz w:val="24"/>
          <w:szCs w:val="24"/>
        </w:rPr>
        <w:t xml:space="preserve">If approved, the </w:t>
      </w:r>
      <w:r w:rsidR="009F70CF" w:rsidRPr="009F70CF">
        <w:rPr>
          <w:rFonts w:ascii="Times New Roman" w:eastAsia="Times New Roman" w:hAnsi="Times New Roman" w:cs="Times New Roman"/>
          <w:sz w:val="24"/>
          <w:szCs w:val="24"/>
        </w:rPr>
        <w:t xml:space="preserve">primary </w:t>
      </w:r>
      <w:r w:rsidRPr="009F70CF">
        <w:rPr>
          <w:rFonts w:ascii="Times New Roman" w:eastAsia="Times New Roman" w:hAnsi="Times New Roman" w:cs="Times New Roman"/>
          <w:sz w:val="24"/>
          <w:szCs w:val="24"/>
        </w:rPr>
        <w:t xml:space="preserve">researcher will be notified via email. The researcher can then begin recruiting participants </w:t>
      </w:r>
      <w:r w:rsidR="003C1AF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9F70C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hyperlink r:id="rId11" w:history="1">
        <w:proofErr w:type="spellStart"/>
        <w:r w:rsidR="003C1AF3" w:rsidRPr="003C1A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sona</w:t>
        </w:r>
        <w:proofErr w:type="spellEnd"/>
        <w:r w:rsidR="003C1AF3" w:rsidRPr="003C1AF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website</w:t>
        </w:r>
      </w:hyperlink>
      <w:r w:rsidR="00304699">
        <w:rPr>
          <w:rFonts w:ascii="Times New Roman" w:hAnsi="Times New Roman" w:cs="Times New Roman"/>
          <w:sz w:val="24"/>
          <w:szCs w:val="24"/>
        </w:rPr>
        <w:t xml:space="preserve">. </w:t>
      </w:r>
      <w:r w:rsidR="009F70CF" w:rsidRPr="00304699">
        <w:rPr>
          <w:rFonts w:ascii="Times New Roman" w:hAnsi="Times New Roman" w:cs="Times New Roman"/>
          <w:sz w:val="24"/>
          <w:szCs w:val="24"/>
        </w:rPr>
        <w:t>If the application is not approved, an explanation will be provided via email.</w:t>
      </w:r>
    </w:p>
    <w:p w14:paraId="0CC86F23" w14:textId="77777777" w:rsidR="00F51C9F" w:rsidRDefault="00F51C9F" w:rsidP="00F51C9F">
      <w:pPr>
        <w:pStyle w:val="ListParagraph"/>
        <w:spacing w:after="0" w:line="240" w:lineRule="auto"/>
        <w:ind w:left="476" w:right="85"/>
        <w:rPr>
          <w:rFonts w:ascii="Times New Roman" w:hAnsi="Times New Roman" w:cs="Times New Roman"/>
          <w:sz w:val="24"/>
          <w:szCs w:val="24"/>
        </w:rPr>
      </w:pPr>
    </w:p>
    <w:p w14:paraId="33A8F3EB" w14:textId="35B7A87E" w:rsidR="00FF044B" w:rsidRDefault="006204F7" w:rsidP="00304699">
      <w:pPr>
        <w:pStyle w:val="ListParagraph"/>
        <w:numPr>
          <w:ilvl w:val="0"/>
          <w:numId w:val="4"/>
        </w:num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F52776">
        <w:rPr>
          <w:rFonts w:ascii="Times New Roman" w:hAnsi="Times New Roman" w:cs="Times New Roman"/>
          <w:sz w:val="24"/>
          <w:szCs w:val="24"/>
        </w:rPr>
        <w:t xml:space="preserve">review </w:t>
      </w:r>
      <w:hyperlink r:id="rId12" w:history="1">
        <w:r w:rsidR="004A634E" w:rsidRPr="004A634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researcher </w:t>
        </w:r>
        <w:r w:rsidRPr="004A634E">
          <w:rPr>
            <w:rStyle w:val="Hyperlink"/>
            <w:rFonts w:ascii="Times New Roman" w:hAnsi="Times New Roman" w:cs="Times New Roman"/>
            <w:sz w:val="24"/>
            <w:szCs w:val="24"/>
          </w:rPr>
          <w:t>tips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776">
        <w:rPr>
          <w:rFonts w:ascii="Times New Roman" w:hAnsi="Times New Roman" w:cs="Times New Roman"/>
          <w:sz w:val="24"/>
          <w:szCs w:val="24"/>
        </w:rPr>
        <w:t xml:space="preserve">for </w:t>
      </w:r>
      <w:r w:rsidR="00724183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="00724183">
        <w:rPr>
          <w:rFonts w:ascii="Times New Roman" w:hAnsi="Times New Roman" w:cs="Times New Roman"/>
          <w:sz w:val="24"/>
          <w:szCs w:val="24"/>
        </w:rPr>
        <w:t>sona</w:t>
      </w:r>
      <w:proofErr w:type="spellEnd"/>
      <w:r w:rsidR="00F52776">
        <w:rPr>
          <w:rFonts w:ascii="Times New Roman" w:hAnsi="Times New Roman" w:cs="Times New Roman"/>
          <w:sz w:val="24"/>
          <w:szCs w:val="24"/>
        </w:rPr>
        <w:t xml:space="preserve">, </w:t>
      </w:r>
      <w:r w:rsidR="00B87C50">
        <w:rPr>
          <w:rFonts w:ascii="Times New Roman" w:hAnsi="Times New Roman" w:cs="Times New Roman"/>
          <w:sz w:val="24"/>
          <w:szCs w:val="24"/>
        </w:rPr>
        <w:t xml:space="preserve">including </w:t>
      </w:r>
      <w:hyperlink r:id="rId13" w:history="1">
        <w:r w:rsidRPr="00FF044B">
          <w:rPr>
            <w:rStyle w:val="Hyperlink"/>
            <w:rFonts w:ascii="Times New Roman" w:hAnsi="Times New Roman" w:cs="Times New Roman"/>
            <w:sz w:val="24"/>
            <w:szCs w:val="24"/>
          </w:rPr>
          <w:t>creating timeslots</w:t>
        </w:r>
      </w:hyperlink>
      <w:r w:rsidR="00B87C50">
        <w:rPr>
          <w:rFonts w:ascii="Times New Roman" w:hAnsi="Times New Roman" w:cs="Times New Roman"/>
          <w:sz w:val="24"/>
          <w:szCs w:val="24"/>
        </w:rPr>
        <w:t xml:space="preserve">, and </w:t>
      </w:r>
      <w:hyperlink r:id="rId14" w:history="1">
        <w:r w:rsidR="00B87C50" w:rsidRPr="00FF044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granting automatic </w:t>
        </w:r>
        <w:r w:rsidR="00136BA0" w:rsidRPr="00FF044B">
          <w:rPr>
            <w:rStyle w:val="Hyperlink"/>
            <w:rFonts w:ascii="Times New Roman" w:hAnsi="Times New Roman" w:cs="Times New Roman"/>
            <w:sz w:val="24"/>
            <w:szCs w:val="24"/>
          </w:rPr>
          <w:t>credit</w:t>
        </w:r>
        <w:r w:rsidR="00FF044B" w:rsidRPr="00FF044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for Qualtrics studies</w:t>
        </w:r>
      </w:hyperlink>
      <w:r w:rsidR="00FF04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24A463" w14:textId="77777777" w:rsidR="00E01394" w:rsidRPr="00304699" w:rsidRDefault="00E01394" w:rsidP="00FF044B">
      <w:pPr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5C35F9B" w14:textId="1F71005E" w:rsidR="00944FD4" w:rsidRPr="009F70CF" w:rsidRDefault="00E01394" w:rsidP="00E01394">
      <w:pPr>
        <w:spacing w:after="0" w:line="240" w:lineRule="auto"/>
        <w:ind w:left="116" w:right="85"/>
        <w:rPr>
          <w:rFonts w:ascii="Times New Roman" w:hAnsi="Times New Roman" w:cs="Times New Roman"/>
          <w:sz w:val="24"/>
          <w:szCs w:val="24"/>
        </w:rPr>
      </w:pPr>
      <w:r w:rsidRPr="00E01394">
        <w:rPr>
          <w:rFonts w:ascii="Times New Roman" w:hAnsi="Times New Roman" w:cs="Times New Roman"/>
          <w:sz w:val="24"/>
          <w:szCs w:val="24"/>
        </w:rPr>
        <w:t xml:space="preserve">The Human Subjects Pool can support </w:t>
      </w:r>
      <w:r w:rsidR="002132FE">
        <w:rPr>
          <w:rFonts w:ascii="Times New Roman" w:hAnsi="Times New Roman" w:cs="Times New Roman"/>
          <w:sz w:val="24"/>
          <w:szCs w:val="24"/>
        </w:rPr>
        <w:t>research studies</w:t>
      </w:r>
      <w:r w:rsidRPr="00E01394">
        <w:rPr>
          <w:rFonts w:ascii="Times New Roman" w:hAnsi="Times New Roman" w:cs="Times New Roman"/>
          <w:sz w:val="24"/>
          <w:szCs w:val="24"/>
        </w:rPr>
        <w:t xml:space="preserve"> up to two hours long, conducted over 1 or 2 sessions, and conducted on campus or </w:t>
      </w:r>
      <w:r w:rsidR="008C1D33">
        <w:rPr>
          <w:rFonts w:ascii="Times New Roman" w:hAnsi="Times New Roman" w:cs="Times New Roman"/>
          <w:sz w:val="24"/>
          <w:szCs w:val="24"/>
        </w:rPr>
        <w:t>online</w:t>
      </w:r>
      <w:r w:rsidRPr="00E01394">
        <w:rPr>
          <w:rFonts w:ascii="Times New Roman" w:hAnsi="Times New Roman" w:cs="Times New Roman"/>
          <w:sz w:val="24"/>
          <w:szCs w:val="24"/>
        </w:rPr>
        <w:t xml:space="preserve">. Researchers are responsible for following all procedures outlined in the Texas State IRB application, and for recording subjects’ research attendance or absence </w:t>
      </w:r>
      <w:r>
        <w:rPr>
          <w:rFonts w:ascii="Times New Roman" w:hAnsi="Times New Roman" w:cs="Times New Roman"/>
          <w:sz w:val="24"/>
          <w:szCs w:val="24"/>
        </w:rPr>
        <w:t xml:space="preserve">in the Sona web-based system </w:t>
      </w:r>
      <w:r w:rsidRPr="00304699">
        <w:rPr>
          <w:rFonts w:ascii="Times New Roman" w:hAnsi="Times New Roman" w:cs="Times New Roman"/>
          <w:b/>
          <w:i/>
          <w:sz w:val="24"/>
          <w:szCs w:val="24"/>
        </w:rPr>
        <w:t>within 24 hours</w:t>
      </w:r>
      <w:r w:rsidRPr="00E01394">
        <w:rPr>
          <w:rFonts w:ascii="Times New Roman" w:hAnsi="Times New Roman" w:cs="Times New Roman"/>
          <w:sz w:val="24"/>
          <w:szCs w:val="24"/>
        </w:rPr>
        <w:t xml:space="preserve"> of the session(s). For additional information, </w:t>
      </w:r>
      <w:r w:rsidR="00376F44">
        <w:rPr>
          <w:rFonts w:ascii="Times New Roman" w:hAnsi="Times New Roman" w:cs="Times New Roman"/>
          <w:sz w:val="24"/>
          <w:szCs w:val="24"/>
        </w:rPr>
        <w:t xml:space="preserve">please </w:t>
      </w:r>
      <w:r w:rsidR="00630C21">
        <w:rPr>
          <w:rFonts w:ascii="Times New Roman" w:hAnsi="Times New Roman" w:cs="Times New Roman"/>
          <w:sz w:val="24"/>
          <w:szCs w:val="24"/>
        </w:rPr>
        <w:t>send email to</w:t>
      </w:r>
      <w:r w:rsidRPr="00E01394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324E3D" w:rsidRPr="008C6B4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sonasystem4cj@txstate.edu</w:t>
        </w:r>
      </w:hyperlink>
      <w:r w:rsidR="00324E3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44FD4" w:rsidRPr="009F70CF" w:rsidSect="00E01394">
      <w:headerReference w:type="default" r:id="rId16"/>
      <w:pgSz w:w="12240" w:h="15840"/>
      <w:pgMar w:top="1296" w:right="1440" w:bottom="1296" w:left="1440" w:header="74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5E03C" w14:textId="77777777" w:rsidR="001B2F78" w:rsidRDefault="001B2F78" w:rsidP="00330522">
      <w:pPr>
        <w:spacing w:after="0" w:line="240" w:lineRule="auto"/>
      </w:pPr>
      <w:r>
        <w:separator/>
      </w:r>
    </w:p>
  </w:endnote>
  <w:endnote w:type="continuationSeparator" w:id="0">
    <w:p w14:paraId="4E883A8F" w14:textId="77777777" w:rsidR="001B2F78" w:rsidRDefault="001B2F78" w:rsidP="0033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26A15" w14:textId="77777777" w:rsidR="001B2F78" w:rsidRDefault="001B2F78" w:rsidP="00330522">
      <w:pPr>
        <w:spacing w:after="0" w:line="240" w:lineRule="auto"/>
      </w:pPr>
      <w:r>
        <w:separator/>
      </w:r>
    </w:p>
  </w:footnote>
  <w:footnote w:type="continuationSeparator" w:id="0">
    <w:p w14:paraId="586C99D2" w14:textId="77777777" w:rsidR="001B2F78" w:rsidRDefault="001B2F78" w:rsidP="0033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14CC" w14:textId="77777777" w:rsidR="00DB24BF" w:rsidRDefault="00C676C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794C0E" wp14:editId="47676DCE">
              <wp:simplePos x="0" y="0"/>
              <wp:positionH relativeFrom="page">
                <wp:posOffset>6144260</wp:posOffset>
              </wp:positionH>
              <wp:positionV relativeFrom="page">
                <wp:posOffset>462280</wp:posOffset>
              </wp:positionV>
              <wp:extent cx="601345" cy="17780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1067A" w14:textId="77777777" w:rsidR="00DB24BF" w:rsidRPr="001D1C68" w:rsidRDefault="00DB24BF" w:rsidP="001D1C68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94C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8pt;margin-top:36.4pt;width:47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" filled="f" stroked="f">
              <v:textbox inset="0,0,0,0">
                <w:txbxContent>
                  <w:p w14:paraId="54E1067A" w14:textId="77777777" w:rsidR="00DB24BF" w:rsidRPr="001D1C68" w:rsidRDefault="00DB24BF" w:rsidP="001D1C68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C75"/>
    <w:multiLevelType w:val="hybridMultilevel"/>
    <w:tmpl w:val="3104B092"/>
    <w:lvl w:ilvl="0" w:tplc="73F87468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19161E37"/>
    <w:multiLevelType w:val="hybridMultilevel"/>
    <w:tmpl w:val="9648CFA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7C97DDF"/>
    <w:multiLevelType w:val="hybridMultilevel"/>
    <w:tmpl w:val="AE962124"/>
    <w:lvl w:ilvl="0" w:tplc="A8D8FA8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63AB5C9A"/>
    <w:multiLevelType w:val="hybridMultilevel"/>
    <w:tmpl w:val="96BE90DE"/>
    <w:lvl w:ilvl="0" w:tplc="040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num w:numId="1" w16cid:durableId="480656455">
    <w:abstractNumId w:val="3"/>
  </w:num>
  <w:num w:numId="2" w16cid:durableId="1139956170">
    <w:abstractNumId w:val="1"/>
  </w:num>
  <w:num w:numId="3" w16cid:durableId="1493524117">
    <w:abstractNumId w:val="0"/>
  </w:num>
  <w:num w:numId="4" w16cid:durableId="1335185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22"/>
    <w:rsid w:val="00014CD1"/>
    <w:rsid w:val="000A1D34"/>
    <w:rsid w:val="000C034F"/>
    <w:rsid w:val="00136BA0"/>
    <w:rsid w:val="001548C5"/>
    <w:rsid w:val="00190913"/>
    <w:rsid w:val="001B2F78"/>
    <w:rsid w:val="001D1C68"/>
    <w:rsid w:val="002132FE"/>
    <w:rsid w:val="00213D10"/>
    <w:rsid w:val="002465C6"/>
    <w:rsid w:val="002A67CA"/>
    <w:rsid w:val="002D2FA9"/>
    <w:rsid w:val="00304699"/>
    <w:rsid w:val="00315104"/>
    <w:rsid w:val="003177D4"/>
    <w:rsid w:val="00324E3D"/>
    <w:rsid w:val="00330522"/>
    <w:rsid w:val="00376F44"/>
    <w:rsid w:val="00385CC9"/>
    <w:rsid w:val="00387200"/>
    <w:rsid w:val="003A0E32"/>
    <w:rsid w:val="003C1AF3"/>
    <w:rsid w:val="003E2B32"/>
    <w:rsid w:val="00491313"/>
    <w:rsid w:val="004A634E"/>
    <w:rsid w:val="004B2F51"/>
    <w:rsid w:val="004C4473"/>
    <w:rsid w:val="004C771B"/>
    <w:rsid w:val="004D6787"/>
    <w:rsid w:val="0052045D"/>
    <w:rsid w:val="005632D0"/>
    <w:rsid w:val="0057271C"/>
    <w:rsid w:val="00577115"/>
    <w:rsid w:val="005D1B57"/>
    <w:rsid w:val="005D4D93"/>
    <w:rsid w:val="006204F7"/>
    <w:rsid w:val="00630C21"/>
    <w:rsid w:val="006324CC"/>
    <w:rsid w:val="00636065"/>
    <w:rsid w:val="006760E5"/>
    <w:rsid w:val="00724183"/>
    <w:rsid w:val="007C50D2"/>
    <w:rsid w:val="007F1EFA"/>
    <w:rsid w:val="008C1D33"/>
    <w:rsid w:val="00901788"/>
    <w:rsid w:val="0093365A"/>
    <w:rsid w:val="00944FD4"/>
    <w:rsid w:val="00994415"/>
    <w:rsid w:val="009F70CF"/>
    <w:rsid w:val="00A472D7"/>
    <w:rsid w:val="00A4758D"/>
    <w:rsid w:val="00AF3029"/>
    <w:rsid w:val="00B11AE6"/>
    <w:rsid w:val="00B310DB"/>
    <w:rsid w:val="00B87C50"/>
    <w:rsid w:val="00BF5425"/>
    <w:rsid w:val="00C049B6"/>
    <w:rsid w:val="00C676C2"/>
    <w:rsid w:val="00CA151F"/>
    <w:rsid w:val="00CA44E9"/>
    <w:rsid w:val="00CD420C"/>
    <w:rsid w:val="00D0200D"/>
    <w:rsid w:val="00DA17C5"/>
    <w:rsid w:val="00DA543B"/>
    <w:rsid w:val="00DB24BF"/>
    <w:rsid w:val="00DE5E0B"/>
    <w:rsid w:val="00E01394"/>
    <w:rsid w:val="00E01D5B"/>
    <w:rsid w:val="00E325D7"/>
    <w:rsid w:val="00E46494"/>
    <w:rsid w:val="00E84DA2"/>
    <w:rsid w:val="00ED417A"/>
    <w:rsid w:val="00EE3A3C"/>
    <w:rsid w:val="00F23DD5"/>
    <w:rsid w:val="00F35891"/>
    <w:rsid w:val="00F51C9F"/>
    <w:rsid w:val="00F52776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4D9362"/>
  <w15:docId w15:val="{5BA5E3CB-672D-4852-B93F-C9F19712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E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C68"/>
  </w:style>
  <w:style w:type="paragraph" w:styleId="Footer">
    <w:name w:val="footer"/>
    <w:basedOn w:val="Normal"/>
    <w:link w:val="FooterChar"/>
    <w:uiPriority w:val="99"/>
    <w:unhideWhenUsed/>
    <w:rsid w:val="001D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C68"/>
  </w:style>
  <w:style w:type="paragraph" w:styleId="ListParagraph">
    <w:name w:val="List Paragraph"/>
    <w:basedOn w:val="Normal"/>
    <w:uiPriority w:val="34"/>
    <w:qFormat/>
    <w:rsid w:val="006324C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65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system4cj@txstate.edu" TargetMode="External"/><Relationship Id="rId13" Type="http://schemas.openxmlformats.org/officeDocument/2006/relationships/hyperlink" Target="https://www.sona-systems.com/researcher/creating-timeslot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ona-systems.com/researcher-documenta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xstatecj.sona-system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nasystem4cj@txstate.edu" TargetMode="External"/><Relationship Id="rId10" Type="http://schemas.openxmlformats.org/officeDocument/2006/relationships/hyperlink" Target="mailto:sonasystem4cj@tx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j.txstate.edu/research/subjects-pool.html" TargetMode="External"/><Relationship Id="rId14" Type="http://schemas.openxmlformats.org/officeDocument/2006/relationships/hyperlink" Target="https://www.sona-systems.com/help/qualtr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2424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Kelemen, William L</dc:creator>
  <cp:lastModifiedBy>Jones, Angela M</cp:lastModifiedBy>
  <cp:revision>14</cp:revision>
  <dcterms:created xsi:type="dcterms:W3CDTF">2025-04-15T18:35:00Z</dcterms:created>
  <dcterms:modified xsi:type="dcterms:W3CDTF">2025-04-15T18:55:00Z</dcterms:modified>
</cp:coreProperties>
</file>