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Parsley,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bachelor's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Parsley,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Irwin.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intrinsically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humanitarian,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compromising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bronze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bobcats,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non-binary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bobcats,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injustice.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landfills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Parsley,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distinguishes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amorphous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desperately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deteriorate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nonetheless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eyeopening,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deluged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Parsley,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 Parsley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0"/>
      <w:footerReference w:type="default" r:id="rId4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EmmaParsley_working (Completed  08/31/23)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31,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2d8XRBySHbAFGywrxjP1SlCdbE09NT7lKZFjvwe7LsHXpqdFE4E7-xCTormK1L39-gf6MAhfnzg5Vh0HfWMuxw7z9xM?loadFrom=DocumentDeeplink&amp;ts=183.4" TargetMode="External" /><Relationship Id="rId11" Type="http://schemas.openxmlformats.org/officeDocument/2006/relationships/hyperlink" Target="https://www.rev.com/transcript-editor/shared/KHuv_L9kPxMXh4QTM6bECpFORtzlHrpUmdCU289drhe4D6dj3brZieiJvNXLFRY6JymNgbE42zqs4SQ3xYFpWpI1Vf4?loadFrom=DocumentDeeplink&amp;ts=206.38" TargetMode="External" /><Relationship Id="rId12" Type="http://schemas.openxmlformats.org/officeDocument/2006/relationships/hyperlink" Target="https://www.rev.com/transcript-editor/shared/gZWUbvnoEbuVIEt-wR7puNjgw6i6YlZSErr-w4ztY2kOGkxxaujw-ze9cZBM-_5K4EGwYXMGPiirTTWBoZo2pIVDXeA?loadFrom=DocumentDeeplink&amp;ts=223.75" TargetMode="External" /><Relationship Id="rId13" Type="http://schemas.openxmlformats.org/officeDocument/2006/relationships/hyperlink" Target="https://www.rev.com/transcript-editor/shared/p0FN_X_GvoVE6fWEpBJ2wGekz01eZklfTiPG_VyBJ-PIA2a0Wl4T39YvX0IptPlUB9v_6gTth6qYADwGWKse_Ph4xNg?loadFrom=DocumentDeeplink&amp;ts=290.92" TargetMode="External" /><Relationship Id="rId14" Type="http://schemas.openxmlformats.org/officeDocument/2006/relationships/hyperlink" Target="https://www.rev.com/transcript-editor/shared/vmHJa_0pap2WA2eO9RRdiCOKONcjxZFMM1kACqPrSWXrmESwhJC-9-pPD-fNRiBD_bfMxYltTbDJBwNUzOMjpIue-GM?loadFrom=DocumentDeeplink&amp;ts=311.59" TargetMode="External" /><Relationship Id="rId15" Type="http://schemas.openxmlformats.org/officeDocument/2006/relationships/hyperlink" Target="https://www.rev.com/transcript-editor/shared/TMitykvRr4r-AO5KfJdgUTDxKYscjAF9tqjwUuuga2y4Cb6V3J1bYEOaOUlNTUarSrR96oTxaLNM6tx--IdcRExJ3AE?loadFrom=DocumentDeeplink&amp;ts=366.98" TargetMode="External" /><Relationship Id="rId16" Type="http://schemas.openxmlformats.org/officeDocument/2006/relationships/hyperlink" Target="https://www.rev.com/transcript-editor/shared/R6u3ZKKpwSmrZsGUcivrMNtWZx65Tc1IAYFhrmCE43Ysmnktvg8TzEpA5oGGRorauIk2ZAY7_tlemXp-2tZvgsBdgSc?loadFrom=DocumentDeeplink&amp;ts=411.86" TargetMode="External" /><Relationship Id="rId17" Type="http://schemas.openxmlformats.org/officeDocument/2006/relationships/hyperlink" Target="https://www.rev.com/transcript-editor/shared/nFykFPXvUPFzGHiKKlBgDXUy0G6RxFniTXaHBo5q2XzPw90dt-AJRgVbEdxRoY6fcqZW9cwKFhTxReklkrwYslCbY2w?loadFrom=DocumentDeeplink&amp;ts=470.24" TargetMode="External" /><Relationship Id="rId18" Type="http://schemas.openxmlformats.org/officeDocument/2006/relationships/hyperlink" Target="https://www.rev.com/transcript-editor/shared/MFC4KUmcDpQARB5SiPOHWV78TXM2x-nDF-gFA70TiiNSIh0mh3zCPbHZ2jdVfOlbTe8FSLy-N9IzsIFn5ZEq5_YGk1U?loadFrom=DocumentDeeplink&amp;ts=504.2" TargetMode="External" /><Relationship Id="rId19" Type="http://schemas.openxmlformats.org/officeDocument/2006/relationships/hyperlink" Target="https://www.rev.com/transcript-editor/shared/g7Eq-u3S9ADeuM-z5qzs7CPmbOAoLoqYICDTEvPItOhcDca5PWFeQ9wJ8WNRfwrRiQB9EqfjESTS-s9Nqcqyh24I2Jg?loadFrom=DocumentDeeplink&amp;ts=567.1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RcNxlyHe_9Ncts3ZmxtfHxW9Sqn3VAKPLvzVZ5VkIalQUWzKhsja8Fp6uBXUFkkjGW3wg0HBAcbx5-32NoD9OtDH7NE?loadFrom=DocumentDeeplink&amp;ts=637.74" TargetMode="External" /><Relationship Id="rId21" Type="http://schemas.openxmlformats.org/officeDocument/2006/relationships/hyperlink" Target="https://www.rev.com/transcript-editor/shared/_yUt6Hu2_e_FthV2xqSIwkr9vUoVhhs2Syk8Sco5rBLdGM3sHoyLmb8e6l7Lm-RnjVbmuoVTb3yFF0yMXryqYpbdiJw?loadFrom=DocumentDeeplink&amp;ts=690.57" TargetMode="External" /><Relationship Id="rId22" Type="http://schemas.openxmlformats.org/officeDocument/2006/relationships/hyperlink" Target="https://www.rev.com/transcript-editor/shared/VeKc4L73SNboE2h5fMbkrpzH9120P10A_D17holgDLYi_mUB0hAgcz9d3RKpz91CcOqJp1xm__aqGM2GAf5jmrWksHA?loadFrom=DocumentDeeplink&amp;ts=743.74" TargetMode="External" /><Relationship Id="rId23" Type="http://schemas.openxmlformats.org/officeDocument/2006/relationships/hyperlink" Target="https://www.rev.com/transcript-editor/shared/NO44Ylh96ZPqOC6KBxe9HMx6vZ9k8YiJGDvICzO-EtTkmfodTHqTBqvA3Ezzhd9EgfCth8i7Q47RHOTyN6DhXjewV0s?loadFrom=DocumentDeeplink&amp;ts=809.44" TargetMode="External" /><Relationship Id="rId24" Type="http://schemas.openxmlformats.org/officeDocument/2006/relationships/hyperlink" Target="https://www.rev.com/transcript-editor/shared/oTTsBHivOW4_s6df787vR5sVZIlfN6AyMtOuc-xvaTjghMQhxjkM8j5OE4zWTm1yhTQKWEKPtTc9e56vv4R_LOw084A?loadFrom=DocumentDeeplink&amp;ts=848.14" TargetMode="External" /><Relationship Id="rId25" Type="http://schemas.openxmlformats.org/officeDocument/2006/relationships/hyperlink" Target="https://www.rev.com/transcript-editor/shared/ryTGof7jDXIzt3cEW_sggsoWH6wkG4QldIKWNQTmiz1PfmkhxkzLTm8n2PTGwRGGcUHD5qqg5Sqte3AjZsW2hHBMy80?loadFrom=DocumentDeeplink&amp;ts=912.2" TargetMode="External" /><Relationship Id="rId26" Type="http://schemas.openxmlformats.org/officeDocument/2006/relationships/hyperlink" Target="https://www.rev.com/transcript-editor/shared/AgEag47I5oRn2o_N2hvXELlXdb430ach9y8wW-8ipiJV9WitvDF6XlIhOZy17qPlWM9AdW6CgvP-w-WYtHXG5xlXQrE?loadFrom=DocumentDeeplink&amp;ts=935.66" TargetMode="External" /><Relationship Id="rId27" Type="http://schemas.openxmlformats.org/officeDocument/2006/relationships/hyperlink" Target="https://www.rev.com/transcript-editor/shared/m6ZeCVU0KaJlThxZ5AJx_kuONNEEW-ZB6UMRILhx8ekS7pbDKAVZxj4FieeRq4VX-vJI7kjtEsafqewrZOc7YXxvfEo?loadFrom=DocumentDeeplink&amp;ts=1010.18" TargetMode="External" /><Relationship Id="rId28" Type="http://schemas.openxmlformats.org/officeDocument/2006/relationships/hyperlink" Target="https://www.rev.com/transcript-editor/shared/OviRhEE1Rs8n6H_Ym-kqLMbFC0cU_Ihi_0goK8Qbpj7SUqgY_CmPGwl6L9T5qFJj0e9B2hNm25nOIzhVO2UHTbFNvIw?loadFrom=DocumentDeeplink&amp;ts=1068.96" TargetMode="External" /><Relationship Id="rId29" Type="http://schemas.openxmlformats.org/officeDocument/2006/relationships/hyperlink" Target="https://www.rev.com/transcript-editor/shared/F7-axQz8ImEH68dQdFEIgwGso4P0NW6HC4XQe7x0g4yok0neCEfBAD5ciwyjuOKvsQRyjb86kKab-7l1PoQgKo3ctYQ?loadFrom=DocumentDeeplink&amp;ts=1158.5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EvVAYawGUnDqhSuqE43ms8aiUS0gUnECXTh5TYzdTq8gQITzy7btydYxE6rRudd34N9pNSrnMx8-N9siYRa4BQLDdW0?loadFrom=DocumentDeeplink&amp;ts=1199.85" TargetMode="External" /><Relationship Id="rId31" Type="http://schemas.openxmlformats.org/officeDocument/2006/relationships/hyperlink" Target="https://www.rev.com/transcript-editor/shared/WcO_xm536UlHoCjuQhuVD9sG8YMZuqZkvgNyS3FxLzKsJx4HuDsqfPpEoa369c6s4FHW236VuM8Nwj5vVFkMDffGVxM?loadFrom=DocumentDeeplink&amp;ts=1239.27" TargetMode="External" /><Relationship Id="rId32" Type="http://schemas.openxmlformats.org/officeDocument/2006/relationships/hyperlink" Target="https://www.rev.com/transcript-editor/shared/6n45kEdQeC3bMRrpxk0pCODGCmuo4xEIKFPTTDTSmb24kInSR21CdR-1Xlus9V6cQglC7bR01RQjvRrtKlFP4IkAlx0?loadFrom=DocumentDeeplink&amp;ts=1294.63" TargetMode="External" /><Relationship Id="rId33" Type="http://schemas.openxmlformats.org/officeDocument/2006/relationships/hyperlink" Target="https://www.rev.com/transcript-editor/shared/wp5TFRBGdzMo1nMHd-awWBE9W1COne3tqBi_O0DNknKQ7T43hQjDTnIisE3vNcLZi-mSk7Od6R-Yji8TR8utxny7Uq4?loadFrom=DocumentDeeplink&amp;ts=1332.52" TargetMode="External" /><Relationship Id="rId34" Type="http://schemas.openxmlformats.org/officeDocument/2006/relationships/hyperlink" Target="https://www.rev.com/transcript-editor/shared/krzSpbbpy8jig4XQBc39GTt53oPWIgnB2pyBo1LI5rTt8XA1WTTOeyce_gSJ3I70Kck6cDJY1y3UQF2LCD8Mrtmdml4?loadFrom=DocumentDeeplink&amp;ts=1349.24" TargetMode="External" /><Relationship Id="rId35" Type="http://schemas.openxmlformats.org/officeDocument/2006/relationships/hyperlink" Target="https://www.rev.com/transcript-editor/shared/UkbU3CHnaG3sXXp32cRnOnlzyElGVha3WACYi4Lm4cyJouf9bstynyOE8e-TOSCwgS8ImP_2KYfz6Ot7EzfV6o0ljvU?loadFrom=DocumentDeeplink&amp;ts=1385.62" TargetMode="External" /><Relationship Id="rId36" Type="http://schemas.openxmlformats.org/officeDocument/2006/relationships/hyperlink" Target="https://www.rev.com/transcript-editor/shared/nF3TATjTgjCclbbDWqmbRRtu5K3K7EHfK-XAhlIgNLrpfgGXRuHSh4l04WAYPPA9aMD1CvaCk2yNQ_iUMVrqvswgS9s?loadFrom=DocumentDeeplink&amp;ts=1401.13" TargetMode="External" /><Relationship Id="rId37" Type="http://schemas.openxmlformats.org/officeDocument/2006/relationships/hyperlink" Target="https://www.rev.com/transcript-editor/shared/X8lIXWPxXV0KEFmPd_ZupU8QWTudrW8EEzPsdMkKpPzzvFOSO7uUMxmEylW8bq-1KF4iQbYwexBJKRG50mrjC-T2xJI?loadFrom=DocumentDeeplink&amp;ts=1450.91" TargetMode="External" /><Relationship Id="rId38" Type="http://schemas.openxmlformats.org/officeDocument/2006/relationships/hyperlink" Target="https://www.rev.com/transcript-editor/shared/j1YWXxvJ7NlvWEHXuLZVnSKr26zSrxM1im87ynRds4cbQTFFVDb1JPP-xeQ1Utddm63rWZPJCTtCowoi2t8m-wSo0UY?loadFrom=DocumentDeeplink&amp;ts=1507.96" TargetMode="External" /><Relationship Id="rId39" Type="http://schemas.openxmlformats.org/officeDocument/2006/relationships/hyperlink" Target="https://www.rev.com/transcript-editor/shared/eU8g422YJa1PhnyLFZBbeL3jlWsr8j1bdSKZ8rtELg1DShoYBeXdoYTfqIGilrLVdo6DDhz344E1AmVrsyluz-nezD0?loadFrom=DocumentDeeplink&amp;ts=1510.58" TargetMode="External" /><Relationship Id="rId4" Type="http://schemas.openxmlformats.org/officeDocument/2006/relationships/hyperlink" Target="https://www.rev.com/transcript-editor/shared/n7TfPaauLEMUMIxgvSV1hWXGQrmWp_GeqLtVz8qG9lf4cqwNINjCdgME2FfPnAZDrnFcpuYhfKWc7MkOQ4nIWWQVRm4?loadFrom=DocumentDeeplink&amp;ts=0.45" TargetMode="External" /><Relationship Id="rId40" Type="http://schemas.openxmlformats.org/officeDocument/2006/relationships/header" Target="header1.xml" /><Relationship Id="rId41" Type="http://schemas.openxmlformats.org/officeDocument/2006/relationships/footer" Target="footer1.xml" /><Relationship Id="rId42" Type="http://schemas.openxmlformats.org/officeDocument/2006/relationships/theme" Target="theme/theme1.xml" /><Relationship Id="rId43" Type="http://schemas.openxmlformats.org/officeDocument/2006/relationships/styles" Target="styles.xml" /><Relationship Id="rId5" Type="http://schemas.openxmlformats.org/officeDocument/2006/relationships/hyperlink" Target="https://www.rev.com/transcript-editor/shared/Lz9Q3WfSF0_j4kkbggJGF3ro2XDCnZP90RA4uq8rkGPCJjh_fgVqOLBOo-JxpIk0G0p0c-lfVeHVWv6ZfXe9a22JVnc?loadFrom=DocumentDeeplink&amp;ts=33.84" TargetMode="External" /><Relationship Id="rId6" Type="http://schemas.openxmlformats.org/officeDocument/2006/relationships/hyperlink" Target="https://www.rev.com/transcript-editor/shared/LLhMsT6U7AQzKXH3joZo7spr3t5Fq3btvJZDbAvtIy9oNOrCzt5Evask2dpkB977MMVdhJy-uaZYfdGW1GvzxjqMJzU?loadFrom=DocumentDeeplink&amp;ts=35.88" TargetMode="External" /><Relationship Id="rId7" Type="http://schemas.openxmlformats.org/officeDocument/2006/relationships/hyperlink" Target="https://www.rev.com/transcript-editor/shared/9MH_-R-fEyrkqsGgmgt1-CQ6ifqAFDONgHPDsomJAu-UAXUb18UmBQFMJiOPjF2dl_NuIZvcAbuFWPKAZ0luMTK7Sug?loadFrom=DocumentDeeplink&amp;ts=51.39" TargetMode="External" /><Relationship Id="rId8" Type="http://schemas.openxmlformats.org/officeDocument/2006/relationships/hyperlink" Target="https://www.rev.com/transcript-editor/shared/dAWeI-7uRsk2_imVjx7sRKqQzrTih-DIGUWulZClDjncKxiKpsIF0ymK4Xy5Gv52JxQyepuGDXRJXBlBYs7IsPVE0zw?loadFrom=DocumentDeeplink&amp;ts=110.76" TargetMode="External" /><Relationship Id="rId9" Type="http://schemas.openxmlformats.org/officeDocument/2006/relationships/hyperlink" Target="https://www.rev.com/transcript-editor/shared/14CECCil_KBTjZ0M5MAklRjJvvSuFA0nXgw7hbq9K7WPMe12EmnWWwsdTm2idgURASnYAVnX-s2Os_5bXeeeuolBejQ?loadFrom=DocumentDeeplink&amp;ts=158.49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RW2UKogKdjg66zd6moWPobFij8wDUl1OJ_-gR1TEIjdk_3Y6iCJEN_2j6TmcjAATzZcgR1Lt4-iH-3zqM4iK9jDJyXw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