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6CF4" w14:textId="4E601291" w:rsidR="002E3100" w:rsidRPr="00093F7D" w:rsidRDefault="007F3C20">
      <w:pPr>
        <w:rPr>
          <w:rFonts w:ascii="Calibri" w:hAnsi="Calibri" w:cs="Calibri"/>
          <w:sz w:val="20"/>
          <w:szCs w:val="20"/>
        </w:rPr>
      </w:pPr>
      <w:r w:rsidRPr="00093F7D">
        <w:rPr>
          <w:rFonts w:ascii="Calibri" w:hAnsi="Calibri" w:cs="Calibri"/>
          <w:b/>
          <w:sz w:val="20"/>
          <w:szCs w:val="20"/>
        </w:rPr>
        <w:t>What is a quick hire?</w:t>
      </w:r>
      <w:r w:rsidRPr="00093F7D">
        <w:rPr>
          <w:rFonts w:ascii="Calibri" w:hAnsi="Calibri" w:cs="Calibri"/>
          <w:sz w:val="20"/>
          <w:szCs w:val="20"/>
        </w:rPr>
        <w:t xml:space="preserve"> It is used to hire a student who has not worked on campus before.</w:t>
      </w:r>
    </w:p>
    <w:p w14:paraId="7DAE1C21" w14:textId="09C3E198" w:rsidR="007F3C20" w:rsidRPr="00093F7D" w:rsidRDefault="00000000" w:rsidP="007F3C20">
      <w:pPr>
        <w:tabs>
          <w:tab w:val="left" w:pos="579"/>
        </w:tabs>
        <w:spacing w:before="74" w:after="0" w:line="274" w:lineRule="exact"/>
        <w:ind w:right="518"/>
        <w:rPr>
          <w:rFonts w:ascii="Calibri" w:hAnsi="Calibri" w:cs="Calibri"/>
          <w:sz w:val="20"/>
          <w:szCs w:val="20"/>
        </w:rPr>
      </w:pPr>
      <w:sdt>
        <w:sdtPr>
          <w:rPr>
            <w:rFonts w:ascii="Calibri" w:hAnsi="Calibri" w:cs="Calibri"/>
            <w:b/>
            <w:sz w:val="20"/>
            <w:szCs w:val="20"/>
          </w:rPr>
          <w:id w:val="901485350"/>
          <w14:checkbox>
            <w14:checked w14:val="0"/>
            <w14:checkedState w14:val="2612" w14:font="MS Gothic"/>
            <w14:uncheckedState w14:val="2610" w14:font="MS Gothic"/>
          </w14:checkbox>
        </w:sdtPr>
        <w:sdtContent>
          <w:r w:rsidR="007F3C20" w:rsidRPr="00093F7D">
            <w:rPr>
              <w:rFonts w:ascii="Segoe UI Symbol" w:eastAsia="MS Gothic" w:hAnsi="Segoe UI Symbol" w:cs="Segoe UI Symbol"/>
              <w:b/>
              <w:sz w:val="20"/>
              <w:szCs w:val="20"/>
            </w:rPr>
            <w:t>☐</w:t>
          </w:r>
        </w:sdtContent>
      </w:sdt>
      <w:r w:rsidR="007F3C20" w:rsidRPr="00093F7D">
        <w:rPr>
          <w:rFonts w:ascii="Calibri" w:hAnsi="Calibri" w:cs="Calibri"/>
          <w:b/>
          <w:sz w:val="20"/>
          <w:szCs w:val="20"/>
        </w:rPr>
        <w:t xml:space="preserve"> Create a position if you do not have one</w:t>
      </w:r>
      <w:r w:rsidR="007F3C20" w:rsidRPr="00093F7D">
        <w:rPr>
          <w:rFonts w:ascii="Calibri" w:hAnsi="Calibri" w:cs="Calibri"/>
          <w:sz w:val="20"/>
          <w:szCs w:val="20"/>
        </w:rPr>
        <w:t xml:space="preserve">.  Please complete a </w:t>
      </w:r>
      <w:hyperlink r:id="rId8" w:history="1">
        <w:r w:rsidR="00093F7D" w:rsidRPr="00093F7D">
          <w:rPr>
            <w:rStyle w:val="Hyperlink"/>
            <w:rFonts w:ascii="Calibri" w:hAnsi="Calibri" w:cs="Calibri"/>
            <w:sz w:val="20"/>
            <w:szCs w:val="20"/>
          </w:rPr>
          <w:t>New Position Data Form</w:t>
        </w:r>
      </w:hyperlink>
      <w:r w:rsidR="006038B6" w:rsidRPr="00093F7D">
        <w:rPr>
          <w:rFonts w:ascii="Calibri" w:hAnsi="Calibri" w:cs="Calibri"/>
          <w:sz w:val="20"/>
          <w:szCs w:val="20"/>
        </w:rPr>
        <w:t xml:space="preserve"> </w:t>
      </w:r>
      <w:r w:rsidR="007F3C20" w:rsidRPr="00093F7D">
        <w:rPr>
          <w:rFonts w:ascii="Calibri" w:hAnsi="Calibri" w:cs="Calibri"/>
          <w:sz w:val="20"/>
          <w:szCs w:val="20"/>
        </w:rPr>
        <w:t xml:space="preserve">found on the HR website and forward it to the Human Resources </w:t>
      </w:r>
      <w:r w:rsidR="00093F7D" w:rsidRPr="00093F7D">
        <w:rPr>
          <w:rFonts w:ascii="Calibri" w:hAnsi="Calibri" w:cs="Calibri"/>
          <w:sz w:val="20"/>
          <w:szCs w:val="20"/>
        </w:rPr>
        <w:t>Information System (HRIS)</w:t>
      </w:r>
      <w:r w:rsidR="007F3C20" w:rsidRPr="00093F7D">
        <w:rPr>
          <w:rFonts w:ascii="Calibri" w:hAnsi="Calibri" w:cs="Calibri"/>
          <w:sz w:val="20"/>
          <w:szCs w:val="20"/>
        </w:rPr>
        <w:t xml:space="preserve"> mailbox:</w:t>
      </w:r>
      <w:r w:rsidR="006038B6" w:rsidRPr="00093F7D">
        <w:rPr>
          <w:rFonts w:ascii="Calibri" w:hAnsi="Calibri" w:cs="Calibri"/>
          <w:sz w:val="20"/>
          <w:szCs w:val="20"/>
        </w:rPr>
        <w:t xml:space="preserve"> </w:t>
      </w:r>
      <w:hyperlink r:id="rId9" w:history="1">
        <w:r w:rsidR="006038B6" w:rsidRPr="00093F7D">
          <w:rPr>
            <w:rStyle w:val="Hyperlink"/>
            <w:rFonts w:ascii="Calibri" w:hAnsi="Calibri" w:cs="Calibri"/>
            <w:sz w:val="20"/>
            <w:szCs w:val="20"/>
          </w:rPr>
          <w:t>HRISteam@txstate.edu</w:t>
        </w:r>
      </w:hyperlink>
      <w:r w:rsidR="006038B6" w:rsidRPr="00093F7D">
        <w:rPr>
          <w:rFonts w:ascii="Calibri" w:hAnsi="Calibri" w:cs="Calibri"/>
          <w:sz w:val="20"/>
          <w:szCs w:val="20"/>
        </w:rPr>
        <w:t>.</w:t>
      </w:r>
    </w:p>
    <w:p w14:paraId="1B7A2191" w14:textId="48592B60" w:rsidR="007F3C20" w:rsidRPr="00093F7D" w:rsidRDefault="00000000" w:rsidP="00093F7D">
      <w:pPr>
        <w:tabs>
          <w:tab w:val="left" w:pos="579"/>
        </w:tabs>
        <w:spacing w:before="74" w:after="0" w:line="274" w:lineRule="exact"/>
        <w:ind w:right="518"/>
        <w:rPr>
          <w:rFonts w:ascii="Calibri" w:hAnsi="Calibri" w:cs="Calibri"/>
          <w:bCs/>
          <w:sz w:val="20"/>
          <w:szCs w:val="20"/>
        </w:rPr>
      </w:pPr>
      <w:sdt>
        <w:sdtPr>
          <w:rPr>
            <w:rFonts w:ascii="Calibri" w:hAnsi="Calibri" w:cs="Calibri"/>
            <w:b/>
            <w:sz w:val="20"/>
            <w:szCs w:val="20"/>
          </w:rPr>
          <w:id w:val="-1440373580"/>
          <w14:checkbox>
            <w14:checked w14:val="0"/>
            <w14:checkedState w14:val="2612" w14:font="MS Gothic"/>
            <w14:uncheckedState w14:val="2610" w14:font="MS Gothic"/>
          </w14:checkbox>
        </w:sdtPr>
        <w:sdtContent>
          <w:r w:rsidR="00C517E1" w:rsidRPr="00093F7D">
            <w:rPr>
              <w:rFonts w:ascii="Segoe UI Symbol" w:eastAsia="MS Gothic" w:hAnsi="Segoe UI Symbol" w:cs="Segoe UI Symbol"/>
              <w:b/>
              <w:sz w:val="20"/>
              <w:szCs w:val="20"/>
            </w:rPr>
            <w:t>☐</w:t>
          </w:r>
        </w:sdtContent>
      </w:sdt>
      <w:r w:rsidR="00C517E1" w:rsidRPr="00093F7D">
        <w:rPr>
          <w:rFonts w:ascii="Calibri" w:hAnsi="Calibri" w:cs="Calibri"/>
          <w:b/>
          <w:sz w:val="20"/>
          <w:szCs w:val="20"/>
        </w:rPr>
        <w:t xml:space="preserve"> Run SAP transaction ZHRPEOPLESEARCH.</w:t>
      </w:r>
      <w:r w:rsidR="00C517E1" w:rsidRPr="00093F7D">
        <w:rPr>
          <w:rFonts w:ascii="Calibri" w:hAnsi="Calibri" w:cs="Calibri"/>
          <w:bCs/>
          <w:sz w:val="20"/>
          <w:szCs w:val="20"/>
        </w:rPr>
        <w:t xml:space="preserve">  This is available to assist our campus users who have the Department Head security role.  This transaction will provide the PCR preparer with relevant employment history from 11/30/2004 to the present to determine if the employee to be hired is a current Texas State employee, a previous employee, or someone who will be a new hire to Texas State.  Access to employment history will aid the preparer in the selection of the correct PCR form.</w:t>
      </w:r>
    </w:p>
    <w:p w14:paraId="27D30DE6" w14:textId="1D24A585" w:rsidR="00BE4CA1" w:rsidRPr="00093F7D" w:rsidRDefault="00000000" w:rsidP="00BE4CA1">
      <w:pPr>
        <w:tabs>
          <w:tab w:val="left" w:pos="579"/>
        </w:tabs>
        <w:spacing w:before="69" w:after="0"/>
        <w:ind w:right="360"/>
        <w:rPr>
          <w:rFonts w:ascii="Calibri" w:hAnsi="Calibri" w:cs="Calibri"/>
          <w:b/>
          <w:sz w:val="20"/>
          <w:szCs w:val="20"/>
        </w:rPr>
      </w:pPr>
      <w:sdt>
        <w:sdtPr>
          <w:rPr>
            <w:rFonts w:ascii="Calibri" w:hAnsi="Calibri" w:cs="Calibri"/>
            <w:b/>
            <w:sz w:val="20"/>
            <w:szCs w:val="20"/>
          </w:rPr>
          <w:id w:val="335191336"/>
          <w14:checkbox>
            <w14:checked w14:val="0"/>
            <w14:checkedState w14:val="2612" w14:font="MS Gothic"/>
            <w14:uncheckedState w14:val="2610" w14:font="MS Gothic"/>
          </w14:checkbox>
        </w:sdtPr>
        <w:sdtContent>
          <w:r w:rsidR="00C517E1" w:rsidRPr="00093F7D">
            <w:rPr>
              <w:rFonts w:ascii="Segoe UI Symbol" w:eastAsia="MS Gothic" w:hAnsi="Segoe UI Symbol" w:cs="Segoe UI Symbol"/>
              <w:b/>
              <w:sz w:val="20"/>
              <w:szCs w:val="20"/>
            </w:rPr>
            <w:t>☐</w:t>
          </w:r>
        </w:sdtContent>
      </w:sdt>
      <w:r w:rsidR="00BE4CA1" w:rsidRPr="00093F7D">
        <w:rPr>
          <w:rFonts w:ascii="Calibri" w:hAnsi="Calibri" w:cs="Calibri"/>
          <w:b/>
          <w:sz w:val="20"/>
          <w:szCs w:val="20"/>
        </w:rPr>
        <w:t xml:space="preserve"> Create an Electronic Personnel Change Request (PCR) via the </w:t>
      </w:r>
      <w:hyperlink r:id="rId10" w:history="1">
        <w:r w:rsidR="003D5DD7" w:rsidRPr="00093F7D">
          <w:rPr>
            <w:rFonts w:ascii="Calibri" w:hAnsi="Calibri" w:cs="Calibri"/>
            <w:color w:val="0000FF"/>
            <w:sz w:val="20"/>
            <w:szCs w:val="20"/>
            <w:u w:val="single"/>
          </w:rPr>
          <w:t>SAP</w:t>
        </w:r>
      </w:hyperlink>
      <w:r w:rsidR="003D5DD7" w:rsidRPr="00093F7D">
        <w:rPr>
          <w:rFonts w:ascii="Calibri" w:hAnsi="Calibri" w:cs="Calibri"/>
          <w:b/>
          <w:sz w:val="20"/>
          <w:szCs w:val="20"/>
        </w:rPr>
        <w:t xml:space="preserve"> </w:t>
      </w:r>
      <w:r w:rsidR="00BE4CA1" w:rsidRPr="00093F7D">
        <w:rPr>
          <w:rFonts w:ascii="Calibri" w:hAnsi="Calibri" w:cs="Calibri"/>
          <w:b/>
          <w:sz w:val="20"/>
          <w:szCs w:val="20"/>
        </w:rPr>
        <w:t xml:space="preserve">Portal. For assistance, you may: </w:t>
      </w:r>
    </w:p>
    <w:p w14:paraId="66C8FFE7" w14:textId="22646C88" w:rsidR="00BE4CA1" w:rsidRPr="00093F7D" w:rsidRDefault="00BE4CA1" w:rsidP="00BE4CA1">
      <w:pPr>
        <w:pStyle w:val="ListParagraph"/>
        <w:numPr>
          <w:ilvl w:val="0"/>
          <w:numId w:val="3"/>
        </w:numPr>
        <w:tabs>
          <w:tab w:val="left" w:pos="579"/>
        </w:tabs>
        <w:spacing w:before="69" w:after="0"/>
        <w:ind w:right="360"/>
        <w:rPr>
          <w:rFonts w:ascii="Calibri" w:hAnsi="Calibri" w:cs="Calibri"/>
          <w:bCs/>
          <w:sz w:val="20"/>
          <w:szCs w:val="20"/>
        </w:rPr>
      </w:pPr>
      <w:r w:rsidRPr="00093F7D">
        <w:rPr>
          <w:rFonts w:ascii="Calibri" w:hAnsi="Calibri" w:cs="Calibri"/>
          <w:bCs/>
          <w:sz w:val="20"/>
          <w:szCs w:val="20"/>
        </w:rPr>
        <w:t xml:space="preserve">View the training modules and materials for Student PCR Processing via the </w:t>
      </w:r>
      <w:hyperlink r:id="rId11" w:history="1">
        <w:r w:rsidR="00093F7D" w:rsidRPr="00093F7D">
          <w:rPr>
            <w:rStyle w:val="Hyperlink"/>
            <w:rFonts w:ascii="Calibri" w:hAnsi="Calibri" w:cs="Calibri"/>
            <w:bCs/>
            <w:sz w:val="20"/>
            <w:szCs w:val="20"/>
          </w:rPr>
          <w:t>HRIS</w:t>
        </w:r>
      </w:hyperlink>
      <w:r w:rsidR="001B7099" w:rsidRPr="00093F7D">
        <w:rPr>
          <w:rFonts w:ascii="Calibri" w:hAnsi="Calibri" w:cs="Calibri"/>
          <w:bCs/>
          <w:sz w:val="20"/>
          <w:szCs w:val="20"/>
        </w:rPr>
        <w:t xml:space="preserve"> website</w:t>
      </w:r>
      <w:r w:rsidRPr="00093F7D">
        <w:rPr>
          <w:rFonts w:ascii="Calibri" w:hAnsi="Calibri" w:cs="Calibri"/>
          <w:bCs/>
          <w:sz w:val="20"/>
          <w:szCs w:val="20"/>
        </w:rPr>
        <w:t xml:space="preserve"> </w:t>
      </w:r>
    </w:p>
    <w:p w14:paraId="480E2878" w14:textId="77777777" w:rsidR="00BE4CA1" w:rsidRPr="00093F7D" w:rsidRDefault="00BE4CA1" w:rsidP="00BE4CA1">
      <w:pPr>
        <w:pStyle w:val="ListParagraph"/>
        <w:numPr>
          <w:ilvl w:val="0"/>
          <w:numId w:val="3"/>
        </w:numPr>
        <w:tabs>
          <w:tab w:val="left" w:pos="579"/>
        </w:tabs>
        <w:spacing w:before="69" w:after="0"/>
        <w:ind w:right="360"/>
        <w:rPr>
          <w:rFonts w:ascii="Calibri" w:hAnsi="Calibri" w:cs="Calibri"/>
          <w:bCs/>
          <w:sz w:val="20"/>
          <w:szCs w:val="20"/>
        </w:rPr>
      </w:pPr>
      <w:r w:rsidRPr="00093F7D">
        <w:rPr>
          <w:rFonts w:ascii="Calibri" w:hAnsi="Calibri" w:cs="Calibri"/>
          <w:bCs/>
          <w:sz w:val="20"/>
          <w:szCs w:val="20"/>
        </w:rPr>
        <w:t>Contact Human Resources at 512.245.2557</w:t>
      </w:r>
    </w:p>
    <w:p w14:paraId="62335E7B" w14:textId="6A469BF2" w:rsidR="00BE4CA1" w:rsidRPr="00093F7D" w:rsidRDefault="00000000" w:rsidP="00BE4CA1">
      <w:pPr>
        <w:tabs>
          <w:tab w:val="left" w:pos="579"/>
        </w:tabs>
        <w:spacing w:before="69" w:after="0"/>
        <w:ind w:right="360"/>
        <w:rPr>
          <w:rFonts w:ascii="Calibri" w:hAnsi="Calibri" w:cs="Calibri"/>
          <w:b/>
          <w:sz w:val="20"/>
          <w:szCs w:val="20"/>
        </w:rPr>
      </w:pPr>
      <w:sdt>
        <w:sdtPr>
          <w:rPr>
            <w:rFonts w:ascii="Calibri" w:hAnsi="Calibri" w:cs="Calibri"/>
            <w:b/>
            <w:sz w:val="20"/>
            <w:szCs w:val="20"/>
          </w:rPr>
          <w:id w:val="159744561"/>
          <w14:checkbox>
            <w14:checked w14:val="0"/>
            <w14:checkedState w14:val="2612" w14:font="MS Gothic"/>
            <w14:uncheckedState w14:val="2610" w14:font="MS Gothic"/>
          </w14:checkbox>
        </w:sdtPr>
        <w:sdtContent>
          <w:r w:rsidR="00BE4CA1" w:rsidRPr="00093F7D">
            <w:rPr>
              <w:rFonts w:ascii="Segoe UI Symbol" w:eastAsia="MS Gothic" w:hAnsi="Segoe UI Symbol" w:cs="Segoe UI Symbol"/>
              <w:b/>
              <w:sz w:val="20"/>
              <w:szCs w:val="20"/>
            </w:rPr>
            <w:t>☐</w:t>
          </w:r>
        </w:sdtContent>
      </w:sdt>
      <w:r w:rsidR="00BE4CA1" w:rsidRPr="00093F7D">
        <w:rPr>
          <w:rFonts w:ascii="Calibri" w:hAnsi="Calibri" w:cs="Calibri"/>
          <w:b/>
          <w:sz w:val="20"/>
          <w:szCs w:val="20"/>
        </w:rPr>
        <w:t xml:space="preserve"> </w:t>
      </w:r>
      <w:bookmarkStart w:id="0" w:name="_Hlk130394608"/>
      <w:r w:rsidR="00BE4CA1" w:rsidRPr="00093F7D">
        <w:rPr>
          <w:rFonts w:ascii="Calibri" w:hAnsi="Calibri" w:cs="Calibri"/>
          <w:b/>
          <w:sz w:val="20"/>
          <w:szCs w:val="20"/>
        </w:rPr>
        <w:t xml:space="preserve">Create a Work Study Authorization via the online </w:t>
      </w:r>
      <w:hyperlink r:id="rId12" w:history="1">
        <w:r w:rsidR="00BE4CA1" w:rsidRPr="00093F7D">
          <w:rPr>
            <w:rStyle w:val="Hyperlink"/>
            <w:rFonts w:ascii="Calibri" w:hAnsi="Calibri" w:cs="Calibri"/>
            <w:b/>
            <w:sz w:val="20"/>
            <w:szCs w:val="20"/>
          </w:rPr>
          <w:t>Financial Aid Work Study Tool</w:t>
        </w:r>
      </w:hyperlink>
      <w:r w:rsidR="00BE4CA1" w:rsidRPr="00093F7D">
        <w:rPr>
          <w:rFonts w:ascii="Calibri" w:hAnsi="Calibri" w:cs="Calibri"/>
          <w:b/>
          <w:sz w:val="20"/>
          <w:szCs w:val="20"/>
        </w:rPr>
        <w:t xml:space="preserve">. For assistance, you may: </w:t>
      </w:r>
    </w:p>
    <w:p w14:paraId="67BC7B2F" w14:textId="12E2B607" w:rsidR="00BE4CA1" w:rsidRPr="00093F7D" w:rsidRDefault="00BE4CA1" w:rsidP="00BE4CA1">
      <w:pPr>
        <w:pStyle w:val="ListParagraph"/>
        <w:numPr>
          <w:ilvl w:val="0"/>
          <w:numId w:val="2"/>
        </w:numPr>
        <w:tabs>
          <w:tab w:val="left" w:pos="579"/>
        </w:tabs>
        <w:spacing w:before="69" w:after="0"/>
        <w:ind w:right="360"/>
        <w:rPr>
          <w:rFonts w:ascii="Calibri" w:hAnsi="Calibri" w:cs="Calibri"/>
          <w:bCs/>
          <w:sz w:val="20"/>
          <w:szCs w:val="20"/>
        </w:rPr>
      </w:pPr>
      <w:r w:rsidRPr="00093F7D">
        <w:rPr>
          <w:rFonts w:ascii="Calibri" w:hAnsi="Calibri" w:cs="Calibri"/>
          <w:bCs/>
          <w:sz w:val="20"/>
          <w:szCs w:val="20"/>
        </w:rPr>
        <w:t xml:space="preserve">View the </w:t>
      </w:r>
      <w:hyperlink r:id="rId13" w:history="1">
        <w:r w:rsidRPr="00093F7D">
          <w:rPr>
            <w:rStyle w:val="Hyperlink"/>
            <w:rFonts w:ascii="Calibri" w:hAnsi="Calibri" w:cs="Calibri"/>
            <w:bCs/>
            <w:sz w:val="20"/>
            <w:szCs w:val="20"/>
          </w:rPr>
          <w:t>Quick Reference Video</w:t>
        </w:r>
      </w:hyperlink>
    </w:p>
    <w:p w14:paraId="44CEA67F" w14:textId="7140C49A" w:rsidR="00BE4CA1" w:rsidRPr="00093F7D" w:rsidRDefault="00BE4CA1" w:rsidP="00BE4CA1">
      <w:pPr>
        <w:pStyle w:val="ListParagraph"/>
        <w:numPr>
          <w:ilvl w:val="0"/>
          <w:numId w:val="2"/>
        </w:numPr>
        <w:tabs>
          <w:tab w:val="left" w:pos="579"/>
        </w:tabs>
        <w:spacing w:before="69" w:after="0"/>
        <w:ind w:right="360"/>
        <w:rPr>
          <w:rFonts w:ascii="Calibri" w:hAnsi="Calibri" w:cs="Calibri"/>
          <w:bCs/>
          <w:sz w:val="20"/>
          <w:szCs w:val="20"/>
        </w:rPr>
      </w:pPr>
      <w:r w:rsidRPr="00093F7D">
        <w:rPr>
          <w:rFonts w:ascii="Calibri" w:hAnsi="Calibri" w:cs="Calibri"/>
          <w:bCs/>
          <w:sz w:val="20"/>
          <w:szCs w:val="20"/>
        </w:rPr>
        <w:t xml:space="preserve">View the </w:t>
      </w:r>
      <w:hyperlink r:id="rId14" w:history="1">
        <w:r w:rsidR="00093F7D" w:rsidRPr="00093F7D">
          <w:rPr>
            <w:rStyle w:val="Hyperlink"/>
            <w:rFonts w:ascii="Calibri" w:hAnsi="Calibri" w:cs="Calibri"/>
            <w:bCs/>
            <w:sz w:val="20"/>
            <w:szCs w:val="20"/>
          </w:rPr>
          <w:t>How-To Guide</w:t>
        </w:r>
      </w:hyperlink>
    </w:p>
    <w:p w14:paraId="6EF00B6C" w14:textId="59CB44BE" w:rsidR="007F3C20" w:rsidRPr="00093F7D" w:rsidRDefault="00BE4CA1" w:rsidP="00093F7D">
      <w:pPr>
        <w:pStyle w:val="ListParagraph"/>
        <w:numPr>
          <w:ilvl w:val="0"/>
          <w:numId w:val="2"/>
        </w:numPr>
        <w:tabs>
          <w:tab w:val="left" w:pos="579"/>
        </w:tabs>
        <w:spacing w:before="69" w:after="0"/>
        <w:ind w:right="360"/>
        <w:rPr>
          <w:rFonts w:ascii="Calibri" w:hAnsi="Calibri" w:cs="Calibri"/>
          <w:bCs/>
          <w:sz w:val="20"/>
          <w:szCs w:val="20"/>
        </w:rPr>
      </w:pPr>
      <w:r w:rsidRPr="00093F7D">
        <w:rPr>
          <w:rFonts w:ascii="Calibri" w:hAnsi="Calibri" w:cs="Calibri"/>
          <w:bCs/>
          <w:sz w:val="20"/>
          <w:szCs w:val="20"/>
        </w:rPr>
        <w:t xml:space="preserve">Email Financial Aid and Scholarships at </w:t>
      </w:r>
      <w:hyperlink r:id="rId15" w:history="1">
        <w:bookmarkEnd w:id="0"/>
        <w:r w:rsidR="00093F7D" w:rsidRPr="00093F7D">
          <w:rPr>
            <w:rStyle w:val="Hyperlink"/>
            <w:rFonts w:ascii="Calibri" w:hAnsi="Calibri" w:cs="Calibri"/>
            <w:bCs/>
            <w:sz w:val="20"/>
            <w:szCs w:val="20"/>
          </w:rPr>
          <w:t>workstudy@txstate.edu</w:t>
        </w:r>
      </w:hyperlink>
      <w:r w:rsidR="00093F7D" w:rsidRPr="00093F7D">
        <w:rPr>
          <w:rFonts w:ascii="Calibri" w:hAnsi="Calibri" w:cs="Calibri"/>
          <w:bCs/>
          <w:sz w:val="20"/>
          <w:szCs w:val="20"/>
        </w:rPr>
        <w:t>.</w:t>
      </w:r>
    </w:p>
    <w:p w14:paraId="09F333AF" w14:textId="1C1AB39C" w:rsidR="007F3C20" w:rsidRPr="00093F7D" w:rsidRDefault="00000000" w:rsidP="007F3C20">
      <w:pPr>
        <w:pStyle w:val="BodyText"/>
        <w:spacing w:before="8"/>
        <w:rPr>
          <w:rFonts w:ascii="Calibri" w:eastAsia="Arial" w:hAnsi="Calibri" w:cs="Calibri"/>
        </w:rPr>
      </w:pPr>
      <w:sdt>
        <w:sdtPr>
          <w:rPr>
            <w:rFonts w:ascii="Calibri" w:hAnsi="Calibri" w:cs="Calibri"/>
            <w:b/>
          </w:rPr>
          <w:id w:val="-740941823"/>
          <w14:checkbox>
            <w14:checked w14:val="0"/>
            <w14:checkedState w14:val="2612" w14:font="MS Gothic"/>
            <w14:uncheckedState w14:val="2610" w14:font="MS Gothic"/>
          </w14:checkbox>
        </w:sdtPr>
        <w:sdtContent>
          <w:r w:rsidR="007F3C20" w:rsidRPr="00093F7D">
            <w:rPr>
              <w:rFonts w:ascii="Segoe UI Symbol" w:eastAsia="MS Gothic" w:hAnsi="Segoe UI Symbol" w:cs="Segoe UI Symbol"/>
              <w:b/>
            </w:rPr>
            <w:t>☐</w:t>
          </w:r>
        </w:sdtContent>
      </w:sdt>
      <w:r w:rsidR="007F3C20" w:rsidRPr="00093F7D">
        <w:rPr>
          <w:rFonts w:ascii="Calibri" w:hAnsi="Calibri" w:cs="Calibri"/>
          <w:b/>
        </w:rPr>
        <w:t xml:space="preserve"> </w:t>
      </w:r>
      <w:r w:rsidR="007F3C20" w:rsidRPr="00093F7D">
        <w:rPr>
          <w:rFonts w:ascii="Calibri" w:eastAsia="Arial" w:hAnsi="Calibri" w:cs="Calibri"/>
          <w:b/>
        </w:rPr>
        <w:t>Student Worker Safety Orientation</w:t>
      </w:r>
      <w:r w:rsidR="007F3C20" w:rsidRPr="00093F7D">
        <w:rPr>
          <w:rFonts w:ascii="Calibri" w:eastAsia="Arial" w:hAnsi="Calibri" w:cs="Calibri"/>
        </w:rPr>
        <w:t xml:space="preserve"> </w:t>
      </w:r>
      <w:r w:rsidR="003D5DD7" w:rsidRPr="00093F7D">
        <w:rPr>
          <w:rFonts w:ascii="Calibri" w:eastAsia="Arial" w:hAnsi="Calibri" w:cs="Calibri"/>
        </w:rPr>
        <w:t>-</w:t>
      </w:r>
      <w:r w:rsidR="007F3C20" w:rsidRPr="00093F7D">
        <w:rPr>
          <w:rFonts w:ascii="Calibri" w:eastAsia="Arial" w:hAnsi="Calibri" w:cs="Calibri"/>
        </w:rPr>
        <w:t xml:space="preserve"> it is a requirement that all student workers complete the safety orientation training course administered by Environmental</w:t>
      </w:r>
      <w:r w:rsidR="003D5DD7" w:rsidRPr="00093F7D">
        <w:rPr>
          <w:rFonts w:ascii="Calibri" w:eastAsia="Arial" w:hAnsi="Calibri" w:cs="Calibri"/>
        </w:rPr>
        <w:t>,</w:t>
      </w:r>
      <w:r w:rsidR="007F3C20" w:rsidRPr="00093F7D">
        <w:rPr>
          <w:rFonts w:ascii="Calibri" w:eastAsia="Arial" w:hAnsi="Calibri" w:cs="Calibri"/>
        </w:rPr>
        <w:t xml:space="preserve"> Health</w:t>
      </w:r>
      <w:r w:rsidR="003D5DD7" w:rsidRPr="00093F7D">
        <w:rPr>
          <w:rFonts w:ascii="Calibri" w:eastAsia="Arial" w:hAnsi="Calibri" w:cs="Calibri"/>
        </w:rPr>
        <w:t>,</w:t>
      </w:r>
      <w:r w:rsidR="007F3C20" w:rsidRPr="00093F7D">
        <w:rPr>
          <w:rFonts w:ascii="Calibri" w:eastAsia="Arial" w:hAnsi="Calibri" w:cs="Calibri"/>
        </w:rPr>
        <w:t xml:space="preserve"> Safety</w:t>
      </w:r>
      <w:r w:rsidR="003D5DD7" w:rsidRPr="00093F7D">
        <w:rPr>
          <w:rFonts w:ascii="Calibri" w:eastAsia="Arial" w:hAnsi="Calibri" w:cs="Calibri"/>
        </w:rPr>
        <w:t>, Risk</w:t>
      </w:r>
      <w:r w:rsidR="007F3C20" w:rsidRPr="00093F7D">
        <w:rPr>
          <w:rFonts w:ascii="Calibri" w:eastAsia="Arial" w:hAnsi="Calibri" w:cs="Calibri"/>
        </w:rPr>
        <w:t xml:space="preserve"> and </w:t>
      </w:r>
      <w:r w:rsidR="003D5DD7" w:rsidRPr="00093F7D">
        <w:rPr>
          <w:rFonts w:ascii="Calibri" w:eastAsia="Arial" w:hAnsi="Calibri" w:cs="Calibri"/>
        </w:rPr>
        <w:t>Emergency</w:t>
      </w:r>
      <w:r w:rsidR="007F3C20" w:rsidRPr="00093F7D">
        <w:rPr>
          <w:rFonts w:ascii="Calibri" w:eastAsia="Arial" w:hAnsi="Calibri" w:cs="Calibri"/>
        </w:rPr>
        <w:t xml:space="preserve"> Management and test with a score of 70% or higher. The training is required TO BE COMPLETED ONCE during their employment at Texas State University. </w:t>
      </w:r>
    </w:p>
    <w:p w14:paraId="52128761" w14:textId="77777777" w:rsidR="007F3C20" w:rsidRPr="00093F7D" w:rsidRDefault="007F3C20" w:rsidP="007F3C20">
      <w:pPr>
        <w:pStyle w:val="BodyText"/>
        <w:spacing w:before="8"/>
        <w:ind w:left="180"/>
        <w:rPr>
          <w:rFonts w:ascii="Calibri" w:eastAsia="Arial" w:hAnsi="Calibri" w:cs="Calibri"/>
        </w:rPr>
      </w:pPr>
    </w:p>
    <w:p w14:paraId="2BE08708" w14:textId="7438C7D2" w:rsidR="007F3C20" w:rsidRPr="00093F7D" w:rsidRDefault="007F3C20" w:rsidP="007F3C20">
      <w:pPr>
        <w:pStyle w:val="BodyText"/>
        <w:spacing w:before="8"/>
        <w:rPr>
          <w:rFonts w:ascii="Calibri" w:eastAsia="Arial" w:hAnsi="Calibri" w:cs="Calibri"/>
        </w:rPr>
      </w:pPr>
      <w:r w:rsidRPr="00093F7D">
        <w:rPr>
          <w:rFonts w:ascii="Calibri" w:eastAsia="Arial" w:hAnsi="Calibri" w:cs="Calibri"/>
        </w:rPr>
        <w:t>This training is administered through SAP. Student employees will be automatically flagged upon hiring and should complete this course within 30 days. After 30 days, if they have not completed the training, their direct supervisor will be notified.</w:t>
      </w:r>
    </w:p>
    <w:p w14:paraId="5FA8FBDF" w14:textId="77777777" w:rsidR="007F3C20" w:rsidRPr="00093F7D" w:rsidRDefault="007F3C20" w:rsidP="007F3C20">
      <w:pPr>
        <w:pStyle w:val="BodyText"/>
        <w:spacing w:before="8"/>
        <w:ind w:left="180"/>
        <w:rPr>
          <w:rFonts w:ascii="Calibri" w:eastAsia="Arial" w:hAnsi="Calibri" w:cs="Calibri"/>
        </w:rPr>
      </w:pPr>
    </w:p>
    <w:p w14:paraId="70D37C2A" w14:textId="0FE814F5" w:rsidR="007F3C20" w:rsidRPr="00E44766" w:rsidRDefault="00000000" w:rsidP="005F1032">
      <w:pPr>
        <w:tabs>
          <w:tab w:val="left" w:pos="579"/>
        </w:tabs>
        <w:spacing w:before="69" w:after="80"/>
        <w:ind w:right="187"/>
        <w:rPr>
          <w:rFonts w:cstheme="minorHAnsi"/>
          <w:sz w:val="20"/>
          <w:szCs w:val="20"/>
        </w:rPr>
      </w:pPr>
      <w:sdt>
        <w:sdtPr>
          <w:rPr>
            <w:rFonts w:ascii="Calibri" w:hAnsi="Calibri" w:cs="Calibri"/>
            <w:b/>
            <w:sz w:val="20"/>
            <w:szCs w:val="20"/>
          </w:rPr>
          <w:id w:val="1422835557"/>
          <w14:checkbox>
            <w14:checked w14:val="0"/>
            <w14:checkedState w14:val="2612" w14:font="MS Gothic"/>
            <w14:uncheckedState w14:val="2610" w14:font="MS Gothic"/>
          </w14:checkbox>
        </w:sdtPr>
        <w:sdtContent>
          <w:r w:rsidR="007F3C20" w:rsidRPr="00093F7D">
            <w:rPr>
              <w:rFonts w:ascii="Segoe UI Symbol" w:eastAsia="MS Gothic" w:hAnsi="Segoe UI Symbol" w:cs="Segoe UI Symbol"/>
              <w:b/>
              <w:sz w:val="20"/>
              <w:szCs w:val="20"/>
            </w:rPr>
            <w:t>☐</w:t>
          </w:r>
        </w:sdtContent>
      </w:sdt>
      <w:r w:rsidR="007F3C20" w:rsidRPr="00093F7D">
        <w:rPr>
          <w:rFonts w:ascii="Calibri" w:hAnsi="Calibri" w:cs="Calibri"/>
          <w:b/>
          <w:sz w:val="20"/>
          <w:szCs w:val="20"/>
        </w:rPr>
        <w:t xml:space="preserve"> Direct Deposit</w:t>
      </w:r>
      <w:r w:rsidR="007F3C20" w:rsidRPr="00093F7D">
        <w:rPr>
          <w:rFonts w:ascii="Calibri" w:hAnsi="Calibri" w:cs="Calibri"/>
          <w:sz w:val="20"/>
          <w:szCs w:val="20"/>
        </w:rPr>
        <w:t xml:space="preserve">- Students </w:t>
      </w:r>
      <w:r w:rsidR="00001FCD">
        <w:rPr>
          <w:rFonts w:ascii="Calibri" w:hAnsi="Calibri" w:cs="Calibri"/>
          <w:spacing w:val="-4"/>
          <w:sz w:val="20"/>
          <w:szCs w:val="20"/>
        </w:rPr>
        <w:t>can</w:t>
      </w:r>
      <w:r w:rsidR="007F3C20" w:rsidRPr="00093F7D">
        <w:rPr>
          <w:rFonts w:ascii="Calibri" w:hAnsi="Calibri" w:cs="Calibri"/>
          <w:sz w:val="20"/>
          <w:szCs w:val="20"/>
        </w:rPr>
        <w:t xml:space="preserve"> sign up for direct deposit</w:t>
      </w:r>
      <w:r w:rsidR="00FC4723">
        <w:rPr>
          <w:rFonts w:ascii="Calibri" w:hAnsi="Calibri" w:cs="Calibri"/>
          <w:sz w:val="20"/>
          <w:szCs w:val="20"/>
        </w:rPr>
        <w:t>.</w:t>
      </w:r>
      <w:r w:rsidR="007F3C20" w:rsidRPr="00093F7D">
        <w:rPr>
          <w:rFonts w:ascii="Calibri" w:hAnsi="Calibri" w:cs="Calibri"/>
          <w:sz w:val="20"/>
          <w:szCs w:val="20"/>
        </w:rPr>
        <w:t xml:space="preserve">  Information </w:t>
      </w:r>
      <w:r w:rsidR="007F3C20" w:rsidRPr="00093F7D">
        <w:rPr>
          <w:rFonts w:ascii="Calibri" w:hAnsi="Calibri" w:cs="Calibri"/>
          <w:spacing w:val="-3"/>
          <w:sz w:val="20"/>
          <w:szCs w:val="20"/>
        </w:rPr>
        <w:t xml:space="preserve">is </w:t>
      </w:r>
      <w:r w:rsidR="007F3C20" w:rsidRPr="00093F7D">
        <w:rPr>
          <w:rFonts w:ascii="Calibri" w:hAnsi="Calibri" w:cs="Calibri"/>
          <w:sz w:val="20"/>
          <w:szCs w:val="20"/>
        </w:rPr>
        <w:t>available</w:t>
      </w:r>
      <w:r w:rsidR="007F3C20" w:rsidRPr="00093F7D">
        <w:rPr>
          <w:rFonts w:ascii="Calibri" w:hAnsi="Calibri" w:cs="Calibri"/>
          <w:spacing w:val="-19"/>
          <w:sz w:val="20"/>
          <w:szCs w:val="20"/>
        </w:rPr>
        <w:t xml:space="preserve"> </w:t>
      </w:r>
      <w:hyperlink r:id="rId16">
        <w:r w:rsidR="007F3C20" w:rsidRPr="00093F7D">
          <w:rPr>
            <w:rFonts w:ascii="Calibri" w:hAnsi="Calibri" w:cs="Calibri"/>
            <w:color w:val="0000FF"/>
            <w:sz w:val="20"/>
            <w:szCs w:val="20"/>
            <w:u w:val="single" w:color="0000FF"/>
          </w:rPr>
          <w:t>online</w:t>
        </w:r>
        <w:r w:rsidR="007F3C20" w:rsidRPr="00093F7D">
          <w:rPr>
            <w:rFonts w:ascii="Calibri" w:hAnsi="Calibri" w:cs="Calibri"/>
            <w:sz w:val="20"/>
            <w:szCs w:val="20"/>
          </w:rPr>
          <w:t>.</w:t>
        </w:r>
      </w:hyperlink>
      <w:r w:rsidR="00E44766">
        <w:t xml:space="preserve">  </w:t>
      </w:r>
      <w:r w:rsidR="00E44766" w:rsidRPr="00532D01">
        <w:rPr>
          <w:rFonts w:cstheme="minorHAnsi"/>
          <w:color w:val="000000"/>
          <w:sz w:val="20"/>
          <w:szCs w:val="20"/>
          <w:shd w:val="clear" w:color="auto" w:fill="F4F1ED"/>
        </w:rPr>
        <w:t>Employees who are not enrolled in direct deposit will receive paper checks by mail, sent to the home address on file in the SAP system.</w:t>
      </w:r>
      <w:r w:rsidR="00E44766" w:rsidRPr="00E44766">
        <w:rPr>
          <w:rFonts w:cstheme="minorHAnsi"/>
          <w:color w:val="000000"/>
          <w:sz w:val="20"/>
          <w:szCs w:val="20"/>
          <w:shd w:val="clear" w:color="auto" w:fill="F4F1ED"/>
        </w:rPr>
        <w:t> </w:t>
      </w:r>
    </w:p>
    <w:p w14:paraId="752251D6" w14:textId="77777777" w:rsidR="000E678C" w:rsidRPr="00093F7D" w:rsidRDefault="00000000" w:rsidP="000E678C">
      <w:pPr>
        <w:tabs>
          <w:tab w:val="left" w:pos="752"/>
        </w:tabs>
        <w:spacing w:before="67" w:after="80"/>
        <w:ind w:right="576"/>
        <w:rPr>
          <w:rFonts w:ascii="Calibri" w:hAnsi="Calibri" w:cs="Calibri"/>
          <w:sz w:val="20"/>
          <w:szCs w:val="20"/>
        </w:rPr>
      </w:pPr>
      <w:sdt>
        <w:sdtPr>
          <w:rPr>
            <w:rFonts w:ascii="Calibri" w:hAnsi="Calibri" w:cs="Calibri"/>
            <w:b/>
            <w:sz w:val="20"/>
            <w:szCs w:val="20"/>
          </w:rPr>
          <w:id w:val="798112394"/>
          <w14:checkbox>
            <w14:checked w14:val="0"/>
            <w14:checkedState w14:val="2612" w14:font="MS Gothic"/>
            <w14:uncheckedState w14:val="2610" w14:font="MS Gothic"/>
          </w14:checkbox>
        </w:sdtPr>
        <w:sdtContent>
          <w:r w:rsidR="000E678C" w:rsidRPr="00093F7D">
            <w:rPr>
              <w:rFonts w:ascii="Segoe UI Symbol" w:eastAsia="MS Gothic" w:hAnsi="Segoe UI Symbol" w:cs="Segoe UI Symbol"/>
              <w:b/>
              <w:sz w:val="20"/>
              <w:szCs w:val="20"/>
            </w:rPr>
            <w:t>☐</w:t>
          </w:r>
        </w:sdtContent>
      </w:sdt>
      <w:r w:rsidR="000E678C" w:rsidRPr="00093F7D">
        <w:rPr>
          <w:rFonts w:ascii="Calibri" w:hAnsi="Calibri" w:cs="Calibri"/>
          <w:b/>
          <w:sz w:val="20"/>
          <w:szCs w:val="20"/>
        </w:rPr>
        <w:t xml:space="preserve"> Election for Online W-2 Delivery- </w:t>
      </w:r>
      <w:r w:rsidR="000E678C" w:rsidRPr="00093F7D">
        <w:rPr>
          <w:rFonts w:ascii="Calibri" w:hAnsi="Calibri" w:cs="Calibri"/>
          <w:sz w:val="20"/>
          <w:szCs w:val="20"/>
        </w:rPr>
        <w:t>Electronic delivery of annual W-2 is encouraged. Direct</w:t>
      </w:r>
      <w:r w:rsidR="000E678C" w:rsidRPr="00093F7D">
        <w:rPr>
          <w:rFonts w:ascii="Calibri" w:hAnsi="Calibri" w:cs="Calibri"/>
          <w:spacing w:val="-20"/>
          <w:sz w:val="20"/>
          <w:szCs w:val="20"/>
        </w:rPr>
        <w:t xml:space="preserve"> </w:t>
      </w:r>
      <w:r w:rsidR="000E678C" w:rsidRPr="00093F7D">
        <w:rPr>
          <w:rFonts w:ascii="Calibri" w:hAnsi="Calibri" w:cs="Calibri"/>
          <w:sz w:val="20"/>
          <w:szCs w:val="20"/>
        </w:rPr>
        <w:t>student</w:t>
      </w:r>
      <w:r w:rsidR="000E678C" w:rsidRPr="00093F7D">
        <w:rPr>
          <w:rFonts w:ascii="Calibri" w:hAnsi="Calibri" w:cs="Calibri"/>
          <w:spacing w:val="-1"/>
          <w:sz w:val="20"/>
          <w:szCs w:val="20"/>
        </w:rPr>
        <w:t xml:space="preserve"> </w:t>
      </w:r>
      <w:r w:rsidR="000E678C" w:rsidRPr="00093F7D">
        <w:rPr>
          <w:rFonts w:ascii="Calibri" w:hAnsi="Calibri" w:cs="Calibri"/>
          <w:sz w:val="20"/>
          <w:szCs w:val="20"/>
        </w:rPr>
        <w:t xml:space="preserve">to instructions </w:t>
      </w:r>
      <w:hyperlink r:id="rId17" w:history="1">
        <w:r w:rsidR="000E678C" w:rsidRPr="00093F7D">
          <w:rPr>
            <w:rFonts w:ascii="Calibri" w:hAnsi="Calibri" w:cs="Calibri"/>
            <w:color w:val="0000FF"/>
            <w:sz w:val="20"/>
            <w:szCs w:val="20"/>
            <w:u w:val="single"/>
          </w:rPr>
          <w:t>here</w:t>
        </w:r>
      </w:hyperlink>
      <w:r w:rsidR="000E678C" w:rsidRPr="00093F7D">
        <w:rPr>
          <w:rFonts w:ascii="Calibri" w:hAnsi="Calibri" w:cs="Calibri"/>
          <w:sz w:val="20"/>
          <w:szCs w:val="20"/>
        </w:rPr>
        <w:t xml:space="preserve"> to sign up through </w:t>
      </w:r>
      <w:proofErr w:type="gramStart"/>
      <w:r w:rsidR="000E678C" w:rsidRPr="00093F7D">
        <w:rPr>
          <w:rFonts w:ascii="Calibri" w:hAnsi="Calibri" w:cs="Calibri"/>
          <w:sz w:val="20"/>
          <w:szCs w:val="20"/>
        </w:rPr>
        <w:t>the SAP</w:t>
      </w:r>
      <w:proofErr w:type="gramEnd"/>
      <w:r w:rsidR="000E678C" w:rsidRPr="00093F7D">
        <w:rPr>
          <w:rFonts w:ascii="Calibri" w:hAnsi="Calibri" w:cs="Calibri"/>
          <w:spacing w:val="-15"/>
          <w:sz w:val="20"/>
          <w:szCs w:val="20"/>
        </w:rPr>
        <w:t xml:space="preserve"> </w:t>
      </w:r>
      <w:r w:rsidR="000E678C" w:rsidRPr="00093F7D">
        <w:rPr>
          <w:rFonts w:ascii="Calibri" w:hAnsi="Calibri" w:cs="Calibri"/>
          <w:sz w:val="20"/>
          <w:szCs w:val="20"/>
        </w:rPr>
        <w:t>Portal.</w:t>
      </w:r>
    </w:p>
    <w:p w14:paraId="7C4F5582" w14:textId="77777777" w:rsidR="007F3C20" w:rsidRPr="00093F7D" w:rsidRDefault="007F3C20" w:rsidP="005F1032">
      <w:pPr>
        <w:spacing w:after="80"/>
        <w:ind w:right="518"/>
        <w:jc w:val="center"/>
        <w:rPr>
          <w:rFonts w:ascii="Calibri" w:hAnsi="Calibri" w:cs="Calibri"/>
          <w:b/>
          <w:sz w:val="20"/>
          <w:szCs w:val="20"/>
        </w:rPr>
      </w:pPr>
      <w:r w:rsidRPr="00093F7D">
        <w:rPr>
          <w:rFonts w:ascii="Calibri" w:hAnsi="Calibri" w:cs="Calibri"/>
          <w:b/>
          <w:sz w:val="20"/>
          <w:szCs w:val="20"/>
        </w:rPr>
        <w:t>Human Resources will need the following:</w:t>
      </w:r>
    </w:p>
    <w:tbl>
      <w:tblPr>
        <w:tblW w:w="10906"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2333"/>
        <w:gridCol w:w="8121"/>
      </w:tblGrid>
      <w:tr w:rsidR="007F3C20" w:rsidRPr="00093F7D" w14:paraId="4EC8F153" w14:textId="77777777" w:rsidTr="00093F7D">
        <w:trPr>
          <w:trHeight w:hRule="exact" w:val="283"/>
        </w:trPr>
        <w:tc>
          <w:tcPr>
            <w:tcW w:w="452" w:type="dxa"/>
          </w:tcPr>
          <w:p w14:paraId="5F98754F" w14:textId="77777777" w:rsidR="007F3C20" w:rsidRPr="00093F7D" w:rsidRDefault="007F3C20" w:rsidP="00C67997">
            <w:pPr>
              <w:rPr>
                <w:rFonts w:ascii="Calibri" w:hAnsi="Calibri" w:cs="Calibri"/>
                <w:sz w:val="20"/>
                <w:szCs w:val="20"/>
              </w:rPr>
            </w:pPr>
          </w:p>
        </w:tc>
        <w:tc>
          <w:tcPr>
            <w:tcW w:w="2333" w:type="dxa"/>
          </w:tcPr>
          <w:p w14:paraId="76D94564" w14:textId="77777777" w:rsidR="007F3C20" w:rsidRPr="00093F7D" w:rsidRDefault="007F3C20" w:rsidP="00C67997">
            <w:pPr>
              <w:pStyle w:val="TableParagraph"/>
              <w:spacing w:line="267" w:lineRule="exact"/>
              <w:ind w:left="451" w:right="117"/>
              <w:rPr>
                <w:rFonts w:ascii="Calibri" w:hAnsi="Calibri" w:cs="Calibri"/>
                <w:b/>
                <w:sz w:val="20"/>
                <w:szCs w:val="20"/>
              </w:rPr>
            </w:pPr>
            <w:r w:rsidRPr="00093F7D">
              <w:rPr>
                <w:rFonts w:ascii="Calibri" w:hAnsi="Calibri" w:cs="Calibri"/>
                <w:b/>
                <w:sz w:val="20"/>
                <w:szCs w:val="20"/>
              </w:rPr>
              <w:t>Instruction</w:t>
            </w:r>
          </w:p>
        </w:tc>
        <w:tc>
          <w:tcPr>
            <w:tcW w:w="8121" w:type="dxa"/>
          </w:tcPr>
          <w:p w14:paraId="08480A89" w14:textId="01BDF769" w:rsidR="007F3C20" w:rsidRPr="00093F7D" w:rsidRDefault="00184D9B" w:rsidP="00184D9B">
            <w:pPr>
              <w:pStyle w:val="TableParagraph"/>
              <w:spacing w:line="267" w:lineRule="exact"/>
              <w:ind w:right="3367"/>
              <w:jc w:val="center"/>
              <w:rPr>
                <w:rFonts w:ascii="Calibri" w:hAnsi="Calibri" w:cs="Calibri"/>
                <w:b/>
                <w:sz w:val="20"/>
                <w:szCs w:val="20"/>
              </w:rPr>
            </w:pPr>
            <w:r w:rsidRPr="00093F7D">
              <w:rPr>
                <w:rFonts w:ascii="Calibri" w:hAnsi="Calibri" w:cs="Calibri"/>
                <w:b/>
                <w:sz w:val="20"/>
                <w:szCs w:val="20"/>
              </w:rPr>
              <w:t>Information</w:t>
            </w:r>
          </w:p>
        </w:tc>
      </w:tr>
      <w:tr w:rsidR="007F3C20" w:rsidRPr="00093F7D" w14:paraId="6316BF05" w14:textId="77777777" w:rsidTr="009062FD">
        <w:trPr>
          <w:trHeight w:hRule="exact" w:val="928"/>
        </w:trPr>
        <w:tc>
          <w:tcPr>
            <w:tcW w:w="452" w:type="dxa"/>
          </w:tcPr>
          <w:p w14:paraId="0DDEE8E7" w14:textId="77777777" w:rsidR="007F3C20" w:rsidRPr="00093F7D" w:rsidRDefault="007F3C20" w:rsidP="00C67997">
            <w:pPr>
              <w:rPr>
                <w:rFonts w:ascii="Calibri" w:hAnsi="Calibri" w:cs="Calibri"/>
                <w:sz w:val="20"/>
                <w:szCs w:val="20"/>
              </w:rPr>
            </w:pPr>
          </w:p>
        </w:tc>
        <w:tc>
          <w:tcPr>
            <w:tcW w:w="2333" w:type="dxa"/>
            <w:vAlign w:val="center"/>
          </w:tcPr>
          <w:p w14:paraId="3B99A109" w14:textId="77777777" w:rsidR="007F3C20" w:rsidRPr="00093F7D" w:rsidRDefault="007F3C20" w:rsidP="00C67997">
            <w:pPr>
              <w:pStyle w:val="TableParagraph"/>
              <w:spacing w:line="242" w:lineRule="auto"/>
              <w:ind w:right="117"/>
              <w:rPr>
                <w:rFonts w:ascii="Calibri" w:hAnsi="Calibri" w:cs="Calibri"/>
                <w:sz w:val="20"/>
                <w:szCs w:val="20"/>
              </w:rPr>
            </w:pPr>
            <w:r w:rsidRPr="00093F7D">
              <w:rPr>
                <w:rFonts w:ascii="Calibri" w:hAnsi="Calibri" w:cs="Calibri"/>
                <w:sz w:val="20"/>
                <w:szCs w:val="20"/>
              </w:rPr>
              <w:t>Complete a Quick Hire PCR.</w:t>
            </w:r>
          </w:p>
        </w:tc>
        <w:tc>
          <w:tcPr>
            <w:tcW w:w="8121" w:type="dxa"/>
          </w:tcPr>
          <w:p w14:paraId="0FC3BC2D" w14:textId="3FBB9D05" w:rsidR="007F3C20" w:rsidRPr="00093F7D" w:rsidRDefault="007F3C20" w:rsidP="00C67997">
            <w:pPr>
              <w:pStyle w:val="TableParagraph"/>
              <w:rPr>
                <w:rFonts w:ascii="Calibri" w:hAnsi="Calibri" w:cs="Calibri"/>
                <w:sz w:val="20"/>
                <w:szCs w:val="20"/>
              </w:rPr>
            </w:pPr>
            <w:r w:rsidRPr="00093F7D">
              <w:rPr>
                <w:rFonts w:ascii="Calibri" w:hAnsi="Calibri" w:cs="Calibri"/>
                <w:sz w:val="20"/>
                <w:szCs w:val="20"/>
              </w:rPr>
              <w:t xml:space="preserve">The PCR must be signed by an account manager. The position should read VACANT. Please note the name and ID number of the student being replaced in the comments section, if a separation has been submitted. </w:t>
            </w:r>
          </w:p>
        </w:tc>
      </w:tr>
      <w:tr w:rsidR="007F3C20" w:rsidRPr="00093F7D" w14:paraId="4A7E5487" w14:textId="77777777" w:rsidTr="00C20B51">
        <w:trPr>
          <w:trHeight w:hRule="exact" w:val="892"/>
        </w:trPr>
        <w:tc>
          <w:tcPr>
            <w:tcW w:w="452" w:type="dxa"/>
          </w:tcPr>
          <w:p w14:paraId="7AAB1740" w14:textId="77777777" w:rsidR="007F3C20" w:rsidRPr="00093F7D" w:rsidRDefault="007F3C20" w:rsidP="00C67997">
            <w:pPr>
              <w:rPr>
                <w:rFonts w:ascii="Calibri" w:hAnsi="Calibri" w:cs="Calibri"/>
                <w:sz w:val="20"/>
                <w:szCs w:val="20"/>
              </w:rPr>
            </w:pPr>
          </w:p>
        </w:tc>
        <w:tc>
          <w:tcPr>
            <w:tcW w:w="2333" w:type="dxa"/>
            <w:vAlign w:val="center"/>
          </w:tcPr>
          <w:p w14:paraId="10A7FCCC" w14:textId="2C0AC2D7" w:rsidR="007F3C20" w:rsidRPr="00093F7D" w:rsidRDefault="009062FD" w:rsidP="00C67997">
            <w:pPr>
              <w:pStyle w:val="TableParagraph"/>
              <w:spacing w:line="242" w:lineRule="auto"/>
              <w:ind w:right="117"/>
              <w:rPr>
                <w:rFonts w:ascii="Calibri" w:hAnsi="Calibri" w:cs="Calibri"/>
                <w:sz w:val="20"/>
                <w:szCs w:val="20"/>
              </w:rPr>
            </w:pPr>
            <w:r w:rsidRPr="00093F7D">
              <w:rPr>
                <w:rFonts w:ascii="Calibri" w:hAnsi="Calibri" w:cs="Calibri"/>
                <w:sz w:val="20"/>
                <w:szCs w:val="20"/>
              </w:rPr>
              <w:t>Students complete</w:t>
            </w:r>
            <w:r w:rsidR="007F3C20" w:rsidRPr="00093F7D">
              <w:rPr>
                <w:rFonts w:ascii="Calibri" w:hAnsi="Calibri" w:cs="Calibri"/>
                <w:sz w:val="20"/>
                <w:szCs w:val="20"/>
              </w:rPr>
              <w:t xml:space="preserve"> a W-4.</w:t>
            </w:r>
          </w:p>
        </w:tc>
        <w:tc>
          <w:tcPr>
            <w:tcW w:w="8121" w:type="dxa"/>
          </w:tcPr>
          <w:p w14:paraId="59E53DBD" w14:textId="3373CB34" w:rsidR="007F3C20" w:rsidRPr="00093F7D" w:rsidRDefault="00184D9B" w:rsidP="00C67997">
            <w:pPr>
              <w:pStyle w:val="TableParagraph"/>
              <w:spacing w:line="276" w:lineRule="exact"/>
              <w:rPr>
                <w:rFonts w:ascii="Calibri" w:hAnsi="Calibri" w:cs="Calibri"/>
                <w:sz w:val="20"/>
                <w:szCs w:val="20"/>
              </w:rPr>
            </w:pPr>
            <w:r w:rsidRPr="00093F7D">
              <w:rPr>
                <w:rFonts w:ascii="Calibri" w:hAnsi="Calibri" w:cs="Calibri"/>
                <w:sz w:val="20"/>
                <w:szCs w:val="20"/>
              </w:rPr>
              <w:t>The W-4 can be completed through the SAP Self-Serve Portal once their PCR has been processed.  From the SAP Portal, the W-4 option is under the tile “Payroll-Benefits” tab.</w:t>
            </w:r>
          </w:p>
        </w:tc>
      </w:tr>
      <w:tr w:rsidR="00F70CD4" w:rsidRPr="00093F7D" w14:paraId="6C1266E4" w14:textId="77777777" w:rsidTr="0004264E">
        <w:trPr>
          <w:trHeight w:hRule="exact" w:val="2755"/>
        </w:trPr>
        <w:tc>
          <w:tcPr>
            <w:tcW w:w="452" w:type="dxa"/>
          </w:tcPr>
          <w:p w14:paraId="6B7D99DB" w14:textId="77777777" w:rsidR="00F70CD4" w:rsidRPr="00093F7D" w:rsidRDefault="00F70CD4" w:rsidP="00F70CD4">
            <w:pPr>
              <w:rPr>
                <w:rFonts w:ascii="Calibri" w:hAnsi="Calibri" w:cs="Calibri"/>
                <w:sz w:val="20"/>
                <w:szCs w:val="20"/>
              </w:rPr>
            </w:pPr>
          </w:p>
        </w:tc>
        <w:tc>
          <w:tcPr>
            <w:tcW w:w="2333" w:type="dxa"/>
            <w:vAlign w:val="center"/>
          </w:tcPr>
          <w:p w14:paraId="4C844617" w14:textId="3612C5B1" w:rsidR="00F70CD4" w:rsidRPr="00C20B51" w:rsidRDefault="00F70CD4" w:rsidP="00F70CD4">
            <w:pPr>
              <w:pStyle w:val="NormalWeb"/>
              <w:rPr>
                <w:rFonts w:asciiTheme="minorHAnsi" w:hAnsiTheme="minorHAnsi" w:cstheme="minorHAnsi"/>
                <w:sz w:val="20"/>
                <w:szCs w:val="20"/>
              </w:rPr>
            </w:pPr>
            <w:r w:rsidRPr="00C20B51">
              <w:rPr>
                <w:rFonts w:asciiTheme="minorHAnsi" w:hAnsiTheme="minorHAnsi" w:cstheme="minorHAnsi"/>
                <w:sz w:val="20"/>
                <w:szCs w:val="20"/>
              </w:rPr>
              <w:t>Male students (18-25) need proof of Selective Service.</w:t>
            </w:r>
            <w:r w:rsidR="0004264E" w:rsidRPr="00C20B51">
              <w:rPr>
                <w:rFonts w:asciiTheme="minorHAnsi" w:hAnsiTheme="minorHAnsi" w:cstheme="minorHAnsi"/>
                <w:sz w:val="20"/>
                <w:szCs w:val="20"/>
              </w:rPr>
              <w:t xml:space="preserve"> </w:t>
            </w:r>
            <w:hyperlink r:id="rId18" w:tgtFrame="_blank" w:tooltip="https://lrl.texas.gov/scanned/officeofhousebas/76-0/hb558.htm" w:history="1">
              <w:r w:rsidRPr="00C20B51">
                <w:rPr>
                  <w:rStyle w:val="Hyperlink"/>
                  <w:rFonts w:asciiTheme="minorHAnsi" w:hAnsiTheme="minorHAnsi" w:cstheme="minorHAnsi"/>
                  <w:sz w:val="20"/>
                  <w:szCs w:val="20"/>
                </w:rPr>
                <w:t>Texas House Bill 558</w:t>
              </w:r>
            </w:hyperlink>
          </w:p>
        </w:tc>
        <w:tc>
          <w:tcPr>
            <w:tcW w:w="8121" w:type="dxa"/>
            <w:vAlign w:val="center"/>
          </w:tcPr>
          <w:p w14:paraId="0875B0BA" w14:textId="77777777" w:rsidR="0004264E" w:rsidRPr="00C20B51" w:rsidRDefault="00F70CD4" w:rsidP="00810451">
            <w:pPr>
              <w:pStyle w:val="NoSpacing"/>
              <w:rPr>
                <w:sz w:val="20"/>
                <w:szCs w:val="20"/>
              </w:rPr>
            </w:pPr>
            <w:r w:rsidRPr="00C20B51">
              <w:rPr>
                <w:sz w:val="20"/>
                <w:szCs w:val="20"/>
              </w:rPr>
              <w:t>Hiring manager: Acceptable documentation (attach one as a PDF to the PCR):</w:t>
            </w:r>
          </w:p>
          <w:p w14:paraId="0AE0E7D9" w14:textId="1183CDAA" w:rsidR="00F70CD4" w:rsidRPr="00C20B51" w:rsidRDefault="00F70CD4" w:rsidP="00810451">
            <w:pPr>
              <w:pStyle w:val="NoSpacing"/>
              <w:rPr>
                <w:sz w:val="20"/>
                <w:szCs w:val="20"/>
              </w:rPr>
            </w:pPr>
            <w:r w:rsidRPr="00C20B51">
              <w:rPr>
                <w:sz w:val="20"/>
                <w:szCs w:val="20"/>
              </w:rPr>
              <w:t xml:space="preserve">• Online verification: Visit </w:t>
            </w:r>
            <w:hyperlink r:id="rId19" w:tgtFrame="_blank" w:tooltip="http://www.sss.gov/" w:history="1">
              <w:r w:rsidRPr="00C20B51">
                <w:rPr>
                  <w:rStyle w:val="Hyperlink"/>
                  <w:sz w:val="20"/>
                  <w:szCs w:val="20"/>
                </w:rPr>
                <w:t>www.sss.gov</w:t>
              </w:r>
            </w:hyperlink>
            <w:r w:rsidRPr="00C20B51">
              <w:rPr>
                <w:sz w:val="20"/>
                <w:szCs w:val="20"/>
              </w:rPr>
              <w:t xml:space="preserve"> and select “Verify Registration.”</w:t>
            </w:r>
          </w:p>
          <w:p w14:paraId="712B155E" w14:textId="77777777" w:rsidR="00F70CD4" w:rsidRPr="00C20B51" w:rsidRDefault="00F70CD4" w:rsidP="00810451">
            <w:pPr>
              <w:pStyle w:val="NoSpacing"/>
              <w:rPr>
                <w:sz w:val="20"/>
                <w:szCs w:val="20"/>
              </w:rPr>
            </w:pPr>
            <w:r w:rsidRPr="00C20B51">
              <w:rPr>
                <w:sz w:val="20"/>
                <w:szCs w:val="20"/>
              </w:rPr>
              <w:t> </w:t>
            </w:r>
            <w:r w:rsidRPr="00C20B51">
              <w:rPr>
                <w:sz w:val="20"/>
                <w:szCs w:val="20"/>
              </w:rPr>
              <w:t> </w:t>
            </w:r>
            <w:r w:rsidRPr="00C20B51">
              <w:rPr>
                <w:sz w:val="20"/>
                <w:szCs w:val="20"/>
              </w:rPr>
              <w:t>– Print or save the “Proof of Registration” page as a PDF.</w:t>
            </w:r>
          </w:p>
          <w:p w14:paraId="1CDFB76E" w14:textId="77777777" w:rsidR="00F70CD4" w:rsidRPr="00C20B51" w:rsidRDefault="00F70CD4" w:rsidP="00810451">
            <w:pPr>
              <w:pStyle w:val="NoSpacing"/>
              <w:rPr>
                <w:sz w:val="20"/>
                <w:szCs w:val="20"/>
              </w:rPr>
            </w:pPr>
            <w:r w:rsidRPr="00C20B51">
              <w:rPr>
                <w:sz w:val="20"/>
                <w:szCs w:val="20"/>
              </w:rPr>
              <w:t>• Registration card: Physically view the card, then scan and save it as a PDF.</w:t>
            </w:r>
          </w:p>
          <w:p w14:paraId="543ABA85" w14:textId="3C19C9CA" w:rsidR="00810451" w:rsidRPr="007C341F" w:rsidRDefault="00F70CD4" w:rsidP="007C341F">
            <w:pPr>
              <w:pStyle w:val="NoSpacing"/>
              <w:rPr>
                <w:color w:val="0563C1" w:themeColor="hyperlink"/>
                <w:u w:val="single"/>
              </w:rPr>
            </w:pPr>
            <w:hyperlink r:id="rId20" w:tgtFrame="_blank" w:tooltip="https://www.sss.gov/register/who-needs-to-register/" w:history="1">
              <w:r w:rsidRPr="00C20B51">
                <w:rPr>
                  <w:rStyle w:val="Hyperlink"/>
                  <w:sz w:val="20"/>
                  <w:szCs w:val="20"/>
                </w:rPr>
                <w:t>Who Needs to Register?</w:t>
              </w:r>
            </w:hyperlink>
          </w:p>
        </w:tc>
      </w:tr>
      <w:tr w:rsidR="007F3C20" w:rsidRPr="00093F7D" w14:paraId="3F3FD136" w14:textId="77777777" w:rsidTr="00093F7D">
        <w:trPr>
          <w:trHeight w:hRule="exact" w:val="1558"/>
        </w:trPr>
        <w:tc>
          <w:tcPr>
            <w:tcW w:w="452" w:type="dxa"/>
          </w:tcPr>
          <w:p w14:paraId="19022C38" w14:textId="77777777" w:rsidR="007F3C20" w:rsidRPr="00093F7D" w:rsidRDefault="007F3C20" w:rsidP="00C67997">
            <w:pPr>
              <w:rPr>
                <w:rFonts w:ascii="Calibri" w:hAnsi="Calibri" w:cs="Calibri"/>
                <w:sz w:val="20"/>
                <w:szCs w:val="20"/>
              </w:rPr>
            </w:pPr>
          </w:p>
        </w:tc>
        <w:tc>
          <w:tcPr>
            <w:tcW w:w="2333" w:type="dxa"/>
            <w:vAlign w:val="center"/>
          </w:tcPr>
          <w:p w14:paraId="03672FB2" w14:textId="7526422E" w:rsidR="007F3C20" w:rsidRPr="00093F7D" w:rsidRDefault="00184D9B" w:rsidP="00C67997">
            <w:pPr>
              <w:pStyle w:val="TableParagraph"/>
              <w:spacing w:line="268" w:lineRule="exact"/>
              <w:ind w:right="117"/>
              <w:rPr>
                <w:rFonts w:ascii="Calibri" w:hAnsi="Calibri" w:cs="Calibri"/>
                <w:sz w:val="20"/>
                <w:szCs w:val="20"/>
              </w:rPr>
            </w:pPr>
            <w:r w:rsidRPr="00093F7D">
              <w:rPr>
                <w:rFonts w:ascii="Calibri" w:hAnsi="Calibri" w:cs="Calibri"/>
                <w:sz w:val="20"/>
                <w:szCs w:val="20"/>
              </w:rPr>
              <w:t xml:space="preserve">Invite </w:t>
            </w:r>
            <w:proofErr w:type="gramStart"/>
            <w:r w:rsidRPr="00093F7D">
              <w:rPr>
                <w:rFonts w:ascii="Calibri" w:hAnsi="Calibri" w:cs="Calibri"/>
                <w:sz w:val="20"/>
                <w:szCs w:val="20"/>
              </w:rPr>
              <w:t>student</w:t>
            </w:r>
            <w:proofErr w:type="gramEnd"/>
            <w:r w:rsidRPr="00093F7D">
              <w:rPr>
                <w:rFonts w:ascii="Calibri" w:hAnsi="Calibri" w:cs="Calibri"/>
                <w:sz w:val="20"/>
                <w:szCs w:val="20"/>
              </w:rPr>
              <w:t xml:space="preserve"> to c</w:t>
            </w:r>
            <w:r w:rsidR="007F3C20" w:rsidRPr="00093F7D">
              <w:rPr>
                <w:rFonts w:ascii="Calibri" w:hAnsi="Calibri" w:cs="Calibri"/>
                <w:sz w:val="20"/>
                <w:szCs w:val="20"/>
              </w:rPr>
              <w:t xml:space="preserve">omplete the </w:t>
            </w:r>
            <w:r w:rsidRPr="00093F7D">
              <w:rPr>
                <w:rFonts w:ascii="Calibri" w:hAnsi="Calibri" w:cs="Calibri"/>
                <w:sz w:val="20"/>
                <w:szCs w:val="20"/>
              </w:rPr>
              <w:t xml:space="preserve">electronic </w:t>
            </w:r>
            <w:r w:rsidR="007F3C20" w:rsidRPr="00093F7D">
              <w:rPr>
                <w:rFonts w:ascii="Calibri" w:hAnsi="Calibri" w:cs="Calibri"/>
                <w:sz w:val="20"/>
                <w:szCs w:val="20"/>
              </w:rPr>
              <w:t>I-9.</w:t>
            </w:r>
          </w:p>
          <w:p w14:paraId="289D80DA" w14:textId="4466208D" w:rsidR="007F3C20" w:rsidRPr="00093F7D" w:rsidRDefault="00184D9B" w:rsidP="00C67997">
            <w:pPr>
              <w:pStyle w:val="TableParagraph"/>
              <w:ind w:right="117"/>
              <w:rPr>
                <w:rFonts w:ascii="Calibri" w:hAnsi="Calibri" w:cs="Calibri"/>
                <w:sz w:val="20"/>
                <w:szCs w:val="20"/>
              </w:rPr>
            </w:pPr>
            <w:r w:rsidRPr="00093F7D">
              <w:rPr>
                <w:rFonts w:ascii="Calibri" w:hAnsi="Calibri" w:cs="Calibri"/>
                <w:sz w:val="20"/>
                <w:szCs w:val="20"/>
              </w:rPr>
              <w:t>Employer completes electronic I-9; E-Verify process</w:t>
            </w:r>
          </w:p>
        </w:tc>
        <w:tc>
          <w:tcPr>
            <w:tcW w:w="8121" w:type="dxa"/>
          </w:tcPr>
          <w:p w14:paraId="3D650615" w14:textId="77777777" w:rsidR="007F3C20" w:rsidRPr="00093F7D" w:rsidRDefault="007F3C20" w:rsidP="00C67997">
            <w:pPr>
              <w:pStyle w:val="TableParagraph"/>
              <w:spacing w:line="242" w:lineRule="auto"/>
              <w:ind w:right="423"/>
              <w:rPr>
                <w:rFonts w:ascii="Calibri" w:hAnsi="Calibri" w:cs="Calibri"/>
                <w:sz w:val="20"/>
                <w:szCs w:val="20"/>
              </w:rPr>
            </w:pPr>
            <w:r w:rsidRPr="00093F7D">
              <w:rPr>
                <w:rFonts w:ascii="Calibri" w:hAnsi="Calibri" w:cs="Calibri"/>
                <w:sz w:val="20"/>
                <w:szCs w:val="20"/>
              </w:rPr>
              <w:t xml:space="preserve">Access </w:t>
            </w:r>
            <w:hyperlink r:id="rId21" w:history="1">
              <w:r w:rsidRPr="00093F7D">
                <w:rPr>
                  <w:rStyle w:val="Hyperlink"/>
                  <w:rFonts w:ascii="Calibri" w:hAnsi="Calibri" w:cs="Calibri"/>
                  <w:color w:val="0000FF"/>
                  <w:sz w:val="20"/>
                  <w:szCs w:val="20"/>
                </w:rPr>
                <w:t>http://ows01.hireright.com/login/</w:t>
              </w:r>
            </w:hyperlink>
            <w:r w:rsidRPr="00093F7D">
              <w:rPr>
                <w:rFonts w:ascii="Calibri" w:hAnsi="Calibri" w:cs="Calibri"/>
                <w:sz w:val="20"/>
                <w:szCs w:val="20"/>
              </w:rPr>
              <w:t>.</w:t>
            </w:r>
          </w:p>
          <w:p w14:paraId="67A73A21" w14:textId="134C5F68" w:rsidR="007F3C20" w:rsidRPr="00093F7D" w:rsidRDefault="007F3C20" w:rsidP="00C67997">
            <w:pPr>
              <w:pStyle w:val="TableParagraph"/>
              <w:spacing w:line="242" w:lineRule="auto"/>
              <w:ind w:right="423"/>
              <w:rPr>
                <w:rFonts w:ascii="Calibri" w:hAnsi="Calibri" w:cs="Calibri"/>
                <w:sz w:val="20"/>
                <w:szCs w:val="20"/>
              </w:rPr>
            </w:pPr>
            <w:r w:rsidRPr="00093F7D">
              <w:rPr>
                <w:rFonts w:ascii="Calibri" w:hAnsi="Calibri" w:cs="Calibri"/>
                <w:sz w:val="20"/>
                <w:szCs w:val="20"/>
              </w:rPr>
              <w:t>Sec</w:t>
            </w:r>
            <w:r w:rsidR="00184D9B" w:rsidRPr="00093F7D">
              <w:rPr>
                <w:rFonts w:ascii="Calibri" w:hAnsi="Calibri" w:cs="Calibri"/>
                <w:sz w:val="20"/>
                <w:szCs w:val="20"/>
              </w:rPr>
              <w:t>tion</w:t>
            </w:r>
            <w:r w:rsidRPr="00093F7D">
              <w:rPr>
                <w:rFonts w:ascii="Calibri" w:hAnsi="Calibri" w:cs="Calibri"/>
                <w:sz w:val="20"/>
                <w:szCs w:val="20"/>
              </w:rPr>
              <w:t xml:space="preserve"> 1 must be completed no later than the 1st day of employment.</w:t>
            </w:r>
          </w:p>
          <w:p w14:paraId="156DF06A" w14:textId="2CE7C5CD" w:rsidR="007F3C20" w:rsidRPr="00093F7D" w:rsidRDefault="007F3C20" w:rsidP="00C67997">
            <w:pPr>
              <w:pStyle w:val="TableParagraph"/>
              <w:spacing w:line="242" w:lineRule="auto"/>
              <w:ind w:right="423"/>
              <w:rPr>
                <w:rFonts w:ascii="Calibri" w:hAnsi="Calibri" w:cs="Calibri"/>
                <w:sz w:val="20"/>
                <w:szCs w:val="20"/>
              </w:rPr>
            </w:pPr>
            <w:r w:rsidRPr="00093F7D">
              <w:rPr>
                <w:rFonts w:ascii="Calibri" w:hAnsi="Calibri" w:cs="Calibri"/>
                <w:sz w:val="20"/>
                <w:szCs w:val="20"/>
              </w:rPr>
              <w:t xml:space="preserve">*1st - 3rd day of employment, employer reviews submitted employment eligibility and identification documents; completes Sec 2 or Sec. 3- Reverification and Rehires. </w:t>
            </w:r>
            <w:proofErr w:type="gramStart"/>
            <w:r w:rsidRPr="00093F7D">
              <w:rPr>
                <w:rFonts w:ascii="Calibri" w:hAnsi="Calibri" w:cs="Calibri"/>
                <w:sz w:val="20"/>
                <w:szCs w:val="20"/>
              </w:rPr>
              <w:t>Complete E-</w:t>
            </w:r>
            <w:proofErr w:type="gramEnd"/>
            <w:r w:rsidRPr="00093F7D">
              <w:rPr>
                <w:rFonts w:ascii="Calibri" w:hAnsi="Calibri" w:cs="Calibri"/>
                <w:sz w:val="20"/>
                <w:szCs w:val="20"/>
              </w:rPr>
              <w:t xml:space="preserve">Verify process and receive validation if no </w:t>
            </w:r>
            <w:proofErr w:type="gramStart"/>
            <w:r w:rsidRPr="00093F7D">
              <w:rPr>
                <w:rFonts w:ascii="Calibri" w:hAnsi="Calibri" w:cs="Calibri"/>
                <w:sz w:val="20"/>
                <w:szCs w:val="20"/>
              </w:rPr>
              <w:t>record already</w:t>
            </w:r>
            <w:proofErr w:type="gramEnd"/>
            <w:r w:rsidRPr="00093F7D">
              <w:rPr>
                <w:rFonts w:ascii="Calibri" w:hAnsi="Calibri" w:cs="Calibri"/>
                <w:sz w:val="20"/>
                <w:szCs w:val="20"/>
              </w:rPr>
              <w:t xml:space="preserve"> exists.</w:t>
            </w:r>
          </w:p>
          <w:p w14:paraId="529C0D6F" w14:textId="47BC2B7F" w:rsidR="00184D9B" w:rsidRPr="00093F7D" w:rsidRDefault="00184D9B" w:rsidP="00C67997">
            <w:pPr>
              <w:pStyle w:val="TableParagraph"/>
              <w:spacing w:line="242" w:lineRule="auto"/>
              <w:ind w:right="423"/>
              <w:rPr>
                <w:rFonts w:ascii="Calibri" w:hAnsi="Calibri" w:cs="Calibri"/>
                <w:sz w:val="20"/>
                <w:szCs w:val="20"/>
              </w:rPr>
            </w:pPr>
            <w:r w:rsidRPr="00093F7D">
              <w:rPr>
                <w:rFonts w:ascii="Calibri" w:hAnsi="Calibri" w:cs="Calibri"/>
                <w:sz w:val="20"/>
                <w:szCs w:val="20"/>
              </w:rPr>
              <w:t>You will need to upload copies of the support documents used in section 2 to the I-9.</w:t>
            </w:r>
          </w:p>
          <w:p w14:paraId="75914B94" w14:textId="77777777" w:rsidR="00184D9B" w:rsidRPr="00093F7D" w:rsidRDefault="00184D9B" w:rsidP="00C67997">
            <w:pPr>
              <w:pStyle w:val="TableParagraph"/>
              <w:spacing w:line="242" w:lineRule="auto"/>
              <w:ind w:right="423"/>
              <w:rPr>
                <w:rFonts w:ascii="Calibri" w:hAnsi="Calibri" w:cs="Calibri"/>
                <w:sz w:val="20"/>
                <w:szCs w:val="20"/>
              </w:rPr>
            </w:pPr>
          </w:p>
          <w:p w14:paraId="35ACBF9E" w14:textId="77777777" w:rsidR="007F3C20" w:rsidRPr="00093F7D" w:rsidRDefault="007F3C20" w:rsidP="00C67997">
            <w:pPr>
              <w:pStyle w:val="TableParagraph"/>
              <w:spacing w:line="242" w:lineRule="auto"/>
              <w:ind w:left="0" w:right="423"/>
              <w:rPr>
                <w:rFonts w:ascii="Calibri" w:hAnsi="Calibri" w:cs="Calibri"/>
                <w:sz w:val="20"/>
                <w:szCs w:val="20"/>
              </w:rPr>
            </w:pPr>
          </w:p>
        </w:tc>
      </w:tr>
      <w:tr w:rsidR="007F3C20" w:rsidRPr="00093F7D" w14:paraId="2BE1BC51" w14:textId="77777777" w:rsidTr="00093F7D">
        <w:trPr>
          <w:trHeight w:hRule="exact" w:val="802"/>
        </w:trPr>
        <w:tc>
          <w:tcPr>
            <w:tcW w:w="452" w:type="dxa"/>
          </w:tcPr>
          <w:p w14:paraId="0E49E308" w14:textId="77777777" w:rsidR="007F3C20" w:rsidRPr="00093F7D" w:rsidRDefault="007F3C20" w:rsidP="00C67997">
            <w:pPr>
              <w:rPr>
                <w:rFonts w:ascii="Calibri" w:hAnsi="Calibri" w:cs="Calibri"/>
                <w:sz w:val="20"/>
                <w:szCs w:val="20"/>
              </w:rPr>
            </w:pPr>
          </w:p>
        </w:tc>
        <w:tc>
          <w:tcPr>
            <w:tcW w:w="2333" w:type="dxa"/>
            <w:vAlign w:val="center"/>
          </w:tcPr>
          <w:p w14:paraId="43975849" w14:textId="4EB2CDB1" w:rsidR="007F3C20" w:rsidRPr="00093F7D" w:rsidRDefault="00474E5D" w:rsidP="00C67997">
            <w:pPr>
              <w:pStyle w:val="TableParagraph"/>
              <w:ind w:right="170"/>
              <w:rPr>
                <w:rFonts w:ascii="Calibri" w:hAnsi="Calibri" w:cs="Calibri"/>
                <w:sz w:val="20"/>
                <w:szCs w:val="20"/>
              </w:rPr>
            </w:pPr>
            <w:proofErr w:type="gramStart"/>
            <w:r w:rsidRPr="00093F7D">
              <w:rPr>
                <w:rFonts w:ascii="Calibri" w:hAnsi="Calibri" w:cs="Calibri"/>
                <w:sz w:val="20"/>
                <w:szCs w:val="20"/>
              </w:rPr>
              <w:t>Student</w:t>
            </w:r>
            <w:proofErr w:type="gramEnd"/>
            <w:r w:rsidRPr="00093F7D">
              <w:rPr>
                <w:rFonts w:ascii="Calibri" w:hAnsi="Calibri" w:cs="Calibri"/>
                <w:sz w:val="20"/>
                <w:szCs w:val="20"/>
              </w:rPr>
              <w:t xml:space="preserve"> and department c</w:t>
            </w:r>
            <w:r w:rsidR="007F3C20" w:rsidRPr="00093F7D">
              <w:rPr>
                <w:rFonts w:ascii="Calibri" w:hAnsi="Calibri" w:cs="Calibri"/>
                <w:sz w:val="20"/>
                <w:szCs w:val="20"/>
              </w:rPr>
              <w:t>omplete the Acknowledgement Form.</w:t>
            </w:r>
          </w:p>
        </w:tc>
        <w:tc>
          <w:tcPr>
            <w:tcW w:w="8121" w:type="dxa"/>
          </w:tcPr>
          <w:p w14:paraId="73081840" w14:textId="3C89DCBD" w:rsidR="007F3C20" w:rsidRPr="00093F7D" w:rsidRDefault="00B82DF7" w:rsidP="00D63BCC">
            <w:pPr>
              <w:pStyle w:val="TableParagraph"/>
              <w:spacing w:line="251" w:lineRule="exact"/>
              <w:rPr>
                <w:rFonts w:ascii="Calibri" w:hAnsi="Calibri" w:cs="Calibri"/>
                <w:sz w:val="20"/>
                <w:szCs w:val="20"/>
              </w:rPr>
            </w:pPr>
            <w:r w:rsidRPr="00093F7D">
              <w:rPr>
                <w:rFonts w:ascii="Calibri" w:hAnsi="Calibri" w:cs="Calibri"/>
                <w:sz w:val="20"/>
                <w:szCs w:val="20"/>
              </w:rPr>
              <w:t xml:space="preserve">The </w:t>
            </w:r>
            <w:hyperlink r:id="rId22" w:history="1">
              <w:r w:rsidRPr="00093F7D">
                <w:rPr>
                  <w:rStyle w:val="Hyperlink"/>
                  <w:rFonts w:ascii="Calibri" w:hAnsi="Calibri" w:cs="Calibri"/>
                  <w:color w:val="0000FF"/>
                  <w:sz w:val="20"/>
                  <w:szCs w:val="20"/>
                </w:rPr>
                <w:t>Acknowledgement Form</w:t>
              </w:r>
            </w:hyperlink>
            <w:r w:rsidRPr="00093F7D">
              <w:rPr>
                <w:rFonts w:ascii="Calibri" w:hAnsi="Calibri" w:cs="Calibri"/>
                <w:sz w:val="20"/>
                <w:szCs w:val="20"/>
              </w:rPr>
              <w:t xml:space="preserve"> has a link to the information for </w:t>
            </w:r>
            <w:hyperlink r:id="rId23">
              <w:r w:rsidRPr="00093F7D">
                <w:rPr>
                  <w:rFonts w:ascii="Calibri" w:hAnsi="Calibri" w:cs="Calibri"/>
                  <w:color w:val="0000FF"/>
                  <w:sz w:val="20"/>
                  <w:szCs w:val="20"/>
                  <w:u w:val="single" w:color="0000FF"/>
                </w:rPr>
                <w:t>Worker's Compensation</w:t>
              </w:r>
            </w:hyperlink>
            <w:r w:rsidRPr="00093F7D">
              <w:rPr>
                <w:rFonts w:ascii="Calibri" w:hAnsi="Calibri" w:cs="Calibri"/>
                <w:sz w:val="20"/>
                <w:szCs w:val="20"/>
              </w:rPr>
              <w:t>,</w:t>
            </w:r>
            <w:r w:rsidR="007F3C20" w:rsidRPr="00093F7D">
              <w:rPr>
                <w:rFonts w:ascii="Calibri" w:hAnsi="Calibri" w:cs="Calibri"/>
                <w:sz w:val="20"/>
                <w:szCs w:val="20"/>
              </w:rPr>
              <w:t xml:space="preserve"> </w:t>
            </w:r>
            <w:hyperlink r:id="rId24" w:history="1">
              <w:r w:rsidR="00D63BCC" w:rsidRPr="00093F7D">
                <w:rPr>
                  <w:rFonts w:ascii="Calibri" w:eastAsiaTheme="minorHAnsi" w:hAnsi="Calibri" w:cs="Calibri"/>
                  <w:color w:val="0000FF"/>
                  <w:sz w:val="20"/>
                  <w:szCs w:val="20"/>
                  <w:u w:val="single"/>
                </w:rPr>
                <w:t>Employee Notice of Network Rights Documents (ENGLISH)</w:t>
              </w:r>
            </w:hyperlink>
            <w:r w:rsidRPr="00093F7D">
              <w:rPr>
                <w:rFonts w:ascii="Calibri" w:hAnsi="Calibri" w:cs="Calibri"/>
                <w:sz w:val="20"/>
                <w:szCs w:val="20"/>
              </w:rPr>
              <w:t xml:space="preserve"> and </w:t>
            </w:r>
            <w:hyperlink r:id="rId25" w:history="1">
              <w:r w:rsidRPr="00093F7D">
                <w:rPr>
                  <w:rFonts w:ascii="Calibri" w:eastAsiaTheme="minorHAnsi" w:hAnsi="Calibri" w:cs="Calibri"/>
                  <w:color w:val="0000FF"/>
                  <w:sz w:val="20"/>
                  <w:szCs w:val="20"/>
                  <w:u w:val="single"/>
                </w:rPr>
                <w:t>Student Worker Safety Training</w:t>
              </w:r>
            </w:hyperlink>
            <w:r w:rsidR="00474E5D" w:rsidRPr="00093F7D">
              <w:rPr>
                <w:rFonts w:ascii="Calibri" w:eastAsiaTheme="minorHAnsi" w:hAnsi="Calibri" w:cs="Calibri"/>
                <w:sz w:val="20"/>
                <w:szCs w:val="20"/>
              </w:rPr>
              <w:t>.</w:t>
            </w:r>
          </w:p>
          <w:p w14:paraId="189750BB" w14:textId="77777777" w:rsidR="007F3C20" w:rsidRPr="00093F7D" w:rsidRDefault="007F3C20" w:rsidP="00C67997">
            <w:pPr>
              <w:pStyle w:val="TableParagraph"/>
              <w:spacing w:line="241" w:lineRule="exact"/>
              <w:rPr>
                <w:rFonts w:ascii="Calibri" w:hAnsi="Calibri" w:cs="Calibri"/>
                <w:sz w:val="20"/>
                <w:szCs w:val="20"/>
              </w:rPr>
            </w:pPr>
          </w:p>
          <w:p w14:paraId="0000C49E" w14:textId="2B84BB12" w:rsidR="00B82DF7" w:rsidRPr="00093F7D" w:rsidRDefault="00B82DF7" w:rsidP="00B82DF7">
            <w:pPr>
              <w:pStyle w:val="TableParagraph"/>
              <w:spacing w:line="243" w:lineRule="exact"/>
              <w:rPr>
                <w:rFonts w:ascii="Calibri" w:hAnsi="Calibri" w:cs="Calibri"/>
                <w:sz w:val="20"/>
                <w:szCs w:val="20"/>
              </w:rPr>
            </w:pPr>
            <w:r w:rsidRPr="00093F7D">
              <w:rPr>
                <w:rFonts w:ascii="Calibri" w:hAnsi="Calibri" w:cs="Calibri"/>
                <w:sz w:val="20"/>
                <w:szCs w:val="20"/>
              </w:rPr>
              <w:t xml:space="preserve">. </w:t>
            </w:r>
          </w:p>
          <w:p w14:paraId="38839B18" w14:textId="1CE0ABAD" w:rsidR="007F3C20" w:rsidRPr="00093F7D" w:rsidRDefault="007F3C20" w:rsidP="00C67997">
            <w:pPr>
              <w:pStyle w:val="TableParagraph"/>
              <w:ind w:right="202"/>
              <w:rPr>
                <w:rFonts w:ascii="Calibri" w:hAnsi="Calibri" w:cs="Calibri"/>
                <w:sz w:val="20"/>
                <w:szCs w:val="20"/>
              </w:rPr>
            </w:pPr>
          </w:p>
        </w:tc>
      </w:tr>
      <w:tr w:rsidR="007F3C20" w:rsidRPr="00093F7D" w14:paraId="38C29EED" w14:textId="77777777" w:rsidTr="00093F7D">
        <w:trPr>
          <w:trHeight w:hRule="exact" w:val="622"/>
        </w:trPr>
        <w:tc>
          <w:tcPr>
            <w:tcW w:w="452" w:type="dxa"/>
          </w:tcPr>
          <w:p w14:paraId="0E023377" w14:textId="77777777" w:rsidR="007F3C20" w:rsidRPr="00093F7D" w:rsidRDefault="007F3C20" w:rsidP="00C67997">
            <w:pPr>
              <w:rPr>
                <w:rFonts w:ascii="Calibri" w:hAnsi="Calibri" w:cs="Calibri"/>
                <w:sz w:val="20"/>
                <w:szCs w:val="20"/>
              </w:rPr>
            </w:pPr>
          </w:p>
        </w:tc>
        <w:tc>
          <w:tcPr>
            <w:tcW w:w="2333" w:type="dxa"/>
            <w:vAlign w:val="center"/>
          </w:tcPr>
          <w:p w14:paraId="057D0D03" w14:textId="609F5902" w:rsidR="007F3C20" w:rsidRPr="00093F7D" w:rsidRDefault="005F1CE6" w:rsidP="00C67997">
            <w:pPr>
              <w:pStyle w:val="TableParagraph"/>
              <w:ind w:right="250"/>
              <w:rPr>
                <w:rFonts w:ascii="Calibri" w:hAnsi="Calibri" w:cs="Calibri"/>
                <w:sz w:val="20"/>
                <w:szCs w:val="20"/>
              </w:rPr>
            </w:pPr>
            <w:r w:rsidRPr="00093F7D">
              <w:rPr>
                <w:rFonts w:ascii="Calibri" w:hAnsi="Calibri" w:cs="Calibri"/>
                <w:sz w:val="20"/>
                <w:szCs w:val="20"/>
              </w:rPr>
              <w:t>The E-PCR will route to OSP for approva</w:t>
            </w:r>
            <w:r w:rsidR="006E2104" w:rsidRPr="00093F7D">
              <w:rPr>
                <w:rFonts w:ascii="Calibri" w:hAnsi="Calibri" w:cs="Calibri"/>
                <w:sz w:val="20"/>
                <w:szCs w:val="20"/>
              </w:rPr>
              <w:t>l</w:t>
            </w:r>
            <w:r w:rsidRPr="00093F7D">
              <w:rPr>
                <w:rFonts w:ascii="Calibri" w:hAnsi="Calibri" w:cs="Calibri"/>
                <w:sz w:val="20"/>
                <w:szCs w:val="20"/>
              </w:rPr>
              <w:t>.</w:t>
            </w:r>
          </w:p>
        </w:tc>
        <w:tc>
          <w:tcPr>
            <w:tcW w:w="8121" w:type="dxa"/>
          </w:tcPr>
          <w:p w14:paraId="2968E915" w14:textId="35A3227A" w:rsidR="007F3C20" w:rsidRPr="00093F7D" w:rsidRDefault="005F1CE6" w:rsidP="00C67997">
            <w:pPr>
              <w:pStyle w:val="TableParagraph"/>
              <w:spacing w:line="242" w:lineRule="auto"/>
              <w:rPr>
                <w:rFonts w:ascii="Calibri" w:hAnsi="Calibri" w:cs="Calibri"/>
                <w:sz w:val="20"/>
                <w:szCs w:val="20"/>
              </w:rPr>
            </w:pPr>
            <w:r w:rsidRPr="00093F7D">
              <w:rPr>
                <w:rFonts w:ascii="Calibri" w:hAnsi="Calibri" w:cs="Calibri"/>
                <w:sz w:val="20"/>
                <w:szCs w:val="20"/>
              </w:rPr>
              <w:t xml:space="preserve">Only applies to grant funded positions.  </w:t>
            </w:r>
          </w:p>
        </w:tc>
      </w:tr>
      <w:tr w:rsidR="007F3C20" w:rsidRPr="00093F7D" w14:paraId="2E570106" w14:textId="77777777" w:rsidTr="00093F7D">
        <w:trPr>
          <w:trHeight w:hRule="exact" w:val="928"/>
        </w:trPr>
        <w:tc>
          <w:tcPr>
            <w:tcW w:w="452" w:type="dxa"/>
          </w:tcPr>
          <w:p w14:paraId="1D57AAD7" w14:textId="77777777" w:rsidR="007F3C20" w:rsidRPr="00093F7D" w:rsidRDefault="007F3C20" w:rsidP="00C67997">
            <w:pPr>
              <w:rPr>
                <w:rFonts w:ascii="Calibri" w:hAnsi="Calibri" w:cs="Calibri"/>
                <w:sz w:val="20"/>
                <w:szCs w:val="20"/>
              </w:rPr>
            </w:pPr>
          </w:p>
        </w:tc>
        <w:tc>
          <w:tcPr>
            <w:tcW w:w="2333" w:type="dxa"/>
            <w:vAlign w:val="center"/>
          </w:tcPr>
          <w:p w14:paraId="4741AB2F" w14:textId="77777777" w:rsidR="007F3C20" w:rsidRPr="00093F7D" w:rsidRDefault="007F3C20" w:rsidP="00C67997">
            <w:pPr>
              <w:pStyle w:val="TableParagraph"/>
              <w:spacing w:line="237" w:lineRule="auto"/>
              <w:ind w:right="0"/>
              <w:rPr>
                <w:rFonts w:ascii="Calibri" w:hAnsi="Calibri" w:cs="Calibri"/>
                <w:sz w:val="20"/>
                <w:szCs w:val="20"/>
              </w:rPr>
            </w:pPr>
            <w:r w:rsidRPr="00093F7D">
              <w:rPr>
                <w:rFonts w:ascii="Calibri" w:hAnsi="Calibri" w:cs="Calibri"/>
                <w:sz w:val="20"/>
                <w:szCs w:val="20"/>
              </w:rPr>
              <w:t>Meet the processing deadlines.</w:t>
            </w:r>
          </w:p>
        </w:tc>
        <w:tc>
          <w:tcPr>
            <w:tcW w:w="8121" w:type="dxa"/>
          </w:tcPr>
          <w:p w14:paraId="55150CB5" w14:textId="64BBE142" w:rsidR="005F1CE6" w:rsidRPr="00093F7D" w:rsidRDefault="005F1CE6" w:rsidP="00093F7D">
            <w:pPr>
              <w:spacing w:after="0" w:line="300" w:lineRule="auto"/>
              <w:ind w:left="70" w:right="211"/>
              <w:rPr>
                <w:rFonts w:ascii="Calibri" w:hAnsi="Calibri" w:cs="Calibri"/>
                <w:sz w:val="20"/>
                <w:szCs w:val="20"/>
              </w:rPr>
            </w:pPr>
            <w:r w:rsidRPr="00093F7D">
              <w:rPr>
                <w:rFonts w:ascii="Calibri" w:hAnsi="Calibri" w:cs="Calibri"/>
                <w:sz w:val="20"/>
                <w:szCs w:val="20"/>
              </w:rPr>
              <w:t xml:space="preserve">E-PCRs must be received in the Human Resources </w:t>
            </w:r>
            <w:r w:rsidR="00FC4723">
              <w:rPr>
                <w:rFonts w:ascii="Calibri" w:hAnsi="Calibri" w:cs="Calibri"/>
                <w:sz w:val="20"/>
                <w:szCs w:val="20"/>
              </w:rPr>
              <w:t>HRIS</w:t>
            </w:r>
            <w:r w:rsidRPr="00093F7D">
              <w:rPr>
                <w:rFonts w:ascii="Calibri" w:hAnsi="Calibri" w:cs="Calibri"/>
                <w:sz w:val="20"/>
                <w:szCs w:val="20"/>
              </w:rPr>
              <w:t xml:space="preserve"> by the published deadlines for timely processing. </w:t>
            </w:r>
          </w:p>
          <w:p w14:paraId="67EA9B5C" w14:textId="028442E8" w:rsidR="007F3C20" w:rsidRPr="00093F7D" w:rsidRDefault="005F1CE6" w:rsidP="00093F7D">
            <w:pPr>
              <w:pStyle w:val="TableParagraph"/>
              <w:spacing w:before="3"/>
              <w:ind w:left="70"/>
              <w:rPr>
                <w:rFonts w:ascii="Calibri" w:hAnsi="Calibri" w:cs="Calibri"/>
                <w:sz w:val="20"/>
                <w:szCs w:val="20"/>
              </w:rPr>
            </w:pPr>
            <w:r w:rsidRPr="00093F7D">
              <w:rPr>
                <w:rFonts w:ascii="Calibri" w:hAnsi="Calibri" w:cs="Calibri"/>
                <w:sz w:val="20"/>
                <w:szCs w:val="20"/>
              </w:rPr>
              <w:t xml:space="preserve">Click </w:t>
            </w:r>
            <w:hyperlink r:id="rId26" w:history="1">
              <w:r w:rsidRPr="00093F7D">
                <w:rPr>
                  <w:rFonts w:ascii="Calibri" w:hAnsi="Calibri" w:cs="Calibri"/>
                  <w:color w:val="0000FF"/>
                  <w:sz w:val="20"/>
                  <w:szCs w:val="20"/>
                  <w:u w:val="single"/>
                </w:rPr>
                <w:t>here</w:t>
              </w:r>
            </w:hyperlink>
            <w:r w:rsidRPr="00093F7D">
              <w:rPr>
                <w:rFonts w:ascii="Calibri" w:hAnsi="Calibri" w:cs="Calibri"/>
                <w:sz w:val="20"/>
                <w:szCs w:val="20"/>
              </w:rPr>
              <w:t xml:space="preserve"> for the PCR deadlines.  For</w:t>
            </w:r>
            <w:r w:rsidR="00FC4723">
              <w:rPr>
                <w:rFonts w:ascii="Calibri" w:hAnsi="Calibri" w:cs="Calibri"/>
                <w:sz w:val="20"/>
                <w:szCs w:val="20"/>
              </w:rPr>
              <w:t xml:space="preserve"> </w:t>
            </w:r>
            <w:proofErr w:type="gramStart"/>
            <w:r w:rsidRPr="00093F7D">
              <w:rPr>
                <w:rFonts w:ascii="Calibri" w:hAnsi="Calibri" w:cs="Calibri"/>
                <w:sz w:val="20"/>
                <w:szCs w:val="20"/>
              </w:rPr>
              <w:t>pay</w:t>
            </w:r>
            <w:proofErr w:type="gramEnd"/>
            <w:r w:rsidRPr="00093F7D">
              <w:rPr>
                <w:rFonts w:ascii="Calibri" w:hAnsi="Calibri" w:cs="Calibri"/>
                <w:sz w:val="20"/>
                <w:szCs w:val="20"/>
              </w:rPr>
              <w:t xml:space="preserve"> dates, click </w:t>
            </w:r>
            <w:hyperlink r:id="rId27" w:history="1">
              <w:r w:rsidRPr="00093F7D">
                <w:rPr>
                  <w:rFonts w:ascii="Calibri" w:eastAsiaTheme="minorHAnsi" w:hAnsi="Calibri" w:cs="Calibri"/>
                  <w:color w:val="0000FF"/>
                  <w:sz w:val="20"/>
                  <w:szCs w:val="20"/>
                  <w:u w:val="single"/>
                </w:rPr>
                <w:t>here</w:t>
              </w:r>
            </w:hyperlink>
            <w:r w:rsidRPr="00093F7D">
              <w:rPr>
                <w:rFonts w:ascii="Calibri" w:hAnsi="Calibri" w:cs="Calibri"/>
                <w:sz w:val="20"/>
                <w:szCs w:val="20"/>
              </w:rPr>
              <w:t>.</w:t>
            </w:r>
          </w:p>
        </w:tc>
      </w:tr>
      <w:tr w:rsidR="00093F7D" w:rsidRPr="00093F7D" w14:paraId="7CF0CE43" w14:textId="77777777" w:rsidTr="0064184A">
        <w:trPr>
          <w:trHeight w:hRule="exact" w:val="928"/>
        </w:trPr>
        <w:tc>
          <w:tcPr>
            <w:tcW w:w="452" w:type="dxa"/>
          </w:tcPr>
          <w:p w14:paraId="388E1A41" w14:textId="77777777" w:rsidR="00093F7D" w:rsidRPr="00093F7D" w:rsidRDefault="00093F7D" w:rsidP="00C67997">
            <w:pPr>
              <w:rPr>
                <w:rFonts w:ascii="Calibri" w:hAnsi="Calibri" w:cs="Calibri"/>
                <w:sz w:val="20"/>
                <w:szCs w:val="20"/>
              </w:rPr>
            </w:pPr>
          </w:p>
        </w:tc>
        <w:tc>
          <w:tcPr>
            <w:tcW w:w="10454" w:type="dxa"/>
            <w:gridSpan w:val="2"/>
            <w:vAlign w:val="center"/>
          </w:tcPr>
          <w:p w14:paraId="137F669C" w14:textId="77777777" w:rsidR="00093F7D" w:rsidRPr="00093F7D" w:rsidRDefault="00093F7D" w:rsidP="00093F7D">
            <w:pPr>
              <w:spacing w:before="70" w:after="40"/>
              <w:ind w:left="125"/>
              <w:rPr>
                <w:rFonts w:ascii="Calibri" w:hAnsi="Calibri" w:cs="Calibri"/>
                <w:sz w:val="20"/>
                <w:szCs w:val="20"/>
              </w:rPr>
            </w:pPr>
            <w:r w:rsidRPr="00093F7D">
              <w:rPr>
                <w:rFonts w:ascii="Calibri" w:hAnsi="Calibri" w:cs="Calibri"/>
                <w:noProof/>
                <w:sz w:val="20"/>
                <w:szCs w:val="20"/>
              </w:rPr>
              <mc:AlternateContent>
                <mc:Choice Requires="wps">
                  <w:drawing>
                    <wp:anchor distT="0" distB="0" distL="114300" distR="114300" simplePos="0" relativeHeight="251659264" behindDoc="1" locked="0" layoutInCell="1" allowOverlap="1" wp14:anchorId="4C5ABC5E" wp14:editId="4FF94EB8">
                      <wp:simplePos x="0" y="0"/>
                      <wp:positionH relativeFrom="page">
                        <wp:posOffset>4761865</wp:posOffset>
                      </wp:positionH>
                      <wp:positionV relativeFrom="paragraph">
                        <wp:posOffset>-655955</wp:posOffset>
                      </wp:positionV>
                      <wp:extent cx="3810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555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95pt,-51.65pt" to="377.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" strokeweight=".84pt">
                      <w10:wrap anchorx="page"/>
                    </v:line>
                  </w:pict>
                </mc:Fallback>
              </mc:AlternateContent>
            </w:r>
            <w:r w:rsidRPr="00093F7D">
              <w:rPr>
                <w:rFonts w:ascii="Calibri" w:hAnsi="Calibri" w:cs="Calibri"/>
                <w:sz w:val="20"/>
                <w:szCs w:val="20"/>
              </w:rPr>
              <w:t>All support documents must be attached electronically to the E-PCR, using the correct naming convention.</w:t>
            </w:r>
          </w:p>
          <w:p w14:paraId="19903555" w14:textId="77777777" w:rsidR="00093F7D" w:rsidRPr="00093F7D" w:rsidRDefault="00093F7D" w:rsidP="00093F7D">
            <w:pPr>
              <w:ind w:left="125"/>
              <w:rPr>
                <w:rFonts w:ascii="Calibri" w:hAnsi="Calibri" w:cs="Calibri"/>
                <w:sz w:val="20"/>
                <w:szCs w:val="20"/>
              </w:rPr>
            </w:pPr>
            <w:r w:rsidRPr="00093F7D">
              <w:rPr>
                <w:rFonts w:ascii="Calibri" w:hAnsi="Calibri" w:cs="Calibri"/>
                <w:sz w:val="20"/>
                <w:szCs w:val="20"/>
              </w:rPr>
              <w:t xml:space="preserve">Please remember to also attach the </w:t>
            </w:r>
            <w:hyperlink r:id="rId28" w:history="1">
              <w:r w:rsidRPr="00093F7D">
                <w:rPr>
                  <w:rStyle w:val="Hyperlink"/>
                  <w:rFonts w:ascii="Calibri" w:hAnsi="Calibri" w:cs="Calibri"/>
                  <w:color w:val="0000FF"/>
                  <w:sz w:val="20"/>
                  <w:szCs w:val="20"/>
                </w:rPr>
                <w:t>Acknowledgement Form</w:t>
              </w:r>
            </w:hyperlink>
            <w:r w:rsidRPr="00093F7D">
              <w:rPr>
                <w:rFonts w:ascii="Calibri" w:hAnsi="Calibri" w:cs="Calibri"/>
                <w:sz w:val="20"/>
                <w:szCs w:val="20"/>
              </w:rPr>
              <w:t xml:space="preserve">.  The form can be found on the HR site under </w:t>
            </w:r>
            <w:hyperlink r:id="rId29" w:history="1">
              <w:r w:rsidRPr="00093F7D">
                <w:rPr>
                  <w:rStyle w:val="Hyperlink"/>
                  <w:rFonts w:ascii="Calibri" w:hAnsi="Calibri" w:cs="Calibri"/>
                  <w:sz w:val="20"/>
                  <w:szCs w:val="20"/>
                </w:rPr>
                <w:t>FORMS</w:t>
              </w:r>
            </w:hyperlink>
            <w:r w:rsidRPr="00093F7D">
              <w:rPr>
                <w:rFonts w:ascii="Calibri" w:hAnsi="Calibri" w:cs="Calibri"/>
                <w:sz w:val="20"/>
                <w:szCs w:val="20"/>
              </w:rPr>
              <w:t xml:space="preserve"> and the under New Hire Support (Hourly Student Worker)</w:t>
            </w:r>
            <w:hyperlink r:id="rId30">
              <w:r w:rsidRPr="00093F7D">
                <w:rPr>
                  <w:rFonts w:ascii="Calibri" w:hAnsi="Calibri" w:cs="Calibri"/>
                  <w:sz w:val="20"/>
                  <w:szCs w:val="20"/>
                </w:rPr>
                <w:t>.</w:t>
              </w:r>
            </w:hyperlink>
          </w:p>
          <w:p w14:paraId="039B6EA8" w14:textId="77777777" w:rsidR="00093F7D" w:rsidRPr="00093F7D" w:rsidRDefault="00093F7D" w:rsidP="00093F7D">
            <w:pPr>
              <w:spacing w:after="0" w:line="300" w:lineRule="auto"/>
              <w:ind w:left="70" w:right="211"/>
              <w:rPr>
                <w:rFonts w:ascii="Calibri" w:hAnsi="Calibri" w:cs="Calibri"/>
                <w:sz w:val="20"/>
                <w:szCs w:val="20"/>
              </w:rPr>
            </w:pPr>
          </w:p>
        </w:tc>
      </w:tr>
    </w:tbl>
    <w:p w14:paraId="56B52089" w14:textId="272AC00B" w:rsidR="007F3C20" w:rsidRPr="00093F7D" w:rsidRDefault="007F3C20" w:rsidP="00927BBF">
      <w:pPr>
        <w:spacing w:before="70" w:after="40"/>
        <w:rPr>
          <w:rFonts w:ascii="Calibri" w:hAnsi="Calibri" w:cs="Calibri"/>
          <w:sz w:val="20"/>
          <w:szCs w:val="20"/>
        </w:rPr>
      </w:pPr>
    </w:p>
    <w:sectPr w:rsidR="007F3C20" w:rsidRPr="00093F7D" w:rsidSect="00164E59">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9BE7" w14:textId="77777777" w:rsidR="00933CFE" w:rsidRDefault="00933CFE" w:rsidP="007F3C20">
      <w:pPr>
        <w:spacing w:after="0" w:line="240" w:lineRule="auto"/>
      </w:pPr>
      <w:r>
        <w:separator/>
      </w:r>
    </w:p>
  </w:endnote>
  <w:endnote w:type="continuationSeparator" w:id="0">
    <w:p w14:paraId="698A876E" w14:textId="77777777" w:rsidR="00933CFE" w:rsidRDefault="00933CFE" w:rsidP="007F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4275" w14:textId="77777777" w:rsidR="00933CFE" w:rsidRDefault="00933CFE" w:rsidP="007F3C20">
      <w:pPr>
        <w:spacing w:after="0" w:line="240" w:lineRule="auto"/>
      </w:pPr>
      <w:r>
        <w:separator/>
      </w:r>
    </w:p>
  </w:footnote>
  <w:footnote w:type="continuationSeparator" w:id="0">
    <w:p w14:paraId="60A28A9C" w14:textId="77777777" w:rsidR="00933CFE" w:rsidRDefault="00933CFE" w:rsidP="007F3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7F3C20" w14:paraId="0F408682" w14:textId="77777777" w:rsidTr="00C67997">
      <w:trPr>
        <w:trHeight w:val="810"/>
      </w:trPr>
      <w:tc>
        <w:tcPr>
          <w:tcW w:w="2880" w:type="dxa"/>
          <w:tcBorders>
            <w:top w:val="nil"/>
            <w:left w:val="nil"/>
            <w:bottom w:val="nil"/>
            <w:right w:val="single" w:sz="4" w:space="0" w:color="auto"/>
          </w:tcBorders>
          <w:hideMark/>
        </w:tcPr>
        <w:p w14:paraId="68A04616" w14:textId="77777777" w:rsidR="007F3C20" w:rsidRDefault="007F3C20" w:rsidP="007F3C20">
          <w:r>
            <w:rPr>
              <w:rFonts w:ascii="Times New Roman" w:hAnsi="Times New Roman"/>
              <w:noProof/>
              <w:sz w:val="24"/>
            </w:rPr>
            <w:drawing>
              <wp:inline distT="0" distB="0" distL="0" distR="0" wp14:anchorId="536075C5" wp14:editId="3692DD1C">
                <wp:extent cx="1600200" cy="552450"/>
                <wp:effectExtent l="0" t="0" r="0" b="0"/>
                <wp:docPr id="1" name="Picture 1" descr="HR3color_h_primary_presentation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R3color_h_primary_presentation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inline>
            </w:drawing>
          </w:r>
        </w:p>
      </w:tc>
      <w:tc>
        <w:tcPr>
          <w:tcW w:w="7200" w:type="dxa"/>
          <w:tcBorders>
            <w:top w:val="nil"/>
            <w:left w:val="single" w:sz="4" w:space="0" w:color="auto"/>
            <w:bottom w:val="nil"/>
            <w:right w:val="nil"/>
          </w:tcBorders>
          <w:vAlign w:val="center"/>
          <w:hideMark/>
        </w:tcPr>
        <w:p w14:paraId="67AD964D" w14:textId="24F94B7A" w:rsidR="007F3C20" w:rsidRDefault="007F3C20" w:rsidP="007F3C20">
          <w:pPr>
            <w:spacing w:line="300" w:lineRule="auto"/>
            <w:jc w:val="center"/>
            <w:rPr>
              <w:rFonts w:ascii="Arial" w:hAnsi="Arial" w:cs="Arial"/>
              <w:b/>
              <w:spacing w:val="30"/>
              <w:szCs w:val="32"/>
            </w:rPr>
          </w:pPr>
          <w:r>
            <w:rPr>
              <w:rFonts w:ascii="Arial" w:hAnsi="Arial" w:cs="Arial"/>
              <w:b/>
              <w:spacing w:val="30"/>
              <w:szCs w:val="32"/>
            </w:rPr>
            <w:t xml:space="preserve">Student Quick Hire Checklist </w:t>
          </w:r>
        </w:p>
        <w:p w14:paraId="096BFFC9" w14:textId="028EDF64" w:rsidR="007F3C20" w:rsidRDefault="007F3C20" w:rsidP="007F3C20">
          <w:pPr>
            <w:spacing w:line="300" w:lineRule="auto"/>
            <w:jc w:val="center"/>
            <w:rPr>
              <w:rFonts w:ascii="Arial" w:hAnsi="Arial" w:cs="Arial"/>
              <w:b/>
              <w:color w:val="501214"/>
              <w:sz w:val="32"/>
              <w:szCs w:val="32"/>
            </w:rPr>
          </w:pPr>
          <w:r>
            <w:rPr>
              <w:rFonts w:ascii="Arial" w:hAnsi="Arial" w:cs="Arial"/>
              <w:b/>
              <w:spacing w:val="30"/>
              <w:sz w:val="16"/>
              <w:szCs w:val="32"/>
            </w:rPr>
            <w:t>Rev.</w:t>
          </w:r>
          <w:r w:rsidR="005523AD">
            <w:rPr>
              <w:rFonts w:ascii="Arial" w:hAnsi="Arial" w:cs="Arial"/>
              <w:b/>
              <w:spacing w:val="30"/>
              <w:sz w:val="16"/>
              <w:szCs w:val="32"/>
            </w:rPr>
            <w:t xml:space="preserve"> 7.3.25</w:t>
          </w:r>
        </w:p>
      </w:tc>
    </w:tr>
  </w:tbl>
  <w:p w14:paraId="34C3782E" w14:textId="77777777" w:rsidR="007F3C20" w:rsidRPr="005F1032" w:rsidRDefault="007F3C20" w:rsidP="007F3C2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3AB"/>
    <w:multiLevelType w:val="multilevel"/>
    <w:tmpl w:val="5A1AF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303AE"/>
    <w:multiLevelType w:val="hybridMultilevel"/>
    <w:tmpl w:val="8E7A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06338"/>
    <w:multiLevelType w:val="hybridMultilevel"/>
    <w:tmpl w:val="5BF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30709">
    <w:abstractNumId w:val="0"/>
  </w:num>
  <w:num w:numId="2" w16cid:durableId="43450900">
    <w:abstractNumId w:val="1"/>
  </w:num>
  <w:num w:numId="3" w16cid:durableId="1075475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20"/>
    <w:rsid w:val="00001FCD"/>
    <w:rsid w:val="0004264E"/>
    <w:rsid w:val="000908A2"/>
    <w:rsid w:val="00093F7D"/>
    <w:rsid w:val="000944C2"/>
    <w:rsid w:val="000E678C"/>
    <w:rsid w:val="00164E59"/>
    <w:rsid w:val="00184D9B"/>
    <w:rsid w:val="001B7099"/>
    <w:rsid w:val="0020200D"/>
    <w:rsid w:val="002E3100"/>
    <w:rsid w:val="0032623F"/>
    <w:rsid w:val="00362583"/>
    <w:rsid w:val="003D5DD7"/>
    <w:rsid w:val="00415D2D"/>
    <w:rsid w:val="00463F52"/>
    <w:rsid w:val="00474E5D"/>
    <w:rsid w:val="004C1FA6"/>
    <w:rsid w:val="004E67D8"/>
    <w:rsid w:val="004F10AC"/>
    <w:rsid w:val="00512F36"/>
    <w:rsid w:val="00532D01"/>
    <w:rsid w:val="005523AD"/>
    <w:rsid w:val="005D104F"/>
    <w:rsid w:val="005F1032"/>
    <w:rsid w:val="005F1CE6"/>
    <w:rsid w:val="006038B6"/>
    <w:rsid w:val="00627E11"/>
    <w:rsid w:val="006B044C"/>
    <w:rsid w:val="006E2104"/>
    <w:rsid w:val="006E4D0A"/>
    <w:rsid w:val="00774C9C"/>
    <w:rsid w:val="00796F5E"/>
    <w:rsid w:val="007B05CA"/>
    <w:rsid w:val="007B5CD3"/>
    <w:rsid w:val="007C341F"/>
    <w:rsid w:val="007F3C20"/>
    <w:rsid w:val="00810451"/>
    <w:rsid w:val="0089205D"/>
    <w:rsid w:val="008D5F0B"/>
    <w:rsid w:val="009062FD"/>
    <w:rsid w:val="00927BBF"/>
    <w:rsid w:val="0093120A"/>
    <w:rsid w:val="00933CFE"/>
    <w:rsid w:val="00AF2027"/>
    <w:rsid w:val="00B25B82"/>
    <w:rsid w:val="00B45405"/>
    <w:rsid w:val="00B5543A"/>
    <w:rsid w:val="00B82DF7"/>
    <w:rsid w:val="00BE4CA1"/>
    <w:rsid w:val="00C20B51"/>
    <w:rsid w:val="00C517E1"/>
    <w:rsid w:val="00D63BCC"/>
    <w:rsid w:val="00E44766"/>
    <w:rsid w:val="00E578C3"/>
    <w:rsid w:val="00F70CD4"/>
    <w:rsid w:val="00F730EA"/>
    <w:rsid w:val="00F85B8E"/>
    <w:rsid w:val="00FC4723"/>
    <w:rsid w:val="00FD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E3E94"/>
  <w15:chartTrackingRefBased/>
  <w15:docId w15:val="{B0A3D604-047A-4B2D-A20C-A8576E82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20"/>
  </w:style>
  <w:style w:type="paragraph" w:styleId="Footer">
    <w:name w:val="footer"/>
    <w:basedOn w:val="Normal"/>
    <w:link w:val="FooterChar"/>
    <w:uiPriority w:val="99"/>
    <w:unhideWhenUsed/>
    <w:rsid w:val="007F3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20"/>
  </w:style>
  <w:style w:type="table" w:styleId="TableGrid">
    <w:name w:val="Table Grid"/>
    <w:basedOn w:val="TableNormal"/>
    <w:uiPriority w:val="39"/>
    <w:rsid w:val="007F3C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F3C20"/>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F3C20"/>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F3C20"/>
    <w:pPr>
      <w:widowControl w:val="0"/>
      <w:spacing w:after="0" w:line="240" w:lineRule="auto"/>
      <w:ind w:left="100" w:right="180"/>
    </w:pPr>
    <w:rPr>
      <w:rFonts w:ascii="Times New Roman" w:eastAsia="Times New Roman" w:hAnsi="Times New Roman" w:cs="Times New Roman"/>
    </w:rPr>
  </w:style>
  <w:style w:type="character" w:styleId="Hyperlink">
    <w:name w:val="Hyperlink"/>
    <w:basedOn w:val="DefaultParagraphFont"/>
    <w:uiPriority w:val="99"/>
    <w:unhideWhenUsed/>
    <w:rsid w:val="007F3C20"/>
    <w:rPr>
      <w:color w:val="0563C1" w:themeColor="hyperlink"/>
      <w:u w:val="single"/>
    </w:rPr>
  </w:style>
  <w:style w:type="paragraph" w:styleId="ListParagraph">
    <w:name w:val="List Paragraph"/>
    <w:basedOn w:val="Normal"/>
    <w:uiPriority w:val="34"/>
    <w:qFormat/>
    <w:rsid w:val="00BE4CA1"/>
    <w:pPr>
      <w:ind w:left="720"/>
      <w:contextualSpacing/>
    </w:pPr>
  </w:style>
  <w:style w:type="character" w:styleId="UnresolvedMention">
    <w:name w:val="Unresolved Mention"/>
    <w:basedOn w:val="DefaultParagraphFont"/>
    <w:uiPriority w:val="99"/>
    <w:semiHidden/>
    <w:unhideWhenUsed/>
    <w:rsid w:val="001B7099"/>
    <w:rPr>
      <w:color w:val="605E5C"/>
      <w:shd w:val="clear" w:color="auto" w:fill="E1DFDD"/>
    </w:rPr>
  </w:style>
  <w:style w:type="character" w:styleId="FollowedHyperlink">
    <w:name w:val="FollowedHyperlink"/>
    <w:basedOn w:val="DefaultParagraphFont"/>
    <w:uiPriority w:val="99"/>
    <w:semiHidden/>
    <w:unhideWhenUsed/>
    <w:rsid w:val="003D5DD7"/>
    <w:rPr>
      <w:color w:val="954F72" w:themeColor="followedHyperlink"/>
      <w:u w:val="single"/>
    </w:rPr>
  </w:style>
  <w:style w:type="paragraph" w:styleId="NormalWeb">
    <w:name w:val="Normal (Web)"/>
    <w:basedOn w:val="Normal"/>
    <w:uiPriority w:val="99"/>
    <w:unhideWhenUsed/>
    <w:rsid w:val="00F70CD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0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flo.txstate.edu/hapi/v1/contents/permalinks/s8CXy6f4/view" TargetMode="External"/><Relationship Id="rId18" Type="http://schemas.openxmlformats.org/officeDocument/2006/relationships/hyperlink" Target="https://lrl.texas.gov/scanned/officeOfHouseBAs/76-0/HB558.htm" TargetMode="External"/><Relationship Id="rId26" Type="http://schemas.openxmlformats.org/officeDocument/2006/relationships/hyperlink" Target="https://www.hr.txst.edu/mdc/staff-pcr/pcr-deadlines.html" TargetMode="External"/><Relationship Id="rId3" Type="http://schemas.openxmlformats.org/officeDocument/2006/relationships/styles" Target="styles.xml"/><Relationship Id="rId21" Type="http://schemas.openxmlformats.org/officeDocument/2006/relationships/hyperlink" Target="http://ows01.hireright.com/login/" TargetMode="External"/><Relationship Id="rId7" Type="http://schemas.openxmlformats.org/officeDocument/2006/relationships/endnotes" Target="endnotes.xml"/><Relationship Id="rId12" Type="http://schemas.openxmlformats.org/officeDocument/2006/relationships/hyperlink" Target="https://tim.txstate.edu/workstudy" TargetMode="External"/><Relationship Id="rId17" Type="http://schemas.openxmlformats.org/officeDocument/2006/relationships/hyperlink" Target="https://www.txst.edu/payroll/W2.html" TargetMode="External"/><Relationship Id="rId25" Type="http://schemas.openxmlformats.org/officeDocument/2006/relationships/hyperlink" Target="https://www.fss.txst.edu/ehsrm/programs/studsfty.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xstate.edu/payroll/resourcesforms/directdeposit.html" TargetMode="External"/><Relationship Id="rId20" Type="http://schemas.openxmlformats.org/officeDocument/2006/relationships/hyperlink" Target="https://www.sss.gov/register/who-needs-to-register/" TargetMode="External"/><Relationship Id="rId29" Type="http://schemas.openxmlformats.org/officeDocument/2006/relationships/hyperlink" Target="https://www.hr.txst.edu/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txstate.edu/mdc.html" TargetMode="External"/><Relationship Id="rId24" Type="http://schemas.openxmlformats.org/officeDocument/2006/relationships/hyperlink" Target="https://www.fss.txst.edu/ehsrm/workers/wcchang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orkstudy@txstate.edu" TargetMode="External"/><Relationship Id="rId23" Type="http://schemas.openxmlformats.org/officeDocument/2006/relationships/hyperlink" Target="http://www.fss.txstate.edu/ehsrm/workers.html" TargetMode="External"/><Relationship Id="rId28" Type="http://schemas.openxmlformats.org/officeDocument/2006/relationships/hyperlink" Target="http://gato-docs.its.txstate.edu/jcr:1f13574a-599d-4af6-971c-7e0850fbf303/Hourly_Student_Worker_Acknowledgement_Form.pdf" TargetMode="External"/><Relationship Id="rId10" Type="http://schemas.openxmlformats.org/officeDocument/2006/relationships/hyperlink" Target="https://authentic.txstate.edu/idp/profile/SAML2/Redirect/SSO?execution=e1s2" TargetMode="External"/><Relationship Id="rId19" Type="http://schemas.openxmlformats.org/officeDocument/2006/relationships/hyperlink" Target="http://www.sss.go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Steam@txstate.edu" TargetMode="External"/><Relationship Id="rId14" Type="http://schemas.openxmlformats.org/officeDocument/2006/relationships/hyperlink" Target="https://tim.txstate.edu/DesktopModules/FinancialAidWorkStudy/docs/user_guide_1.2.pdf" TargetMode="External"/><Relationship Id="rId22" Type="http://schemas.openxmlformats.org/officeDocument/2006/relationships/hyperlink" Target="http://gato-docs.its.txstate.edu/jcr:1f13574a-599d-4af6-971c-7e0850fbf303/Hourly_Student_Worker_Acknowledgement_Form.pdf" TargetMode="External"/><Relationship Id="rId27" Type="http://schemas.openxmlformats.org/officeDocument/2006/relationships/hyperlink" Target="https://www.txst.edu/payroll/Payroll-Calendars.html" TargetMode="External"/><Relationship Id="rId30" Type="http://schemas.openxmlformats.org/officeDocument/2006/relationships/hyperlink" Target="http://www.hr.txstate.edu/Forms/newhireforms.html" TargetMode="External"/><Relationship Id="rId8" Type="http://schemas.openxmlformats.org/officeDocument/2006/relationships/hyperlink" Target="https://docs.gato.txst.edu/163514/NPDF_5.2023_fillab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4F50-BF15-4808-8730-E35F655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923</Words>
  <Characters>5348</Characters>
  <Application>Microsoft Office Word</Application>
  <DocSecurity>0</DocSecurity>
  <Lines>157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Gonzalez, Lisa S</cp:lastModifiedBy>
  <cp:revision>18</cp:revision>
  <dcterms:created xsi:type="dcterms:W3CDTF">2025-07-01T21:28:00Z</dcterms:created>
  <dcterms:modified xsi:type="dcterms:W3CDTF">2025-07-11T19:17:00Z</dcterms:modified>
</cp:coreProperties>
</file>