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jc w:val="center"/>
        <w:tblCellSpacing w:w="0" w:type="dxa"/>
        <w:shd w:val="clear" w:color="auto" w:fill="FFFFFF"/>
        <w:tblCellMar>
          <w:left w:w="0" w:type="dxa"/>
          <w:right w:w="0" w:type="dxa"/>
        </w:tblCellMar>
        <w:tblLook w:val="04A0" w:firstRow="1" w:lastRow="0" w:firstColumn="1" w:lastColumn="0" w:noHBand="0" w:noVBand="1"/>
      </w:tblPr>
      <w:tblGrid>
        <w:gridCol w:w="11610"/>
      </w:tblGrid>
      <w:tr w:rsidR="00473661" w14:paraId="402CD529" w14:textId="77777777" w:rsidTr="002A66E3">
        <w:trPr>
          <w:trHeight w:val="1800"/>
          <w:tblCellSpacing w:w="0" w:type="dxa"/>
          <w:jc w:val="center"/>
        </w:trPr>
        <w:tc>
          <w:tcPr>
            <w:tcW w:w="11610" w:type="dxa"/>
            <w:shd w:val="clear" w:color="auto" w:fill="FFFFFF"/>
            <w:vAlign w:val="center"/>
            <w:hideMark/>
          </w:tcPr>
          <w:p w14:paraId="6736E645" w14:textId="5A45F28D" w:rsidR="00473661" w:rsidRDefault="00000902" w:rsidP="002A66E3">
            <w:pPr>
              <w:spacing w:line="240" w:lineRule="auto"/>
              <w:rPr>
                <w:sz w:val="24"/>
                <w:szCs w:val="24"/>
              </w:rPr>
            </w:pPr>
            <w:r w:rsidRPr="00565387">
              <w:rPr>
                <w:noProof/>
              </w:rPr>
              <w:drawing>
                <wp:inline distT="0" distB="0" distL="0" distR="0" wp14:anchorId="4876F3F9" wp14:editId="167A6EC0">
                  <wp:extent cx="2484755" cy="911225"/>
                  <wp:effectExtent l="0" t="0" r="0" b="3175"/>
                  <wp:docPr id="1080374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6544" cy="915548"/>
                          </a:xfrm>
                          <a:prstGeom prst="rect">
                            <a:avLst/>
                          </a:prstGeom>
                          <a:noFill/>
                          <a:ln>
                            <a:noFill/>
                          </a:ln>
                        </pic:spPr>
                      </pic:pic>
                    </a:graphicData>
                  </a:graphic>
                </wp:inline>
              </w:drawing>
            </w:r>
          </w:p>
        </w:tc>
      </w:tr>
      <w:tr w:rsidR="00473661" w14:paraId="18F3425B" w14:textId="77777777" w:rsidTr="00000902">
        <w:trPr>
          <w:trHeight w:val="789"/>
          <w:tblCellSpacing w:w="0" w:type="dxa"/>
          <w:jc w:val="center"/>
        </w:trPr>
        <w:tc>
          <w:tcPr>
            <w:tcW w:w="11610" w:type="dxa"/>
            <w:shd w:val="clear" w:color="auto" w:fill="005696"/>
            <w:tcMar>
              <w:top w:w="300" w:type="dxa"/>
              <w:left w:w="450" w:type="dxa"/>
              <w:bottom w:w="300" w:type="dxa"/>
              <w:right w:w="450" w:type="dxa"/>
            </w:tcMar>
            <w:vAlign w:val="center"/>
            <w:hideMark/>
          </w:tcPr>
          <w:p w14:paraId="12FA558C" w14:textId="77777777" w:rsidR="00473661" w:rsidRDefault="00473661">
            <w:pPr>
              <w:pStyle w:val="Heading1"/>
              <w:spacing w:before="0" w:beforeAutospacing="0" w:after="0" w:afterAutospacing="0"/>
              <w:rPr>
                <w:rFonts w:ascii="Verdana" w:eastAsia="Times New Roman" w:hAnsi="Verdana"/>
                <w:b w:val="0"/>
                <w:bCs w:val="0"/>
                <w:caps/>
                <w:color w:val="FFFFFF"/>
                <w:sz w:val="54"/>
                <w:szCs w:val="54"/>
              </w:rPr>
            </w:pPr>
            <w:r>
              <w:rPr>
                <w:rFonts w:ascii="Verdana" w:eastAsia="Times New Roman" w:hAnsi="Verdana"/>
                <w:b w:val="0"/>
                <w:bCs w:val="0"/>
                <w:caps/>
                <w:color w:val="FFFFFF"/>
                <w:sz w:val="54"/>
                <w:szCs w:val="54"/>
              </w:rPr>
              <w:t>Here to Help You</w:t>
            </w:r>
          </w:p>
          <w:p w14:paraId="28B0928F" w14:textId="1AD7C851" w:rsidR="00473661" w:rsidRDefault="00473661" w:rsidP="00220ABE">
            <w:pPr>
              <w:pStyle w:val="Heading2"/>
              <w:spacing w:before="0" w:beforeAutospacing="0" w:after="0" w:afterAutospacing="0"/>
              <w:rPr>
                <w:rFonts w:ascii="Verdana" w:eastAsia="Times New Roman" w:hAnsi="Verdana"/>
                <w:b w:val="0"/>
                <w:bCs w:val="0"/>
                <w:caps/>
                <w:color w:val="FFFFFF"/>
                <w:sz w:val="27"/>
                <w:szCs w:val="27"/>
              </w:rPr>
            </w:pPr>
            <w:r>
              <w:rPr>
                <w:rFonts w:ascii="Verdana" w:eastAsia="Times New Roman" w:hAnsi="Verdana"/>
                <w:b w:val="0"/>
                <w:bCs w:val="0"/>
                <w:caps/>
                <w:color w:val="FFFFFF"/>
                <w:sz w:val="27"/>
                <w:szCs w:val="27"/>
              </w:rPr>
              <w:t xml:space="preserve">expert advice </w:t>
            </w:r>
            <w:r w:rsidR="00220ABE">
              <w:rPr>
                <w:rFonts w:ascii="Verdana" w:eastAsia="Times New Roman" w:hAnsi="Verdana"/>
                <w:b w:val="0"/>
                <w:bCs w:val="0"/>
                <w:caps/>
                <w:color w:val="FFFFFF"/>
                <w:sz w:val="27"/>
                <w:szCs w:val="27"/>
              </w:rPr>
              <w:t xml:space="preserve">ON YOUR </w:t>
            </w:r>
            <w:r w:rsidR="00406A22">
              <w:rPr>
                <w:rFonts w:ascii="Verdana" w:eastAsia="Times New Roman" w:hAnsi="Verdana"/>
                <w:b w:val="0"/>
                <w:bCs w:val="0"/>
                <w:caps/>
                <w:color w:val="FFFFFF" w:themeColor="background1"/>
                <w:sz w:val="27"/>
                <w:szCs w:val="27"/>
              </w:rPr>
              <w:t>retirement</w:t>
            </w:r>
            <w:r w:rsidR="00204A3F" w:rsidRPr="00EC6362">
              <w:rPr>
                <w:rFonts w:ascii="Verdana" w:eastAsia="Times New Roman" w:hAnsi="Verdana"/>
                <w:b w:val="0"/>
                <w:bCs w:val="0"/>
                <w:caps/>
                <w:color w:val="FFFFFF" w:themeColor="background1"/>
                <w:sz w:val="27"/>
                <w:szCs w:val="27"/>
              </w:rPr>
              <w:t xml:space="preserve"> </w:t>
            </w:r>
            <w:r w:rsidR="00220ABE">
              <w:rPr>
                <w:rFonts w:ascii="Verdana" w:eastAsia="Times New Roman" w:hAnsi="Verdana"/>
                <w:b w:val="0"/>
                <w:bCs w:val="0"/>
                <w:caps/>
                <w:color w:val="FFFFFF"/>
                <w:sz w:val="27"/>
                <w:szCs w:val="27"/>
              </w:rPr>
              <w:t xml:space="preserve">And </w:t>
            </w:r>
            <w:r w:rsidR="00F2423A">
              <w:rPr>
                <w:rFonts w:ascii="Verdana" w:eastAsia="Times New Roman" w:hAnsi="Verdana"/>
                <w:b w:val="0"/>
                <w:bCs w:val="0"/>
                <w:caps/>
                <w:color w:val="FFFFFF" w:themeColor="background1"/>
                <w:sz w:val="27"/>
                <w:szCs w:val="27"/>
              </w:rPr>
              <w:t>financial wellness</w:t>
            </w:r>
            <w:r w:rsidR="00F2423A" w:rsidRPr="0075703C">
              <w:rPr>
                <w:rFonts w:ascii="Verdana" w:eastAsia="Times New Roman" w:hAnsi="Verdana"/>
                <w:b w:val="0"/>
                <w:bCs w:val="0"/>
                <w:caps/>
                <w:color w:val="FFFFFF"/>
                <w:sz w:val="27"/>
                <w:szCs w:val="27"/>
              </w:rPr>
              <w:t xml:space="preserve"> needs</w:t>
            </w:r>
          </w:p>
        </w:tc>
      </w:tr>
    </w:tbl>
    <w:p w14:paraId="47455EB2" w14:textId="77777777" w:rsidR="00473661" w:rsidRDefault="00473661" w:rsidP="00000902">
      <w:pPr>
        <w:spacing w:after="0" w:line="240" w:lineRule="auto"/>
        <w:rPr>
          <w:sz w:val="24"/>
          <w:szCs w:val="24"/>
        </w:rPr>
      </w:pPr>
    </w:p>
    <w:p w14:paraId="79E29BDF" w14:textId="2D370702" w:rsidR="001F32C0" w:rsidRDefault="001F32C0" w:rsidP="001F32C0">
      <w:pPr>
        <w:spacing w:after="0" w:line="240" w:lineRule="auto"/>
        <w:rPr>
          <w:rFonts w:ascii="Verdana" w:hAnsi="Verdana" w:cstheme="majorHAnsi"/>
          <w:color w:val="000000" w:themeColor="text1"/>
          <w:sz w:val="20"/>
          <w:szCs w:val="20"/>
        </w:rPr>
      </w:pPr>
      <w:r w:rsidRPr="00EC6362">
        <w:rPr>
          <w:rFonts w:ascii="Verdana" w:hAnsi="Verdana"/>
          <w:color w:val="000000" w:themeColor="text1"/>
          <w:sz w:val="20"/>
          <w:szCs w:val="20"/>
        </w:rPr>
        <w:t xml:space="preserve">CAPTRUST Financial Advisors, the independent financial advisory firm that works on </w:t>
      </w:r>
      <w:bookmarkStart w:id="0" w:name="_Hlk41405863"/>
      <w:r w:rsidR="00406A22">
        <w:rPr>
          <w:rFonts w:ascii="Verdana" w:hAnsi="Verdana"/>
          <w:color w:val="000000" w:themeColor="text1"/>
          <w:sz w:val="20"/>
          <w:szCs w:val="20"/>
        </w:rPr>
        <w:t xml:space="preserve">The Texas State University System Retirement Plans, </w:t>
      </w:r>
      <w:r w:rsidRPr="00EC6362">
        <w:rPr>
          <w:rFonts w:ascii="Verdana" w:hAnsi="Verdana" w:cstheme="majorHAnsi"/>
          <w:color w:val="000000" w:themeColor="text1"/>
          <w:sz w:val="20"/>
          <w:szCs w:val="20"/>
        </w:rPr>
        <w:t>will be conducting dedicated virtual consultation</w:t>
      </w:r>
      <w:bookmarkEnd w:id="0"/>
      <w:r w:rsidR="00406A22">
        <w:rPr>
          <w:rFonts w:ascii="Verdana" w:hAnsi="Verdana" w:cstheme="majorHAnsi"/>
          <w:color w:val="000000" w:themeColor="text1"/>
          <w:sz w:val="20"/>
          <w:szCs w:val="20"/>
        </w:rPr>
        <w:t>s as follows:</w:t>
      </w:r>
    </w:p>
    <w:p w14:paraId="3B4900B8" w14:textId="77777777" w:rsidR="00406A22" w:rsidRDefault="00406A22" w:rsidP="001F32C0">
      <w:pPr>
        <w:spacing w:after="0" w:line="240" w:lineRule="auto"/>
        <w:rPr>
          <w:rFonts w:ascii="Verdana" w:hAnsi="Verdana" w:cstheme="majorHAnsi"/>
          <w:color w:val="000000" w:themeColor="text1"/>
          <w:sz w:val="20"/>
          <w:szCs w:val="20"/>
        </w:rPr>
      </w:pPr>
    </w:p>
    <w:p w14:paraId="6AD31FDF" w14:textId="6810064C" w:rsidR="00406A22" w:rsidRDefault="00406A22" w:rsidP="00406A22">
      <w:pPr>
        <w:pStyle w:val="ListParagraph"/>
        <w:numPr>
          <w:ilvl w:val="0"/>
          <w:numId w:val="3"/>
        </w:numPr>
        <w:spacing w:after="0" w:line="240" w:lineRule="auto"/>
        <w:rPr>
          <w:rFonts w:ascii="Verdana" w:hAnsi="Verdana"/>
          <w:color w:val="000000" w:themeColor="text1"/>
          <w:sz w:val="20"/>
          <w:szCs w:val="20"/>
        </w:rPr>
      </w:pPr>
      <w:r>
        <w:rPr>
          <w:rFonts w:ascii="Verdana" w:hAnsi="Verdana"/>
          <w:color w:val="000000" w:themeColor="text1"/>
          <w:sz w:val="20"/>
          <w:szCs w:val="20"/>
        </w:rPr>
        <w:t>October 16</w:t>
      </w:r>
      <w:r w:rsidRPr="00406A22">
        <w:rPr>
          <w:rFonts w:ascii="Verdana" w:hAnsi="Verdana"/>
          <w:color w:val="000000" w:themeColor="text1"/>
          <w:sz w:val="20"/>
          <w:szCs w:val="20"/>
          <w:vertAlign w:val="superscript"/>
        </w:rPr>
        <w:t>th</w:t>
      </w:r>
    </w:p>
    <w:p w14:paraId="1097F9F5" w14:textId="52EEF646" w:rsidR="00406A22" w:rsidRDefault="00406A22" w:rsidP="00406A22">
      <w:pPr>
        <w:pStyle w:val="ListParagraph"/>
        <w:numPr>
          <w:ilvl w:val="0"/>
          <w:numId w:val="3"/>
        </w:numPr>
        <w:spacing w:after="0" w:line="240" w:lineRule="auto"/>
        <w:rPr>
          <w:rFonts w:ascii="Verdana" w:hAnsi="Verdana"/>
          <w:color w:val="000000" w:themeColor="text1"/>
          <w:sz w:val="20"/>
          <w:szCs w:val="20"/>
        </w:rPr>
      </w:pPr>
      <w:r>
        <w:rPr>
          <w:rFonts w:ascii="Verdana" w:hAnsi="Verdana"/>
          <w:color w:val="000000" w:themeColor="text1"/>
          <w:sz w:val="20"/>
          <w:szCs w:val="20"/>
        </w:rPr>
        <w:t>November 7</w:t>
      </w:r>
      <w:r w:rsidRPr="00406A22">
        <w:rPr>
          <w:rFonts w:ascii="Verdana" w:hAnsi="Verdana"/>
          <w:color w:val="000000" w:themeColor="text1"/>
          <w:sz w:val="20"/>
          <w:szCs w:val="20"/>
          <w:vertAlign w:val="superscript"/>
        </w:rPr>
        <w:t>th</w:t>
      </w:r>
      <w:r>
        <w:rPr>
          <w:rFonts w:ascii="Verdana" w:hAnsi="Verdana"/>
          <w:color w:val="000000" w:themeColor="text1"/>
          <w:sz w:val="20"/>
          <w:szCs w:val="20"/>
        </w:rPr>
        <w:t>, 11</w:t>
      </w:r>
      <w:r w:rsidRPr="00406A22">
        <w:rPr>
          <w:rFonts w:ascii="Verdana" w:hAnsi="Verdana"/>
          <w:color w:val="000000" w:themeColor="text1"/>
          <w:sz w:val="20"/>
          <w:szCs w:val="20"/>
          <w:vertAlign w:val="superscript"/>
        </w:rPr>
        <w:t>th</w:t>
      </w:r>
      <w:r>
        <w:rPr>
          <w:rFonts w:ascii="Verdana" w:hAnsi="Verdana"/>
          <w:color w:val="000000" w:themeColor="text1"/>
          <w:sz w:val="20"/>
          <w:szCs w:val="20"/>
        </w:rPr>
        <w:t>, 13</w:t>
      </w:r>
      <w:r w:rsidRPr="00406A22">
        <w:rPr>
          <w:rFonts w:ascii="Verdana" w:hAnsi="Verdana"/>
          <w:color w:val="000000" w:themeColor="text1"/>
          <w:sz w:val="20"/>
          <w:szCs w:val="20"/>
          <w:vertAlign w:val="superscript"/>
        </w:rPr>
        <w:t>th</w:t>
      </w:r>
      <w:r>
        <w:rPr>
          <w:rFonts w:ascii="Verdana" w:hAnsi="Verdana"/>
          <w:color w:val="000000" w:themeColor="text1"/>
          <w:sz w:val="20"/>
          <w:szCs w:val="20"/>
        </w:rPr>
        <w:t>, and 18</w:t>
      </w:r>
      <w:r w:rsidRPr="00406A22">
        <w:rPr>
          <w:rFonts w:ascii="Verdana" w:hAnsi="Verdana"/>
          <w:color w:val="000000" w:themeColor="text1"/>
          <w:sz w:val="20"/>
          <w:szCs w:val="20"/>
          <w:vertAlign w:val="superscript"/>
        </w:rPr>
        <w:t>th</w:t>
      </w:r>
    </w:p>
    <w:p w14:paraId="7D34842C" w14:textId="6C7118CC" w:rsidR="00406A22" w:rsidRPr="00406A22" w:rsidRDefault="00406A22" w:rsidP="00406A22">
      <w:pPr>
        <w:pStyle w:val="ListParagraph"/>
        <w:numPr>
          <w:ilvl w:val="0"/>
          <w:numId w:val="3"/>
        </w:numPr>
        <w:spacing w:after="0" w:line="240" w:lineRule="auto"/>
        <w:rPr>
          <w:rFonts w:ascii="Verdana" w:hAnsi="Verdana"/>
          <w:color w:val="000000" w:themeColor="text1"/>
          <w:sz w:val="20"/>
          <w:szCs w:val="20"/>
        </w:rPr>
      </w:pPr>
      <w:r>
        <w:rPr>
          <w:rFonts w:ascii="Verdana" w:hAnsi="Verdana"/>
          <w:color w:val="000000" w:themeColor="text1"/>
          <w:sz w:val="20"/>
          <w:szCs w:val="20"/>
        </w:rPr>
        <w:t>December 3</w:t>
      </w:r>
      <w:r w:rsidRPr="00406A22">
        <w:rPr>
          <w:rFonts w:ascii="Verdana" w:hAnsi="Verdana"/>
          <w:color w:val="000000" w:themeColor="text1"/>
          <w:sz w:val="20"/>
          <w:szCs w:val="20"/>
          <w:vertAlign w:val="superscript"/>
        </w:rPr>
        <w:t>rd</w:t>
      </w:r>
      <w:r>
        <w:rPr>
          <w:rFonts w:ascii="Verdana" w:hAnsi="Verdana"/>
          <w:color w:val="000000" w:themeColor="text1"/>
          <w:sz w:val="20"/>
          <w:szCs w:val="20"/>
        </w:rPr>
        <w:t>, 5</w:t>
      </w:r>
      <w:r w:rsidRPr="00406A22">
        <w:rPr>
          <w:rFonts w:ascii="Verdana" w:hAnsi="Verdana"/>
          <w:color w:val="000000" w:themeColor="text1"/>
          <w:sz w:val="20"/>
          <w:szCs w:val="20"/>
          <w:vertAlign w:val="superscript"/>
        </w:rPr>
        <w:t>th</w:t>
      </w:r>
      <w:r>
        <w:rPr>
          <w:rFonts w:ascii="Verdana" w:hAnsi="Verdana"/>
          <w:color w:val="000000" w:themeColor="text1"/>
          <w:sz w:val="20"/>
          <w:szCs w:val="20"/>
        </w:rPr>
        <w:t>, and 12</w:t>
      </w:r>
      <w:r w:rsidRPr="00406A22">
        <w:rPr>
          <w:rFonts w:ascii="Verdana" w:hAnsi="Verdana"/>
          <w:color w:val="000000" w:themeColor="text1"/>
          <w:sz w:val="20"/>
          <w:szCs w:val="20"/>
          <w:vertAlign w:val="superscript"/>
        </w:rPr>
        <w:t>th</w:t>
      </w:r>
      <w:r>
        <w:rPr>
          <w:rFonts w:ascii="Verdana" w:hAnsi="Verdana"/>
          <w:color w:val="000000" w:themeColor="text1"/>
          <w:sz w:val="20"/>
          <w:szCs w:val="20"/>
        </w:rPr>
        <w:t xml:space="preserve"> </w:t>
      </w:r>
    </w:p>
    <w:p w14:paraId="0582C2E9" w14:textId="77777777" w:rsidR="001F32C0" w:rsidRPr="00EC6362" w:rsidRDefault="001F32C0" w:rsidP="001F32C0">
      <w:pPr>
        <w:pStyle w:val="ListParagraph"/>
        <w:spacing w:after="0" w:line="240" w:lineRule="auto"/>
        <w:rPr>
          <w:rFonts w:ascii="Verdana" w:hAnsi="Verdana"/>
          <w:color w:val="000000" w:themeColor="text1"/>
          <w:sz w:val="20"/>
          <w:szCs w:val="20"/>
        </w:rPr>
      </w:pPr>
    </w:p>
    <w:p w14:paraId="047C12BB" w14:textId="16E3E85B" w:rsidR="001F32C0" w:rsidRDefault="001F32C0" w:rsidP="001F32C0">
      <w:pPr>
        <w:spacing w:after="0" w:line="240" w:lineRule="auto"/>
        <w:rPr>
          <w:rFonts w:ascii="Verdana" w:hAnsi="Verdana"/>
          <w:color w:val="000000"/>
          <w:sz w:val="20"/>
          <w:szCs w:val="20"/>
        </w:rPr>
      </w:pPr>
      <w:r w:rsidRPr="00EC6362">
        <w:rPr>
          <w:rFonts w:ascii="Verdana" w:hAnsi="Verdana"/>
          <w:color w:val="000000" w:themeColor="text1"/>
          <w:sz w:val="20"/>
          <w:szCs w:val="20"/>
        </w:rPr>
        <w:t xml:space="preserve">Topics covered in the </w:t>
      </w:r>
      <w:r w:rsidR="00406A22">
        <w:rPr>
          <w:rFonts w:ascii="Verdana" w:hAnsi="Verdana"/>
          <w:color w:val="000000" w:themeColor="text1"/>
          <w:sz w:val="20"/>
          <w:szCs w:val="20"/>
        </w:rPr>
        <w:t>45</w:t>
      </w:r>
      <w:r w:rsidRPr="00EC6362">
        <w:rPr>
          <w:rFonts w:ascii="Verdana" w:hAnsi="Verdana"/>
          <w:color w:val="000000" w:themeColor="text1"/>
          <w:sz w:val="20"/>
          <w:szCs w:val="20"/>
        </w:rPr>
        <w:t>-</w:t>
      </w:r>
      <w:r w:rsidRPr="000B61E0">
        <w:rPr>
          <w:rFonts w:ascii="Verdana" w:hAnsi="Verdana"/>
          <w:color w:val="000000" w:themeColor="text1"/>
          <w:sz w:val="20"/>
          <w:szCs w:val="20"/>
        </w:rPr>
        <w:t xml:space="preserve">minute individual </w:t>
      </w:r>
      <w:r w:rsidRPr="000B61E0">
        <w:rPr>
          <w:rFonts w:ascii="Verdana" w:hAnsi="Verdana"/>
          <w:color w:val="000000"/>
          <w:sz w:val="20"/>
          <w:szCs w:val="20"/>
        </w:rPr>
        <w:t>advisory sessions include, but are not limited to the following:</w:t>
      </w:r>
    </w:p>
    <w:p w14:paraId="26E7383F" w14:textId="77777777" w:rsidR="001F32C0" w:rsidRPr="000B61E0" w:rsidRDefault="001F32C0" w:rsidP="001F32C0">
      <w:pPr>
        <w:spacing w:after="0" w:line="240" w:lineRule="auto"/>
        <w:rPr>
          <w:rFonts w:ascii="Verdana" w:hAnsi="Verdana"/>
          <w:color w:val="000000"/>
          <w:sz w:val="20"/>
          <w:szCs w:val="20"/>
        </w:rPr>
      </w:pPr>
      <w:r w:rsidRPr="000B61E0">
        <w:rPr>
          <w:rFonts w:ascii="Verdana" w:hAnsi="Verdana"/>
          <w:color w:val="000000"/>
          <w:sz w:val="20"/>
          <w:szCs w:val="20"/>
        </w:rPr>
        <w:t xml:space="preserve"> </w:t>
      </w:r>
    </w:p>
    <w:p w14:paraId="0F659817" w14:textId="77777777" w:rsidR="001F32C0" w:rsidRPr="000B61E0" w:rsidRDefault="001F32C0" w:rsidP="001F32C0">
      <w:pPr>
        <w:spacing w:after="0" w:line="240" w:lineRule="auto"/>
        <w:rPr>
          <w:rFonts w:ascii="Verdana" w:hAnsi="Verdana"/>
          <w:color w:val="000000"/>
          <w:sz w:val="20"/>
          <w:szCs w:val="20"/>
        </w:rPr>
      </w:pPr>
      <w:r>
        <w:rPr>
          <w:rFonts w:ascii="Verdana" w:hAnsi="Verdana"/>
          <w:color w:val="000000"/>
          <w:sz w:val="20"/>
          <w:szCs w:val="20"/>
        </w:rPr>
        <w:t xml:space="preserve">                </w:t>
      </w:r>
      <w:r w:rsidRPr="000B61E0">
        <w:rPr>
          <w:rFonts w:ascii="Verdana" w:hAnsi="Verdana"/>
          <w:color w:val="000000"/>
          <w:sz w:val="20"/>
          <w:szCs w:val="20"/>
        </w:rPr>
        <w:t>• Retirement and general financial planning • Investment education and advice</w:t>
      </w:r>
    </w:p>
    <w:p w14:paraId="47885D9B" w14:textId="77777777" w:rsidR="001F32C0" w:rsidRPr="000B61E0" w:rsidRDefault="001F32C0" w:rsidP="001F32C0">
      <w:pPr>
        <w:spacing w:after="0" w:line="240" w:lineRule="auto"/>
        <w:rPr>
          <w:rFonts w:ascii="Verdana" w:hAnsi="Verdana"/>
          <w:color w:val="000000"/>
          <w:sz w:val="20"/>
          <w:szCs w:val="20"/>
        </w:rPr>
      </w:pPr>
    </w:p>
    <w:p w14:paraId="557BE670" w14:textId="77777777" w:rsidR="001F32C0" w:rsidRPr="000B61E0" w:rsidRDefault="001F32C0" w:rsidP="001F32C0">
      <w:pPr>
        <w:spacing w:after="0" w:line="240" w:lineRule="auto"/>
        <w:rPr>
          <w:rFonts w:ascii="Verdana" w:hAnsi="Verdana"/>
          <w:color w:val="000000"/>
          <w:sz w:val="20"/>
          <w:szCs w:val="20"/>
        </w:rPr>
      </w:pPr>
      <w:r w:rsidRPr="000B61E0">
        <w:rPr>
          <w:rFonts w:ascii="Verdana" w:hAnsi="Verdana"/>
          <w:color w:val="000000"/>
          <w:sz w:val="20"/>
          <w:szCs w:val="20"/>
        </w:rPr>
        <w:t xml:space="preserve">You also will have an opportunity to create a Retirement Blueprint, CAPTRUST’s interactive retirement readiness tool. To learn more about the Blueprint you can view a short, informative video by clicking </w:t>
      </w:r>
      <w:hyperlink r:id="rId6" w:history="1">
        <w:r w:rsidRPr="000B61E0">
          <w:rPr>
            <w:rStyle w:val="Hyperlink"/>
            <w:rFonts w:ascii="Verdana" w:hAnsi="Verdana"/>
            <w:sz w:val="20"/>
            <w:szCs w:val="20"/>
          </w:rPr>
          <w:t>here</w:t>
        </w:r>
      </w:hyperlink>
      <w:r w:rsidRPr="000B61E0">
        <w:rPr>
          <w:rFonts w:ascii="Verdana" w:hAnsi="Verdana"/>
          <w:color w:val="000000"/>
          <w:sz w:val="20"/>
          <w:szCs w:val="20"/>
        </w:rPr>
        <w:t>.</w:t>
      </w:r>
    </w:p>
    <w:p w14:paraId="0D443C72" w14:textId="77777777" w:rsidR="001F32C0" w:rsidRPr="000B61E0" w:rsidRDefault="001F32C0" w:rsidP="001F32C0">
      <w:pPr>
        <w:spacing w:after="0" w:line="240" w:lineRule="auto"/>
        <w:rPr>
          <w:rFonts w:ascii="Verdana" w:hAnsi="Verdana"/>
          <w:color w:val="000000"/>
          <w:sz w:val="20"/>
          <w:szCs w:val="20"/>
        </w:rPr>
      </w:pPr>
    </w:p>
    <w:p w14:paraId="0DCF8828" w14:textId="77777777" w:rsidR="001F32C0" w:rsidRPr="000B61E0" w:rsidRDefault="001F32C0" w:rsidP="001F32C0">
      <w:pPr>
        <w:spacing w:after="0" w:line="240" w:lineRule="auto"/>
        <w:rPr>
          <w:rFonts w:ascii="Verdana" w:hAnsi="Verdana"/>
          <w:color w:val="000000"/>
          <w:sz w:val="20"/>
          <w:szCs w:val="20"/>
        </w:rPr>
      </w:pPr>
      <w:r w:rsidRPr="000B61E0">
        <w:rPr>
          <w:rFonts w:ascii="Verdana" w:hAnsi="Verdana"/>
          <w:color w:val="000000"/>
          <w:sz w:val="20"/>
          <w:szCs w:val="20"/>
        </w:rPr>
        <w:t>These one-on-one sessions are offered to you solely as a benefit; be assured that CAPTRUST's role is not to sell you anything, but purely to help you make sound investment decisions.</w:t>
      </w:r>
    </w:p>
    <w:p w14:paraId="6DA7167C" w14:textId="77777777" w:rsidR="001F32C0" w:rsidRPr="00615234" w:rsidRDefault="001F32C0" w:rsidP="001F32C0">
      <w:pPr>
        <w:spacing w:after="0" w:line="240" w:lineRule="auto"/>
        <w:rPr>
          <w:rFonts w:ascii="Verdana" w:hAnsi="Verdana"/>
          <w:color w:val="000000"/>
          <w:sz w:val="20"/>
          <w:szCs w:val="20"/>
        </w:rPr>
      </w:pPr>
      <w:r w:rsidRPr="00615234">
        <w:rPr>
          <w:rFonts w:ascii="Verdana" w:hAnsi="Verdana"/>
          <w:color w:val="000000"/>
          <w:sz w:val="20"/>
          <w:szCs w:val="20"/>
        </w:rPr>
        <w:t xml:space="preserve"> </w:t>
      </w:r>
    </w:p>
    <w:p w14:paraId="3E16767A" w14:textId="64D2C4FB" w:rsidR="001F32C0" w:rsidRPr="00F126CE" w:rsidRDefault="001F32C0" w:rsidP="001F32C0">
      <w:pPr>
        <w:spacing w:line="240" w:lineRule="auto"/>
        <w:rPr>
          <w:rFonts w:ascii="Verdana" w:hAnsi="Verdana" w:cstheme="minorHAnsi"/>
          <w:sz w:val="24"/>
          <w:szCs w:val="24"/>
        </w:rPr>
      </w:pPr>
      <w:r>
        <w:fldChar w:fldCharType="begin"/>
      </w:r>
      <w:r w:rsidR="00406A22">
        <w:instrText>HYPERLINK "https://calendly.com/d/cwkw-7z4-tmt/texas-state-university-system-1-1s-with-captrust"</w:instrText>
      </w:r>
      <w:r>
        <w:fldChar w:fldCharType="separate"/>
      </w:r>
      <w:r w:rsidRPr="00F126CE">
        <w:rPr>
          <w:rStyle w:val="Hyperlink"/>
          <w:rFonts w:ascii="Verdana" w:hAnsi="Verdana" w:cstheme="minorHAnsi"/>
          <w:sz w:val="24"/>
          <w:szCs w:val="24"/>
        </w:rPr>
        <w:t>Click here to schedule an appointment</w:t>
      </w:r>
      <w:r>
        <w:fldChar w:fldCharType="end"/>
      </w:r>
    </w:p>
    <w:p w14:paraId="7ECC01A8" w14:textId="77777777" w:rsidR="001F32C0" w:rsidRPr="00720C21" w:rsidRDefault="001F32C0" w:rsidP="001F32C0">
      <w:pPr>
        <w:pStyle w:val="Heading1"/>
        <w:spacing w:before="150" w:beforeAutospacing="0" w:after="150" w:afterAutospacing="0"/>
        <w:rPr>
          <w:rFonts w:ascii="Verdana" w:eastAsia="Times New Roman" w:hAnsi="Verdana"/>
          <w:b w:val="0"/>
          <w:bCs w:val="0"/>
          <w:color w:val="B3A99E"/>
          <w:sz w:val="28"/>
          <w:szCs w:val="28"/>
        </w:rPr>
      </w:pPr>
      <w:r w:rsidRPr="00720C21">
        <w:rPr>
          <w:rFonts w:ascii="Verdana" w:eastAsia="Times New Roman" w:hAnsi="Verdana"/>
          <w:b w:val="0"/>
          <w:bCs w:val="0"/>
          <w:color w:val="B3A99E"/>
          <w:sz w:val="28"/>
          <w:szCs w:val="28"/>
        </w:rPr>
        <w:t>How Do I Schedule an Appointment?</w:t>
      </w:r>
    </w:p>
    <w:p w14:paraId="736873FA" w14:textId="77777777" w:rsidR="001F32C0" w:rsidRPr="008C77A0" w:rsidRDefault="001F32C0" w:rsidP="001F32C0">
      <w:pPr>
        <w:spacing w:line="240" w:lineRule="auto"/>
        <w:jc w:val="center"/>
        <w:rPr>
          <w:rFonts w:ascii="Verdana" w:hAnsi="Verdana"/>
          <w:sz w:val="24"/>
          <w:szCs w:val="24"/>
        </w:rPr>
      </w:pPr>
      <w:r w:rsidRPr="008C77A0">
        <w:rPr>
          <w:rFonts w:ascii="Verdana" w:hAnsi="Verdana"/>
          <w:noProof/>
        </w:rPr>
        <w:drawing>
          <wp:inline distT="0" distB="0" distL="0" distR="0" wp14:anchorId="5407D8F8" wp14:editId="4C1B787C">
            <wp:extent cx="5143500" cy="95250"/>
            <wp:effectExtent l="0" t="0" r="0" b="0"/>
            <wp:docPr id="2" name="Picture 2" descr="http://pages.captrustadvisors.com/rs/captrustfinancial/images/g_divider-l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ges.captrustadvisors.com/rs/captrustfinancial/images/g_divider-lr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95250"/>
                    </a:xfrm>
                    <a:prstGeom prst="rect">
                      <a:avLst/>
                    </a:prstGeom>
                    <a:noFill/>
                    <a:ln>
                      <a:noFill/>
                    </a:ln>
                  </pic:spPr>
                </pic:pic>
              </a:graphicData>
            </a:graphic>
          </wp:inline>
        </w:drawing>
      </w:r>
    </w:p>
    <w:p w14:paraId="00104847" w14:textId="700D54B1" w:rsidR="001F32C0" w:rsidRPr="000B61E0" w:rsidRDefault="001F32C0" w:rsidP="001F32C0">
      <w:pPr>
        <w:numPr>
          <w:ilvl w:val="0"/>
          <w:numId w:val="1"/>
        </w:numPr>
        <w:spacing w:before="100" w:beforeAutospacing="1" w:after="100" w:afterAutospacing="1" w:line="240" w:lineRule="auto"/>
        <w:rPr>
          <w:rFonts w:ascii="Verdana" w:eastAsia="Times New Roman" w:hAnsi="Verdana"/>
          <w:color w:val="000000" w:themeColor="text1"/>
          <w:sz w:val="20"/>
          <w:szCs w:val="20"/>
        </w:rPr>
      </w:pPr>
      <w:r w:rsidRPr="000B61E0">
        <w:rPr>
          <w:rFonts w:ascii="Verdana" w:eastAsia="Times New Roman" w:hAnsi="Verdana"/>
          <w:color w:val="000000" w:themeColor="text1"/>
          <w:sz w:val="20"/>
          <w:szCs w:val="20"/>
        </w:rPr>
        <w:t xml:space="preserve">Choose the </w:t>
      </w:r>
      <w:r w:rsidR="00D7245E">
        <w:rPr>
          <w:rFonts w:ascii="Verdana" w:eastAsia="Times New Roman" w:hAnsi="Verdana"/>
          <w:color w:val="000000" w:themeColor="text1"/>
          <w:sz w:val="20"/>
          <w:szCs w:val="20"/>
        </w:rPr>
        <w:t>date then the time that works for you</w:t>
      </w:r>
      <w:r w:rsidRPr="000B61E0">
        <w:rPr>
          <w:rFonts w:ascii="Verdana" w:eastAsia="Times New Roman" w:hAnsi="Verdana"/>
          <w:color w:val="000000" w:themeColor="text1"/>
          <w:sz w:val="20"/>
          <w:szCs w:val="20"/>
        </w:rPr>
        <w:t>.</w:t>
      </w:r>
      <w:r w:rsidR="00D7245E">
        <w:rPr>
          <w:rFonts w:ascii="Verdana" w:eastAsia="Times New Roman" w:hAnsi="Verdana"/>
          <w:color w:val="000000" w:themeColor="text1"/>
          <w:sz w:val="20"/>
          <w:szCs w:val="20"/>
        </w:rPr>
        <w:t xml:space="preserve"> Click Next</w:t>
      </w:r>
    </w:p>
    <w:p w14:paraId="0BB17635" w14:textId="588426C4" w:rsidR="001F32C0" w:rsidRPr="000B61E0" w:rsidRDefault="001F32C0" w:rsidP="001F32C0">
      <w:pPr>
        <w:numPr>
          <w:ilvl w:val="0"/>
          <w:numId w:val="1"/>
        </w:numPr>
        <w:spacing w:before="100" w:beforeAutospacing="1" w:after="100" w:afterAutospacing="1" w:line="240" w:lineRule="auto"/>
        <w:rPr>
          <w:rFonts w:ascii="Verdana" w:eastAsia="Times New Roman" w:hAnsi="Verdana"/>
          <w:color w:val="000000" w:themeColor="text1"/>
          <w:sz w:val="20"/>
          <w:szCs w:val="20"/>
        </w:rPr>
      </w:pPr>
      <w:r w:rsidRPr="000B61E0">
        <w:rPr>
          <w:rFonts w:ascii="Verdana" w:eastAsia="Times New Roman" w:hAnsi="Verdana"/>
          <w:color w:val="000000" w:themeColor="text1"/>
          <w:sz w:val="20"/>
          <w:szCs w:val="20"/>
        </w:rPr>
        <w:t xml:space="preserve">Enter your information and click </w:t>
      </w:r>
      <w:r w:rsidRPr="000B61E0">
        <w:rPr>
          <w:rFonts w:ascii="Verdana" w:eastAsia="Times New Roman" w:hAnsi="Verdana"/>
          <w:b/>
          <w:bCs/>
          <w:color w:val="000000" w:themeColor="text1"/>
          <w:sz w:val="20"/>
          <w:szCs w:val="20"/>
        </w:rPr>
        <w:t xml:space="preserve">Schedule </w:t>
      </w:r>
      <w:r w:rsidR="00D7245E">
        <w:rPr>
          <w:rFonts w:ascii="Verdana" w:eastAsia="Times New Roman" w:hAnsi="Verdana"/>
          <w:b/>
          <w:bCs/>
          <w:color w:val="000000" w:themeColor="text1"/>
          <w:sz w:val="20"/>
          <w:szCs w:val="20"/>
        </w:rPr>
        <w:t>Event</w:t>
      </w:r>
      <w:r w:rsidRPr="000B61E0">
        <w:rPr>
          <w:rFonts w:ascii="Verdana" w:eastAsia="Times New Roman" w:hAnsi="Verdana"/>
          <w:color w:val="000000" w:themeColor="text1"/>
          <w:sz w:val="20"/>
          <w:szCs w:val="20"/>
        </w:rPr>
        <w:t>. A confirmation email will then be sent immediately.</w:t>
      </w:r>
    </w:p>
    <w:p w14:paraId="32107B64" w14:textId="77777777" w:rsidR="001F32C0" w:rsidRPr="000B61E0" w:rsidRDefault="001F32C0" w:rsidP="001F32C0">
      <w:pPr>
        <w:numPr>
          <w:ilvl w:val="0"/>
          <w:numId w:val="1"/>
        </w:numPr>
        <w:spacing w:before="100" w:beforeAutospacing="1" w:after="100" w:afterAutospacing="1" w:line="240" w:lineRule="auto"/>
        <w:rPr>
          <w:rFonts w:ascii="Verdana" w:eastAsia="Times New Roman" w:hAnsi="Verdana"/>
          <w:color w:val="000000" w:themeColor="text1"/>
          <w:sz w:val="20"/>
          <w:szCs w:val="20"/>
        </w:rPr>
      </w:pPr>
      <w:r w:rsidRPr="000B61E0">
        <w:rPr>
          <w:rFonts w:ascii="Verdana" w:eastAsia="Times New Roman" w:hAnsi="Verdana"/>
          <w:color w:val="000000" w:themeColor="text1"/>
          <w:sz w:val="20"/>
          <w:szCs w:val="20"/>
        </w:rPr>
        <w:t>A reminder email will also be sent 24 hours in advance of the meeting.</w:t>
      </w:r>
    </w:p>
    <w:p w14:paraId="3D5A6BEF" w14:textId="77777777" w:rsidR="001F32C0" w:rsidRPr="000B61E0" w:rsidRDefault="001F32C0" w:rsidP="001F32C0">
      <w:pPr>
        <w:numPr>
          <w:ilvl w:val="0"/>
          <w:numId w:val="1"/>
        </w:numPr>
        <w:spacing w:before="100" w:beforeAutospacing="1" w:after="100" w:afterAutospacing="1" w:line="240" w:lineRule="auto"/>
        <w:rPr>
          <w:rFonts w:ascii="Verdana" w:hAnsi="Verdana"/>
          <w:color w:val="000000" w:themeColor="text1"/>
          <w:sz w:val="20"/>
          <w:szCs w:val="20"/>
        </w:rPr>
      </w:pPr>
      <w:r w:rsidRPr="000B61E0">
        <w:rPr>
          <w:rFonts w:ascii="Verdana" w:eastAsia="Times New Roman" w:hAnsi="Verdana"/>
          <w:color w:val="000000" w:themeColor="text1"/>
          <w:sz w:val="20"/>
          <w:szCs w:val="20"/>
        </w:rPr>
        <w:t>If you need to cancel or change your meeting time, click the link received in the confirmation/reminder email. Then enter your last name and confirmation number.</w:t>
      </w:r>
    </w:p>
    <w:p w14:paraId="792C57FC" w14:textId="77777777" w:rsidR="001F32C0" w:rsidRPr="000B61E0" w:rsidRDefault="001F32C0" w:rsidP="001F32C0">
      <w:pPr>
        <w:numPr>
          <w:ilvl w:val="0"/>
          <w:numId w:val="1"/>
        </w:numPr>
        <w:spacing w:before="100" w:beforeAutospacing="1" w:after="100" w:afterAutospacing="1" w:line="240" w:lineRule="auto"/>
        <w:rPr>
          <w:rFonts w:ascii="Verdana" w:hAnsi="Verdana"/>
          <w:sz w:val="20"/>
          <w:szCs w:val="20"/>
        </w:rPr>
      </w:pPr>
      <w:r w:rsidRPr="000B61E0">
        <w:rPr>
          <w:rFonts w:ascii="Verdana" w:hAnsi="Verdana"/>
          <w:sz w:val="20"/>
          <w:szCs w:val="20"/>
        </w:rPr>
        <w:t xml:space="preserve">If you have any questions or need assistance, please call CAPTRUST </w:t>
      </w:r>
      <w:proofErr w:type="gramStart"/>
      <w:r w:rsidRPr="000B61E0">
        <w:rPr>
          <w:rFonts w:ascii="Verdana" w:hAnsi="Verdana"/>
          <w:sz w:val="20"/>
          <w:szCs w:val="20"/>
        </w:rPr>
        <w:t>at</w:t>
      </w:r>
      <w:proofErr w:type="gramEnd"/>
      <w:r w:rsidRPr="000B61E0">
        <w:rPr>
          <w:rFonts w:ascii="Verdana" w:hAnsi="Verdana"/>
          <w:sz w:val="20"/>
          <w:szCs w:val="20"/>
        </w:rPr>
        <w:t xml:space="preserve"> 800.967.9948.</w:t>
      </w:r>
    </w:p>
    <w:p w14:paraId="353852B0" w14:textId="77777777" w:rsidR="001F32C0" w:rsidRPr="000B61E0" w:rsidRDefault="001F32C0" w:rsidP="001F32C0">
      <w:pPr>
        <w:spacing w:line="240" w:lineRule="auto"/>
        <w:rPr>
          <w:rFonts w:ascii="Verdana" w:hAnsi="Verdana"/>
          <w:sz w:val="20"/>
          <w:szCs w:val="20"/>
        </w:rPr>
      </w:pPr>
      <w:r w:rsidRPr="000B61E0">
        <w:rPr>
          <w:rFonts w:ascii="Verdana" w:hAnsi="Verdana"/>
          <w:sz w:val="20"/>
          <w:szCs w:val="20"/>
        </w:rPr>
        <w:t>To best be prepared for these sessions, please make sure you have the information you want to include in your Blueprint calculations, such as retirement account balances and current contributions to retirement accounts. You will also want to bring login information for your retirement website.</w:t>
      </w:r>
    </w:p>
    <w:p w14:paraId="4CC8F265" w14:textId="53057303" w:rsidR="001F32C0" w:rsidRPr="000B61E0" w:rsidRDefault="001F32C0" w:rsidP="001F32C0">
      <w:pPr>
        <w:spacing w:line="240" w:lineRule="auto"/>
        <w:rPr>
          <w:sz w:val="20"/>
          <w:szCs w:val="20"/>
        </w:rPr>
      </w:pPr>
      <w:r w:rsidRPr="000B61E0">
        <w:rPr>
          <w:rFonts w:ascii="Verdana" w:hAnsi="Verdana"/>
          <w:sz w:val="20"/>
          <w:szCs w:val="20"/>
        </w:rPr>
        <w:t xml:space="preserve">If you cannot make a live </w:t>
      </w:r>
      <w:r w:rsidR="00460ED1" w:rsidRPr="000B61E0">
        <w:rPr>
          <w:rFonts w:ascii="Verdana" w:hAnsi="Verdana"/>
          <w:sz w:val="20"/>
          <w:szCs w:val="20"/>
        </w:rPr>
        <w:t>session but</w:t>
      </w:r>
      <w:r w:rsidRPr="000B61E0">
        <w:rPr>
          <w:rFonts w:ascii="Verdana" w:hAnsi="Verdana"/>
          <w:sz w:val="20"/>
          <w:szCs w:val="20"/>
        </w:rPr>
        <w:t xml:space="preserve"> still want to create a Blueprint or need further advice, the CAPTRUST A</w:t>
      </w:r>
      <w:r w:rsidR="001D7B4D">
        <w:rPr>
          <w:rFonts w:ascii="Verdana" w:hAnsi="Verdana"/>
          <w:sz w:val="20"/>
          <w:szCs w:val="20"/>
        </w:rPr>
        <w:t>t Work</w:t>
      </w:r>
      <w:r w:rsidRPr="000B61E0">
        <w:rPr>
          <w:rFonts w:ascii="Verdana" w:hAnsi="Verdana"/>
          <w:sz w:val="20"/>
          <w:szCs w:val="20"/>
        </w:rPr>
        <w:t xml:space="preserve"> Desk is also available. Appointments can be made with the A</w:t>
      </w:r>
      <w:r w:rsidR="001D7B4D">
        <w:rPr>
          <w:rFonts w:ascii="Verdana" w:hAnsi="Verdana"/>
          <w:sz w:val="20"/>
          <w:szCs w:val="20"/>
        </w:rPr>
        <w:t xml:space="preserve">t Work </w:t>
      </w:r>
      <w:r w:rsidRPr="000B61E0">
        <w:rPr>
          <w:rFonts w:ascii="Verdana" w:hAnsi="Verdana"/>
          <w:sz w:val="20"/>
          <w:szCs w:val="20"/>
        </w:rPr>
        <w:t xml:space="preserve">Desk by visiting </w:t>
      </w:r>
      <w:hyperlink r:id="rId8" w:history="1">
        <w:r w:rsidRPr="000B61E0">
          <w:rPr>
            <w:rStyle w:val="Hyperlink"/>
            <w:rFonts w:ascii="Verdana" w:hAnsi="Verdana"/>
            <w:sz w:val="20"/>
            <w:szCs w:val="20"/>
          </w:rPr>
          <w:t>www.captrusta</w:t>
        </w:r>
        <w:r>
          <w:rPr>
            <w:rStyle w:val="Hyperlink"/>
            <w:rFonts w:ascii="Verdana" w:hAnsi="Verdana"/>
            <w:sz w:val="20"/>
            <w:szCs w:val="20"/>
          </w:rPr>
          <w:t>twork</w:t>
        </w:r>
        <w:r w:rsidRPr="000B61E0">
          <w:rPr>
            <w:rStyle w:val="Hyperlink"/>
            <w:rFonts w:ascii="Verdana" w:hAnsi="Verdana"/>
            <w:sz w:val="20"/>
            <w:szCs w:val="20"/>
          </w:rPr>
          <w:t>.com</w:t>
        </w:r>
      </w:hyperlink>
      <w:r w:rsidRPr="000B61E0">
        <w:rPr>
          <w:rFonts w:ascii="Verdana" w:hAnsi="Verdana"/>
          <w:sz w:val="20"/>
          <w:szCs w:val="20"/>
        </w:rPr>
        <w:t>.</w:t>
      </w:r>
      <w:r w:rsidRPr="000B61E0">
        <w:rPr>
          <w:sz w:val="20"/>
          <w:szCs w:val="20"/>
        </w:rPr>
        <w:t xml:space="preserve"> </w:t>
      </w:r>
    </w:p>
    <w:p w14:paraId="632B25F7" w14:textId="27DA39A8" w:rsidR="00B3676E" w:rsidRPr="00402287" w:rsidRDefault="00B3676E" w:rsidP="001F32C0">
      <w:pPr>
        <w:spacing w:after="0" w:line="240" w:lineRule="auto"/>
        <w:rPr>
          <w:rFonts w:ascii="Verdana" w:hAnsi="Verdana" w:cstheme="minorHAnsi"/>
          <w:sz w:val="20"/>
          <w:szCs w:val="20"/>
        </w:rPr>
      </w:pPr>
    </w:p>
    <w:sectPr w:rsidR="00B3676E" w:rsidRPr="00402287" w:rsidSect="00000902">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2766"/>
    <w:multiLevelType w:val="multilevel"/>
    <w:tmpl w:val="7076E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D07530"/>
    <w:multiLevelType w:val="hybridMultilevel"/>
    <w:tmpl w:val="F1EE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4AD6"/>
    <w:multiLevelType w:val="hybridMultilevel"/>
    <w:tmpl w:val="5FFC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495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07093">
    <w:abstractNumId w:val="2"/>
  </w:num>
  <w:num w:numId="3" w16cid:durableId="1803965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02"/>
    <w:rsid w:val="00000902"/>
    <w:rsid w:val="000024B9"/>
    <w:rsid w:val="00032B6D"/>
    <w:rsid w:val="00062C40"/>
    <w:rsid w:val="00097A7D"/>
    <w:rsid w:val="000D3806"/>
    <w:rsid w:val="000D58AB"/>
    <w:rsid w:val="000E1FF8"/>
    <w:rsid w:val="000F4F21"/>
    <w:rsid w:val="000F5456"/>
    <w:rsid w:val="00116A13"/>
    <w:rsid w:val="00123845"/>
    <w:rsid w:val="0012455C"/>
    <w:rsid w:val="00134CA3"/>
    <w:rsid w:val="00156999"/>
    <w:rsid w:val="001571A5"/>
    <w:rsid w:val="001645F6"/>
    <w:rsid w:val="001847B5"/>
    <w:rsid w:val="00184835"/>
    <w:rsid w:val="00192B1A"/>
    <w:rsid w:val="00195372"/>
    <w:rsid w:val="001B5F7E"/>
    <w:rsid w:val="001D2440"/>
    <w:rsid w:val="001D7B4D"/>
    <w:rsid w:val="001E7807"/>
    <w:rsid w:val="001F32C0"/>
    <w:rsid w:val="00204A3F"/>
    <w:rsid w:val="0021490C"/>
    <w:rsid w:val="00220ABE"/>
    <w:rsid w:val="00231B9D"/>
    <w:rsid w:val="00236D66"/>
    <w:rsid w:val="00260356"/>
    <w:rsid w:val="002673C0"/>
    <w:rsid w:val="002849A2"/>
    <w:rsid w:val="0029327F"/>
    <w:rsid w:val="002964EC"/>
    <w:rsid w:val="002A66E3"/>
    <w:rsid w:val="002B5307"/>
    <w:rsid w:val="002D6ECB"/>
    <w:rsid w:val="00312CA5"/>
    <w:rsid w:val="00346A3F"/>
    <w:rsid w:val="00360EBE"/>
    <w:rsid w:val="00370B4D"/>
    <w:rsid w:val="00377198"/>
    <w:rsid w:val="00380E03"/>
    <w:rsid w:val="00390D0D"/>
    <w:rsid w:val="00397AE7"/>
    <w:rsid w:val="003B2836"/>
    <w:rsid w:val="003C2D7B"/>
    <w:rsid w:val="003C3545"/>
    <w:rsid w:val="003D77FF"/>
    <w:rsid w:val="003E53ED"/>
    <w:rsid w:val="00402287"/>
    <w:rsid w:val="00406A22"/>
    <w:rsid w:val="00427103"/>
    <w:rsid w:val="00427994"/>
    <w:rsid w:val="00460ED1"/>
    <w:rsid w:val="00463798"/>
    <w:rsid w:val="00473661"/>
    <w:rsid w:val="0048586C"/>
    <w:rsid w:val="00491924"/>
    <w:rsid w:val="004D6FDD"/>
    <w:rsid w:val="005036B2"/>
    <w:rsid w:val="00541D39"/>
    <w:rsid w:val="00554617"/>
    <w:rsid w:val="00561A3A"/>
    <w:rsid w:val="005A6497"/>
    <w:rsid w:val="005C79E3"/>
    <w:rsid w:val="005E1028"/>
    <w:rsid w:val="005E3B1B"/>
    <w:rsid w:val="005F0F6A"/>
    <w:rsid w:val="00606927"/>
    <w:rsid w:val="00625179"/>
    <w:rsid w:val="00634959"/>
    <w:rsid w:val="00660C14"/>
    <w:rsid w:val="006662B0"/>
    <w:rsid w:val="00672F40"/>
    <w:rsid w:val="00676D0C"/>
    <w:rsid w:val="00682D69"/>
    <w:rsid w:val="006955C1"/>
    <w:rsid w:val="006D20F4"/>
    <w:rsid w:val="006E30F7"/>
    <w:rsid w:val="006E4B53"/>
    <w:rsid w:val="006E7602"/>
    <w:rsid w:val="006F2711"/>
    <w:rsid w:val="00716F15"/>
    <w:rsid w:val="00720C21"/>
    <w:rsid w:val="00723B24"/>
    <w:rsid w:val="00762145"/>
    <w:rsid w:val="00764E3E"/>
    <w:rsid w:val="00774498"/>
    <w:rsid w:val="00795BC9"/>
    <w:rsid w:val="007A116C"/>
    <w:rsid w:val="007B0F03"/>
    <w:rsid w:val="007C00EB"/>
    <w:rsid w:val="007D29DD"/>
    <w:rsid w:val="007F44DA"/>
    <w:rsid w:val="008142BE"/>
    <w:rsid w:val="00816B09"/>
    <w:rsid w:val="008205FD"/>
    <w:rsid w:val="00824399"/>
    <w:rsid w:val="00827178"/>
    <w:rsid w:val="0083578E"/>
    <w:rsid w:val="0083672A"/>
    <w:rsid w:val="008477F0"/>
    <w:rsid w:val="00857825"/>
    <w:rsid w:val="0087077F"/>
    <w:rsid w:val="00883AAB"/>
    <w:rsid w:val="00897C2D"/>
    <w:rsid w:val="008A201B"/>
    <w:rsid w:val="008C77A0"/>
    <w:rsid w:val="008F0355"/>
    <w:rsid w:val="008F3223"/>
    <w:rsid w:val="00983DD5"/>
    <w:rsid w:val="00996FD8"/>
    <w:rsid w:val="009C37AF"/>
    <w:rsid w:val="009C389D"/>
    <w:rsid w:val="009C6D08"/>
    <w:rsid w:val="009C7BC1"/>
    <w:rsid w:val="009E0C62"/>
    <w:rsid w:val="009E114E"/>
    <w:rsid w:val="00A13161"/>
    <w:rsid w:val="00A3100E"/>
    <w:rsid w:val="00A342EE"/>
    <w:rsid w:val="00A46226"/>
    <w:rsid w:val="00A732DA"/>
    <w:rsid w:val="00A7572A"/>
    <w:rsid w:val="00AB1D00"/>
    <w:rsid w:val="00AD192A"/>
    <w:rsid w:val="00AD5055"/>
    <w:rsid w:val="00B03D9F"/>
    <w:rsid w:val="00B0510E"/>
    <w:rsid w:val="00B12ED4"/>
    <w:rsid w:val="00B23103"/>
    <w:rsid w:val="00B2694F"/>
    <w:rsid w:val="00B27F43"/>
    <w:rsid w:val="00B34E34"/>
    <w:rsid w:val="00B3676E"/>
    <w:rsid w:val="00B60A7B"/>
    <w:rsid w:val="00B66C8E"/>
    <w:rsid w:val="00B852C4"/>
    <w:rsid w:val="00B87BA2"/>
    <w:rsid w:val="00B93427"/>
    <w:rsid w:val="00BA2045"/>
    <w:rsid w:val="00BA4ACE"/>
    <w:rsid w:val="00BB2B97"/>
    <w:rsid w:val="00BB3427"/>
    <w:rsid w:val="00BC5608"/>
    <w:rsid w:val="00BD4921"/>
    <w:rsid w:val="00C1069D"/>
    <w:rsid w:val="00C206CE"/>
    <w:rsid w:val="00C23B01"/>
    <w:rsid w:val="00C3178A"/>
    <w:rsid w:val="00C456D3"/>
    <w:rsid w:val="00C6670E"/>
    <w:rsid w:val="00C73633"/>
    <w:rsid w:val="00CA297B"/>
    <w:rsid w:val="00CF020A"/>
    <w:rsid w:val="00D01E5E"/>
    <w:rsid w:val="00D05969"/>
    <w:rsid w:val="00D613A9"/>
    <w:rsid w:val="00D7245E"/>
    <w:rsid w:val="00D74ABC"/>
    <w:rsid w:val="00D81E05"/>
    <w:rsid w:val="00D96DE9"/>
    <w:rsid w:val="00DA5FB3"/>
    <w:rsid w:val="00DA7EF6"/>
    <w:rsid w:val="00E450E5"/>
    <w:rsid w:val="00E46D4C"/>
    <w:rsid w:val="00E552FA"/>
    <w:rsid w:val="00E64B70"/>
    <w:rsid w:val="00E65213"/>
    <w:rsid w:val="00E928A3"/>
    <w:rsid w:val="00EC1A6C"/>
    <w:rsid w:val="00EC6362"/>
    <w:rsid w:val="00ED0C2A"/>
    <w:rsid w:val="00EF304A"/>
    <w:rsid w:val="00F10215"/>
    <w:rsid w:val="00F126CE"/>
    <w:rsid w:val="00F13B13"/>
    <w:rsid w:val="00F23BA4"/>
    <w:rsid w:val="00F2423A"/>
    <w:rsid w:val="00F40181"/>
    <w:rsid w:val="00F47670"/>
    <w:rsid w:val="00F83E43"/>
    <w:rsid w:val="00F94C8A"/>
    <w:rsid w:val="00F9587B"/>
    <w:rsid w:val="00FA4D83"/>
    <w:rsid w:val="00FB61C9"/>
    <w:rsid w:val="00FB61E0"/>
    <w:rsid w:val="00FD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1DE7"/>
  <w15:docId w15:val="{614B1155-9E31-447A-92AE-FEF22BCC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3661"/>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unhideWhenUsed/>
    <w:qFormat/>
    <w:rsid w:val="00473661"/>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602"/>
    <w:rPr>
      <w:color w:val="0563C1"/>
      <w:u w:val="single"/>
    </w:rPr>
  </w:style>
  <w:style w:type="character" w:styleId="FollowedHyperlink">
    <w:name w:val="FollowedHyperlink"/>
    <w:basedOn w:val="DefaultParagraphFont"/>
    <w:uiPriority w:val="99"/>
    <w:semiHidden/>
    <w:unhideWhenUsed/>
    <w:rsid w:val="006E7602"/>
    <w:rPr>
      <w:color w:val="800080" w:themeColor="followedHyperlink"/>
      <w:u w:val="single"/>
    </w:rPr>
  </w:style>
  <w:style w:type="character" w:customStyle="1" w:styleId="Heading1Char">
    <w:name w:val="Heading 1 Char"/>
    <w:basedOn w:val="DefaultParagraphFont"/>
    <w:link w:val="Heading1"/>
    <w:uiPriority w:val="9"/>
    <w:rsid w:val="0047366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3661"/>
    <w:rPr>
      <w:rFonts w:ascii="Times New Roman" w:hAnsi="Times New Roman" w:cs="Times New Roman"/>
      <w:b/>
      <w:bCs/>
      <w:sz w:val="36"/>
      <w:szCs w:val="36"/>
    </w:rPr>
  </w:style>
  <w:style w:type="paragraph" w:styleId="BalloonText">
    <w:name w:val="Balloon Text"/>
    <w:basedOn w:val="Normal"/>
    <w:link w:val="BalloonTextChar"/>
    <w:uiPriority w:val="99"/>
    <w:semiHidden/>
    <w:unhideWhenUsed/>
    <w:rsid w:val="00473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61"/>
    <w:rPr>
      <w:rFonts w:ascii="Tahoma" w:hAnsi="Tahoma" w:cs="Tahoma"/>
      <w:sz w:val="16"/>
      <w:szCs w:val="16"/>
    </w:rPr>
  </w:style>
  <w:style w:type="table" w:styleId="TableGrid">
    <w:name w:val="Table Grid"/>
    <w:basedOn w:val="TableNormal"/>
    <w:uiPriority w:val="59"/>
    <w:rsid w:val="003C3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415">
      <w:bodyDiv w:val="1"/>
      <w:marLeft w:val="0"/>
      <w:marRight w:val="0"/>
      <w:marTop w:val="0"/>
      <w:marBottom w:val="0"/>
      <w:divBdr>
        <w:top w:val="none" w:sz="0" w:space="0" w:color="auto"/>
        <w:left w:val="none" w:sz="0" w:space="0" w:color="auto"/>
        <w:bottom w:val="none" w:sz="0" w:space="0" w:color="auto"/>
        <w:right w:val="none" w:sz="0" w:space="0" w:color="auto"/>
      </w:divBdr>
    </w:div>
    <w:div w:id="96875331">
      <w:bodyDiv w:val="1"/>
      <w:marLeft w:val="0"/>
      <w:marRight w:val="0"/>
      <w:marTop w:val="0"/>
      <w:marBottom w:val="0"/>
      <w:divBdr>
        <w:top w:val="none" w:sz="0" w:space="0" w:color="auto"/>
        <w:left w:val="none" w:sz="0" w:space="0" w:color="auto"/>
        <w:bottom w:val="none" w:sz="0" w:space="0" w:color="auto"/>
        <w:right w:val="none" w:sz="0" w:space="0" w:color="auto"/>
      </w:divBdr>
    </w:div>
    <w:div w:id="125858118">
      <w:bodyDiv w:val="1"/>
      <w:marLeft w:val="0"/>
      <w:marRight w:val="0"/>
      <w:marTop w:val="0"/>
      <w:marBottom w:val="0"/>
      <w:divBdr>
        <w:top w:val="none" w:sz="0" w:space="0" w:color="auto"/>
        <w:left w:val="none" w:sz="0" w:space="0" w:color="auto"/>
        <w:bottom w:val="none" w:sz="0" w:space="0" w:color="auto"/>
        <w:right w:val="none" w:sz="0" w:space="0" w:color="auto"/>
      </w:divBdr>
    </w:div>
    <w:div w:id="347293003">
      <w:bodyDiv w:val="1"/>
      <w:marLeft w:val="0"/>
      <w:marRight w:val="0"/>
      <w:marTop w:val="0"/>
      <w:marBottom w:val="0"/>
      <w:divBdr>
        <w:top w:val="none" w:sz="0" w:space="0" w:color="auto"/>
        <w:left w:val="none" w:sz="0" w:space="0" w:color="auto"/>
        <w:bottom w:val="none" w:sz="0" w:space="0" w:color="auto"/>
        <w:right w:val="none" w:sz="0" w:space="0" w:color="auto"/>
      </w:divBdr>
    </w:div>
    <w:div w:id="630747911">
      <w:bodyDiv w:val="1"/>
      <w:marLeft w:val="0"/>
      <w:marRight w:val="0"/>
      <w:marTop w:val="0"/>
      <w:marBottom w:val="0"/>
      <w:divBdr>
        <w:top w:val="none" w:sz="0" w:space="0" w:color="auto"/>
        <w:left w:val="none" w:sz="0" w:space="0" w:color="auto"/>
        <w:bottom w:val="none" w:sz="0" w:space="0" w:color="auto"/>
        <w:right w:val="none" w:sz="0" w:space="0" w:color="auto"/>
      </w:divBdr>
    </w:div>
    <w:div w:id="631986893">
      <w:bodyDiv w:val="1"/>
      <w:marLeft w:val="0"/>
      <w:marRight w:val="0"/>
      <w:marTop w:val="0"/>
      <w:marBottom w:val="0"/>
      <w:divBdr>
        <w:top w:val="none" w:sz="0" w:space="0" w:color="auto"/>
        <w:left w:val="none" w:sz="0" w:space="0" w:color="auto"/>
        <w:bottom w:val="none" w:sz="0" w:space="0" w:color="auto"/>
        <w:right w:val="none" w:sz="0" w:space="0" w:color="auto"/>
      </w:divBdr>
    </w:div>
    <w:div w:id="684862750">
      <w:bodyDiv w:val="1"/>
      <w:marLeft w:val="0"/>
      <w:marRight w:val="0"/>
      <w:marTop w:val="0"/>
      <w:marBottom w:val="0"/>
      <w:divBdr>
        <w:top w:val="none" w:sz="0" w:space="0" w:color="auto"/>
        <w:left w:val="none" w:sz="0" w:space="0" w:color="auto"/>
        <w:bottom w:val="none" w:sz="0" w:space="0" w:color="auto"/>
        <w:right w:val="none" w:sz="0" w:space="0" w:color="auto"/>
      </w:divBdr>
    </w:div>
    <w:div w:id="1070542097">
      <w:bodyDiv w:val="1"/>
      <w:marLeft w:val="0"/>
      <w:marRight w:val="0"/>
      <w:marTop w:val="0"/>
      <w:marBottom w:val="0"/>
      <w:divBdr>
        <w:top w:val="none" w:sz="0" w:space="0" w:color="auto"/>
        <w:left w:val="none" w:sz="0" w:space="0" w:color="auto"/>
        <w:bottom w:val="none" w:sz="0" w:space="0" w:color="auto"/>
        <w:right w:val="none" w:sz="0" w:space="0" w:color="auto"/>
      </w:divBdr>
    </w:div>
    <w:div w:id="1284381689">
      <w:bodyDiv w:val="1"/>
      <w:marLeft w:val="0"/>
      <w:marRight w:val="0"/>
      <w:marTop w:val="0"/>
      <w:marBottom w:val="0"/>
      <w:divBdr>
        <w:top w:val="none" w:sz="0" w:space="0" w:color="auto"/>
        <w:left w:val="none" w:sz="0" w:space="0" w:color="auto"/>
        <w:bottom w:val="none" w:sz="0" w:space="0" w:color="auto"/>
        <w:right w:val="none" w:sz="0" w:space="0" w:color="auto"/>
      </w:divBdr>
    </w:div>
    <w:div w:id="1290817950">
      <w:bodyDiv w:val="1"/>
      <w:marLeft w:val="0"/>
      <w:marRight w:val="0"/>
      <w:marTop w:val="0"/>
      <w:marBottom w:val="0"/>
      <w:divBdr>
        <w:top w:val="none" w:sz="0" w:space="0" w:color="auto"/>
        <w:left w:val="none" w:sz="0" w:space="0" w:color="auto"/>
        <w:bottom w:val="none" w:sz="0" w:space="0" w:color="auto"/>
        <w:right w:val="none" w:sz="0" w:space="0" w:color="auto"/>
      </w:divBdr>
    </w:div>
    <w:div w:id="1371614251">
      <w:bodyDiv w:val="1"/>
      <w:marLeft w:val="0"/>
      <w:marRight w:val="0"/>
      <w:marTop w:val="0"/>
      <w:marBottom w:val="0"/>
      <w:divBdr>
        <w:top w:val="none" w:sz="0" w:space="0" w:color="auto"/>
        <w:left w:val="none" w:sz="0" w:space="0" w:color="auto"/>
        <w:bottom w:val="none" w:sz="0" w:space="0" w:color="auto"/>
        <w:right w:val="none" w:sz="0" w:space="0" w:color="auto"/>
      </w:divBdr>
    </w:div>
    <w:div w:id="1642075474">
      <w:bodyDiv w:val="1"/>
      <w:marLeft w:val="0"/>
      <w:marRight w:val="0"/>
      <w:marTop w:val="0"/>
      <w:marBottom w:val="0"/>
      <w:divBdr>
        <w:top w:val="none" w:sz="0" w:space="0" w:color="auto"/>
        <w:left w:val="none" w:sz="0" w:space="0" w:color="auto"/>
        <w:bottom w:val="none" w:sz="0" w:space="0" w:color="auto"/>
        <w:right w:val="none" w:sz="0" w:space="0" w:color="auto"/>
      </w:divBdr>
    </w:div>
    <w:div w:id="1667249933">
      <w:bodyDiv w:val="1"/>
      <w:marLeft w:val="0"/>
      <w:marRight w:val="0"/>
      <w:marTop w:val="0"/>
      <w:marBottom w:val="0"/>
      <w:divBdr>
        <w:top w:val="none" w:sz="0" w:space="0" w:color="auto"/>
        <w:left w:val="none" w:sz="0" w:space="0" w:color="auto"/>
        <w:bottom w:val="none" w:sz="0" w:space="0" w:color="auto"/>
        <w:right w:val="none" w:sz="0" w:space="0" w:color="auto"/>
      </w:divBdr>
    </w:div>
    <w:div w:id="1689016973">
      <w:bodyDiv w:val="1"/>
      <w:marLeft w:val="0"/>
      <w:marRight w:val="0"/>
      <w:marTop w:val="0"/>
      <w:marBottom w:val="0"/>
      <w:divBdr>
        <w:top w:val="none" w:sz="0" w:space="0" w:color="auto"/>
        <w:left w:val="none" w:sz="0" w:space="0" w:color="auto"/>
        <w:bottom w:val="none" w:sz="0" w:space="0" w:color="auto"/>
        <w:right w:val="none" w:sz="0" w:space="0" w:color="auto"/>
      </w:divBdr>
    </w:div>
    <w:div w:id="1711611274">
      <w:bodyDiv w:val="1"/>
      <w:marLeft w:val="0"/>
      <w:marRight w:val="0"/>
      <w:marTop w:val="0"/>
      <w:marBottom w:val="0"/>
      <w:divBdr>
        <w:top w:val="none" w:sz="0" w:space="0" w:color="auto"/>
        <w:left w:val="none" w:sz="0" w:space="0" w:color="auto"/>
        <w:bottom w:val="none" w:sz="0" w:space="0" w:color="auto"/>
        <w:right w:val="none" w:sz="0" w:space="0" w:color="auto"/>
      </w:divBdr>
    </w:div>
    <w:div w:id="1852454221">
      <w:bodyDiv w:val="1"/>
      <w:marLeft w:val="0"/>
      <w:marRight w:val="0"/>
      <w:marTop w:val="0"/>
      <w:marBottom w:val="0"/>
      <w:divBdr>
        <w:top w:val="none" w:sz="0" w:space="0" w:color="auto"/>
        <w:left w:val="none" w:sz="0" w:space="0" w:color="auto"/>
        <w:bottom w:val="none" w:sz="0" w:space="0" w:color="auto"/>
        <w:right w:val="none" w:sz="0" w:space="0" w:color="auto"/>
      </w:divBdr>
    </w:div>
    <w:div w:id="1905216921">
      <w:bodyDiv w:val="1"/>
      <w:marLeft w:val="0"/>
      <w:marRight w:val="0"/>
      <w:marTop w:val="0"/>
      <w:marBottom w:val="0"/>
      <w:divBdr>
        <w:top w:val="none" w:sz="0" w:space="0" w:color="auto"/>
        <w:left w:val="none" w:sz="0" w:space="0" w:color="auto"/>
        <w:bottom w:val="none" w:sz="0" w:space="0" w:color="auto"/>
        <w:right w:val="none" w:sz="0" w:space="0" w:color="auto"/>
      </w:divBdr>
    </w:div>
    <w:div w:id="1947150527">
      <w:bodyDiv w:val="1"/>
      <w:marLeft w:val="0"/>
      <w:marRight w:val="0"/>
      <w:marTop w:val="0"/>
      <w:marBottom w:val="0"/>
      <w:divBdr>
        <w:top w:val="none" w:sz="0" w:space="0" w:color="auto"/>
        <w:left w:val="none" w:sz="0" w:space="0" w:color="auto"/>
        <w:bottom w:val="none" w:sz="0" w:space="0" w:color="auto"/>
        <w:right w:val="none" w:sz="0" w:space="0" w:color="auto"/>
      </w:divBdr>
    </w:div>
    <w:div w:id="1968968977">
      <w:bodyDiv w:val="1"/>
      <w:marLeft w:val="0"/>
      <w:marRight w:val="0"/>
      <w:marTop w:val="0"/>
      <w:marBottom w:val="0"/>
      <w:divBdr>
        <w:top w:val="none" w:sz="0" w:space="0" w:color="auto"/>
        <w:left w:val="none" w:sz="0" w:space="0" w:color="auto"/>
        <w:bottom w:val="none" w:sz="0" w:space="0" w:color="auto"/>
        <w:right w:val="none" w:sz="0" w:space="0" w:color="auto"/>
      </w:divBdr>
    </w:div>
    <w:div w:id="2017535456">
      <w:bodyDiv w:val="1"/>
      <w:marLeft w:val="0"/>
      <w:marRight w:val="0"/>
      <w:marTop w:val="0"/>
      <w:marBottom w:val="0"/>
      <w:divBdr>
        <w:top w:val="none" w:sz="0" w:space="0" w:color="auto"/>
        <w:left w:val="none" w:sz="0" w:space="0" w:color="auto"/>
        <w:bottom w:val="none" w:sz="0" w:space="0" w:color="auto"/>
        <w:right w:val="none" w:sz="0" w:space="0" w:color="auto"/>
      </w:divBdr>
    </w:div>
    <w:div w:id="2020887888">
      <w:bodyDiv w:val="1"/>
      <w:marLeft w:val="0"/>
      <w:marRight w:val="0"/>
      <w:marTop w:val="0"/>
      <w:marBottom w:val="0"/>
      <w:divBdr>
        <w:top w:val="none" w:sz="0" w:space="0" w:color="auto"/>
        <w:left w:val="none" w:sz="0" w:space="0" w:color="auto"/>
        <w:bottom w:val="none" w:sz="0" w:space="0" w:color="auto"/>
        <w:right w:val="none" w:sz="0" w:space="0" w:color="auto"/>
      </w:divBdr>
    </w:div>
    <w:div w:id="207226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trustadvice.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ptrustadvice.com/your-retirement-blueprin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CAPTRUST Financial Advisors</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Thompson, Sydnie</cp:lastModifiedBy>
  <cp:revision>2</cp:revision>
  <dcterms:created xsi:type="dcterms:W3CDTF">2025-10-01T15:25:00Z</dcterms:created>
  <dcterms:modified xsi:type="dcterms:W3CDTF">2025-10-01T15:25:00Z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457133-3b7a-49cd-8482-f9c6b10bdda0_Enabled">
    <vt:lpwstr>true</vt:lpwstr>
  </property>
  <property fmtid="{D5CDD505-2E9C-101B-9397-08002B2CF9AE}" pid="3" name="MSIP_Label_4e457133-3b7a-49cd-8482-f9c6b10bdda0_SetDate">
    <vt:lpwstr>2023-02-17T15:41:12Z</vt:lpwstr>
  </property>
  <property fmtid="{D5CDD505-2E9C-101B-9397-08002B2CF9AE}" pid="4" name="MSIP_Label_4e457133-3b7a-49cd-8482-f9c6b10bdda0_Method">
    <vt:lpwstr>Standard</vt:lpwstr>
  </property>
  <property fmtid="{D5CDD505-2E9C-101B-9397-08002B2CF9AE}" pid="5" name="MSIP_Label_4e457133-3b7a-49cd-8482-f9c6b10bdda0_Name">
    <vt:lpwstr>4e457133-3b7a-49cd-8482-f9c6b10bdda0</vt:lpwstr>
  </property>
  <property fmtid="{D5CDD505-2E9C-101B-9397-08002B2CF9AE}" pid="6" name="MSIP_Label_4e457133-3b7a-49cd-8482-f9c6b10bdda0_SiteId">
    <vt:lpwstr>5ca06f8c-18e2-418a-b266-dffb227cfc46</vt:lpwstr>
  </property>
  <property fmtid="{D5CDD505-2E9C-101B-9397-08002B2CF9AE}" pid="7" name="MSIP_Label_4e457133-3b7a-49cd-8482-f9c6b10bdda0_ActionId">
    <vt:lpwstr>8948ed5a-249f-4715-b183-f43d50076a5e</vt:lpwstr>
  </property>
  <property fmtid="{D5CDD505-2E9C-101B-9397-08002B2CF9AE}" pid="8" name="MSIP_Label_4e457133-3b7a-49cd-8482-f9c6b10bdda0_ContentBits">
    <vt:lpwstr>0</vt:lpwstr>
  </property>
</Properties>
</file>