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FE68" w14:textId="77777777" w:rsidR="00F003DC" w:rsidRPr="00A114E7" w:rsidRDefault="00F003DC" w:rsidP="00F003DC">
      <w:pPr>
        <w:pStyle w:val="NoSpacing"/>
        <w:jc w:val="center"/>
        <w:rPr>
          <w:b/>
        </w:rPr>
      </w:pPr>
      <w:r w:rsidRPr="00A114E7">
        <w:rPr>
          <w:b/>
        </w:rPr>
        <w:t>GUIDELINES FOR LETTERS OF EVALUATION FOR PRE-HEALTH STUDENTS</w:t>
      </w:r>
    </w:p>
    <w:p w14:paraId="7F62AC53" w14:textId="77777777" w:rsidR="00F003DC" w:rsidRDefault="00F003DC" w:rsidP="00F003DC">
      <w:pPr>
        <w:pStyle w:val="NoSpacing"/>
      </w:pPr>
    </w:p>
    <w:p w14:paraId="05C29048" w14:textId="3257CBF1" w:rsidR="00F003DC" w:rsidRDefault="00F003DC" w:rsidP="00F003DC">
      <w:pPr>
        <w:pStyle w:val="NoSpacing"/>
        <w:rPr>
          <w:sz w:val="20"/>
        </w:rPr>
      </w:pPr>
      <w:r>
        <w:rPr>
          <w:sz w:val="20"/>
        </w:rPr>
        <w:t xml:space="preserve">Dear letter writer, </w:t>
      </w:r>
    </w:p>
    <w:p w14:paraId="6D37A3CE" w14:textId="77777777" w:rsidR="004B2F48" w:rsidRDefault="004B2F48" w:rsidP="00F003DC">
      <w:pPr>
        <w:pStyle w:val="NoSpacing"/>
        <w:rPr>
          <w:sz w:val="20"/>
        </w:rPr>
      </w:pPr>
    </w:p>
    <w:p w14:paraId="1FF1CEDB" w14:textId="002B0887" w:rsidR="00F003DC" w:rsidRDefault="00F003DC" w:rsidP="00F003DC">
      <w:pPr>
        <w:pStyle w:val="NoSpacing"/>
        <w:rPr>
          <w:sz w:val="20"/>
        </w:rPr>
      </w:pPr>
      <w:r>
        <w:rPr>
          <w:sz w:val="20"/>
        </w:rPr>
        <w:t xml:space="preserve">Thank you for taking the time to provide a letter in support of this medical or dental school applicant.  </w:t>
      </w:r>
      <w:r w:rsidRPr="00D2621E">
        <w:rPr>
          <w:sz w:val="20"/>
        </w:rPr>
        <w:t>The letter you are providing for this professional school applicant is an important component of his or her application</w:t>
      </w:r>
      <w:r w:rsidR="004B2F48">
        <w:rPr>
          <w:sz w:val="20"/>
        </w:rPr>
        <w:t xml:space="preserve"> and will be read carefully by members of the admissions committee</w:t>
      </w:r>
      <w:r>
        <w:rPr>
          <w:sz w:val="20"/>
        </w:rPr>
        <w:t xml:space="preserve">. We are aware that writing letters is a time-consuming activity, and we are most grateful for your efforts. </w:t>
      </w:r>
    </w:p>
    <w:p w14:paraId="78AB6A53" w14:textId="631AD9B4" w:rsidR="00F003DC" w:rsidRDefault="00F003DC" w:rsidP="00F003DC">
      <w:pPr>
        <w:pStyle w:val="NoSpacing"/>
        <w:rPr>
          <w:sz w:val="20"/>
        </w:rPr>
      </w:pPr>
    </w:p>
    <w:p w14:paraId="181EA96E" w14:textId="63AB679B" w:rsidR="00F003DC" w:rsidRPr="003D59B9" w:rsidRDefault="00F003DC" w:rsidP="003D59B9">
      <w:pPr>
        <w:pStyle w:val="NoSpacing"/>
        <w:jc w:val="center"/>
        <w:rPr>
          <w:b/>
          <w:bCs/>
          <w:sz w:val="20"/>
          <w:u w:val="single"/>
        </w:rPr>
      </w:pPr>
      <w:r w:rsidRPr="003D59B9">
        <w:rPr>
          <w:b/>
          <w:bCs/>
          <w:sz w:val="20"/>
          <w:u w:val="single"/>
        </w:rPr>
        <w:t>Here are a few important FAQ regarding the letter you produce.</w:t>
      </w:r>
    </w:p>
    <w:p w14:paraId="5EA91C0C" w14:textId="18A5E156" w:rsidR="00F003DC" w:rsidRDefault="00F003DC" w:rsidP="00F003DC">
      <w:pPr>
        <w:pStyle w:val="NoSpacing"/>
        <w:rPr>
          <w:sz w:val="20"/>
        </w:rPr>
      </w:pPr>
    </w:p>
    <w:p w14:paraId="2EC26614" w14:textId="37489268" w:rsidR="00F003DC" w:rsidRPr="00F003DC" w:rsidRDefault="00F003DC" w:rsidP="00F003DC">
      <w:pPr>
        <w:pStyle w:val="NoSpacing"/>
        <w:rPr>
          <w:b/>
          <w:bCs/>
          <w:sz w:val="20"/>
        </w:rPr>
      </w:pPr>
      <w:r w:rsidRPr="00F003DC">
        <w:rPr>
          <w:b/>
          <w:bCs/>
          <w:sz w:val="20"/>
        </w:rPr>
        <w:t>What format is required for my letter?</w:t>
      </w:r>
    </w:p>
    <w:p w14:paraId="0B199053" w14:textId="6EA9C679" w:rsidR="00F003DC" w:rsidRDefault="004B2F48" w:rsidP="004B2F48">
      <w:pPr>
        <w:pStyle w:val="NoSpacing"/>
        <w:rPr>
          <w:sz w:val="20"/>
        </w:rPr>
      </w:pPr>
      <w:r w:rsidRPr="004B2F48">
        <w:rPr>
          <w:sz w:val="20"/>
        </w:rPr>
        <w:t>-</w:t>
      </w:r>
      <w:r>
        <w:rPr>
          <w:sz w:val="20"/>
        </w:rPr>
        <w:t xml:space="preserve"> </w:t>
      </w:r>
      <w:r w:rsidR="00F003DC">
        <w:rPr>
          <w:sz w:val="20"/>
        </w:rPr>
        <w:t xml:space="preserve">Your letter must be on LETTERHEAD, it must have a CURRENT DATE, and it must be SIGNED. </w:t>
      </w:r>
      <w:r w:rsidR="003D59B9">
        <w:rPr>
          <w:sz w:val="20"/>
        </w:rPr>
        <w:t xml:space="preserve"> There is no minimum or maximum length requirement. </w:t>
      </w:r>
      <w:r w:rsidR="00314B9A">
        <w:rPr>
          <w:sz w:val="20"/>
        </w:rPr>
        <w:t xml:space="preserve"> No additional form is required. </w:t>
      </w:r>
    </w:p>
    <w:p w14:paraId="28B9FBA6" w14:textId="01F7E58D" w:rsidR="00F003DC" w:rsidRDefault="00F003DC" w:rsidP="00F003DC">
      <w:pPr>
        <w:pStyle w:val="NoSpacing"/>
        <w:rPr>
          <w:sz w:val="20"/>
        </w:rPr>
      </w:pPr>
    </w:p>
    <w:p w14:paraId="1E2E0853" w14:textId="5D317917" w:rsidR="00F003DC" w:rsidRPr="00F003DC" w:rsidRDefault="00F003DC" w:rsidP="00F003DC">
      <w:pPr>
        <w:pStyle w:val="NoSpacing"/>
        <w:rPr>
          <w:b/>
          <w:bCs/>
          <w:sz w:val="20"/>
        </w:rPr>
      </w:pPr>
      <w:r w:rsidRPr="00F003DC">
        <w:rPr>
          <w:b/>
          <w:bCs/>
          <w:sz w:val="20"/>
        </w:rPr>
        <w:t xml:space="preserve">Where should I send my letter after I have written it? </w:t>
      </w:r>
    </w:p>
    <w:p w14:paraId="731068F5" w14:textId="363E596D" w:rsidR="00F003DC" w:rsidRDefault="00F003DC" w:rsidP="00F003DC">
      <w:pPr>
        <w:pStyle w:val="NoSpacing"/>
        <w:rPr>
          <w:sz w:val="20"/>
        </w:rPr>
      </w:pPr>
      <w:r w:rsidRPr="00D2621E">
        <w:rPr>
          <w:sz w:val="20"/>
        </w:rPr>
        <w:t>-</w:t>
      </w:r>
      <w:r w:rsidR="004B2F48">
        <w:rPr>
          <w:sz w:val="20"/>
        </w:rPr>
        <w:t xml:space="preserve"> </w:t>
      </w:r>
      <w:r w:rsidRPr="00D2621E">
        <w:rPr>
          <w:sz w:val="20"/>
        </w:rPr>
        <w:t xml:space="preserve">Do </w:t>
      </w:r>
      <w:r w:rsidRPr="001157C0">
        <w:rPr>
          <w:sz w:val="20"/>
          <w:u w:val="single"/>
        </w:rPr>
        <w:t>not</w:t>
      </w:r>
      <w:r w:rsidRPr="00D2621E">
        <w:rPr>
          <w:sz w:val="20"/>
        </w:rPr>
        <w:t xml:space="preserve"> give your completed letter to the </w:t>
      </w:r>
      <w:r w:rsidR="00B352F7">
        <w:rPr>
          <w:sz w:val="20"/>
        </w:rPr>
        <w:t>applicant</w:t>
      </w:r>
      <w:r w:rsidRPr="00D2621E">
        <w:rPr>
          <w:sz w:val="20"/>
        </w:rPr>
        <w:t xml:space="preserve"> for delivery. </w:t>
      </w:r>
    </w:p>
    <w:p w14:paraId="65E19513" w14:textId="75F422FD" w:rsidR="00F003DC" w:rsidRPr="00D2621E" w:rsidRDefault="00F003DC" w:rsidP="00F003DC">
      <w:pPr>
        <w:pStyle w:val="NoSpacing"/>
        <w:rPr>
          <w:sz w:val="20"/>
        </w:rPr>
      </w:pPr>
      <w:r>
        <w:rPr>
          <w:sz w:val="20"/>
        </w:rPr>
        <w:t>- You may e</w:t>
      </w:r>
      <w:r w:rsidR="004B2F48">
        <w:rPr>
          <w:sz w:val="20"/>
        </w:rPr>
        <w:t>-</w:t>
      </w:r>
      <w:r>
        <w:rPr>
          <w:sz w:val="20"/>
        </w:rPr>
        <w:t xml:space="preserve">mail your letter as an </w:t>
      </w:r>
      <w:r w:rsidR="003D59B9">
        <w:rPr>
          <w:sz w:val="20"/>
        </w:rPr>
        <w:t>attachment or</w:t>
      </w:r>
      <w:r>
        <w:rPr>
          <w:sz w:val="20"/>
        </w:rPr>
        <w:t xml:space="preserve"> send </w:t>
      </w:r>
      <w:r w:rsidR="003D59B9">
        <w:rPr>
          <w:sz w:val="20"/>
        </w:rPr>
        <w:t>a hard copy</w:t>
      </w:r>
      <w:r>
        <w:rPr>
          <w:sz w:val="20"/>
        </w:rPr>
        <w:t xml:space="preserve"> via regular mail to the applicant’s pre-health advisor. </w:t>
      </w:r>
    </w:p>
    <w:p w14:paraId="0BD8344D" w14:textId="77777777" w:rsidR="00F003DC" w:rsidRDefault="00F003DC" w:rsidP="00F003DC">
      <w:pPr>
        <w:pStyle w:val="NoSpacing"/>
        <w:rPr>
          <w:sz w:val="20"/>
        </w:rPr>
      </w:pPr>
    </w:p>
    <w:p w14:paraId="6225D22C" w14:textId="77777777" w:rsidR="004B2F48" w:rsidRDefault="00F003DC" w:rsidP="004B2F48">
      <w:pPr>
        <w:pStyle w:val="NoSpacing"/>
        <w:ind w:left="720" w:firstLine="720"/>
        <w:rPr>
          <w:sz w:val="18"/>
        </w:rPr>
      </w:pPr>
      <w:r w:rsidRPr="003A4E40">
        <w:rPr>
          <w:sz w:val="18"/>
        </w:rPr>
        <w:t>Dr. Marilyn Banta</w:t>
      </w:r>
      <w:r w:rsidRPr="003A4E40">
        <w:rPr>
          <w:sz w:val="18"/>
        </w:rPr>
        <w:tab/>
      </w:r>
      <w:r w:rsidRPr="003A4E40">
        <w:rPr>
          <w:sz w:val="18"/>
        </w:rPr>
        <w:tab/>
      </w:r>
      <w:r w:rsidRPr="003A4E40">
        <w:rPr>
          <w:sz w:val="18"/>
        </w:rPr>
        <w:tab/>
      </w:r>
      <w:r>
        <w:rPr>
          <w:sz w:val="18"/>
        </w:rPr>
        <w:tab/>
      </w:r>
      <w:r w:rsidRPr="003A4E40">
        <w:rPr>
          <w:sz w:val="18"/>
        </w:rPr>
        <w:t xml:space="preserve">Dr. </w:t>
      </w:r>
      <w:r>
        <w:rPr>
          <w:sz w:val="18"/>
        </w:rPr>
        <w:t>Erica Nierth</w:t>
      </w:r>
      <w:r w:rsidRPr="003A4E40">
        <w:rPr>
          <w:sz w:val="18"/>
        </w:rPr>
        <w:t xml:space="preserve"> </w:t>
      </w:r>
    </w:p>
    <w:p w14:paraId="0F46D508" w14:textId="0E0EA03C" w:rsidR="00F003DC" w:rsidRPr="003A4E40" w:rsidRDefault="00F003DC" w:rsidP="004B2F48">
      <w:pPr>
        <w:pStyle w:val="NoSpacing"/>
        <w:ind w:left="720" w:firstLine="720"/>
        <w:rPr>
          <w:sz w:val="18"/>
        </w:rPr>
      </w:pPr>
      <w:r w:rsidRPr="003A4E40">
        <w:rPr>
          <w:sz w:val="18"/>
        </w:rPr>
        <w:t>Department of Biology</w:t>
      </w:r>
      <w:r w:rsidRPr="003A4E40">
        <w:rPr>
          <w:sz w:val="18"/>
        </w:rPr>
        <w:tab/>
      </w:r>
      <w:r w:rsidRPr="003A4E40">
        <w:rPr>
          <w:sz w:val="18"/>
        </w:rPr>
        <w:tab/>
      </w:r>
      <w:r w:rsidRPr="003A4E40">
        <w:rPr>
          <w:sz w:val="18"/>
        </w:rPr>
        <w:tab/>
        <w:t>Department of Biology</w:t>
      </w:r>
    </w:p>
    <w:p w14:paraId="2B674403" w14:textId="77777777" w:rsidR="00F003DC" w:rsidRPr="003A4E40" w:rsidRDefault="00F003DC" w:rsidP="004B2F48">
      <w:pPr>
        <w:pStyle w:val="NoSpacing"/>
        <w:ind w:left="720" w:firstLine="720"/>
        <w:rPr>
          <w:sz w:val="18"/>
        </w:rPr>
      </w:pPr>
      <w:r w:rsidRPr="003A4E40">
        <w:rPr>
          <w:sz w:val="18"/>
        </w:rPr>
        <w:t>Texas State University</w:t>
      </w:r>
      <w:r w:rsidRPr="003A4E40">
        <w:rPr>
          <w:sz w:val="18"/>
        </w:rPr>
        <w:tab/>
      </w:r>
      <w:r w:rsidRPr="003A4E40">
        <w:rPr>
          <w:sz w:val="18"/>
        </w:rPr>
        <w:tab/>
      </w:r>
      <w:r w:rsidRPr="003A4E40">
        <w:rPr>
          <w:sz w:val="18"/>
        </w:rPr>
        <w:tab/>
        <w:t xml:space="preserve">Texas State University </w:t>
      </w:r>
    </w:p>
    <w:p w14:paraId="33A8F218" w14:textId="77777777" w:rsidR="00F003DC" w:rsidRPr="003A4E40" w:rsidRDefault="00F003DC" w:rsidP="004B2F48">
      <w:pPr>
        <w:pStyle w:val="NoSpacing"/>
        <w:ind w:left="720" w:firstLine="720"/>
        <w:rPr>
          <w:sz w:val="18"/>
        </w:rPr>
      </w:pPr>
      <w:r w:rsidRPr="003A4E40">
        <w:rPr>
          <w:sz w:val="18"/>
        </w:rPr>
        <w:t>601 University Dr.</w:t>
      </w:r>
      <w:r w:rsidRPr="003A4E40">
        <w:rPr>
          <w:sz w:val="18"/>
        </w:rPr>
        <w:tab/>
      </w:r>
      <w:r w:rsidRPr="003A4E40">
        <w:rPr>
          <w:sz w:val="18"/>
        </w:rPr>
        <w:tab/>
      </w:r>
      <w:r w:rsidRPr="003A4E40">
        <w:rPr>
          <w:sz w:val="18"/>
        </w:rPr>
        <w:tab/>
      </w:r>
      <w:r>
        <w:rPr>
          <w:sz w:val="18"/>
        </w:rPr>
        <w:tab/>
      </w:r>
      <w:r w:rsidRPr="003A4E40">
        <w:rPr>
          <w:sz w:val="18"/>
        </w:rPr>
        <w:t>601 University Dr.</w:t>
      </w:r>
    </w:p>
    <w:p w14:paraId="5B4F8F82" w14:textId="77777777" w:rsidR="004B2F48" w:rsidRDefault="00F003DC" w:rsidP="004B2F48">
      <w:pPr>
        <w:pStyle w:val="NoSpacing"/>
        <w:ind w:left="720" w:firstLine="720"/>
        <w:rPr>
          <w:sz w:val="18"/>
        </w:rPr>
      </w:pPr>
      <w:r w:rsidRPr="003A4E40">
        <w:rPr>
          <w:sz w:val="18"/>
        </w:rPr>
        <w:t>San Marcos, TX 78666</w:t>
      </w:r>
      <w:r w:rsidRPr="003A4E40">
        <w:rPr>
          <w:sz w:val="18"/>
        </w:rPr>
        <w:tab/>
      </w:r>
      <w:r w:rsidRPr="003A4E40">
        <w:rPr>
          <w:sz w:val="18"/>
        </w:rPr>
        <w:tab/>
      </w:r>
      <w:r w:rsidRPr="003A4E40">
        <w:rPr>
          <w:sz w:val="18"/>
        </w:rPr>
        <w:tab/>
        <w:t>San Marcos, TX 78666</w:t>
      </w:r>
    </w:p>
    <w:p w14:paraId="38521764" w14:textId="0140454B" w:rsidR="00F003DC" w:rsidRPr="003A4E40" w:rsidRDefault="00F003DC" w:rsidP="004B2F48">
      <w:pPr>
        <w:pStyle w:val="NoSpacing"/>
        <w:rPr>
          <w:sz w:val="18"/>
        </w:rPr>
      </w:pPr>
      <w:r w:rsidRPr="003A4E40">
        <w:rPr>
          <w:sz w:val="18"/>
        </w:rPr>
        <w:tab/>
      </w:r>
      <w:r>
        <w:rPr>
          <w:sz w:val="18"/>
        </w:rPr>
        <w:tab/>
        <w:t>(off)</w:t>
      </w:r>
      <w:r w:rsidR="004B2F48">
        <w:rPr>
          <w:sz w:val="18"/>
        </w:rPr>
        <w:t xml:space="preserve"> </w:t>
      </w:r>
      <w:r w:rsidRPr="003A4E40">
        <w:rPr>
          <w:sz w:val="18"/>
        </w:rPr>
        <w:t>512-245-3367</w:t>
      </w:r>
      <w:r>
        <w:rPr>
          <w:sz w:val="18"/>
        </w:rPr>
        <w:tab/>
      </w:r>
      <w:r>
        <w:rPr>
          <w:sz w:val="18"/>
        </w:rPr>
        <w:tab/>
      </w:r>
      <w:r>
        <w:rPr>
          <w:sz w:val="18"/>
        </w:rPr>
        <w:tab/>
      </w:r>
      <w:r>
        <w:rPr>
          <w:sz w:val="18"/>
        </w:rPr>
        <w:tab/>
        <w:t>(off)</w:t>
      </w:r>
      <w:r w:rsidR="004B2F48">
        <w:rPr>
          <w:sz w:val="18"/>
        </w:rPr>
        <w:t xml:space="preserve"> </w:t>
      </w:r>
      <w:r w:rsidRPr="003A4E40">
        <w:rPr>
          <w:sz w:val="18"/>
        </w:rPr>
        <w:t>512-245-</w:t>
      </w:r>
      <w:r w:rsidR="00B176AB">
        <w:rPr>
          <w:sz w:val="18"/>
        </w:rPr>
        <w:t>4697</w:t>
      </w:r>
    </w:p>
    <w:p w14:paraId="4058282D" w14:textId="1641424D" w:rsidR="00F003DC" w:rsidRDefault="00F003DC" w:rsidP="004B2F48">
      <w:pPr>
        <w:pStyle w:val="NoSpacing"/>
        <w:ind w:left="720" w:firstLine="720"/>
        <w:rPr>
          <w:sz w:val="18"/>
        </w:rPr>
      </w:pPr>
      <w:r>
        <w:rPr>
          <w:sz w:val="18"/>
        </w:rPr>
        <w:t>marilyn.banta</w:t>
      </w:r>
      <w:r w:rsidRPr="002F3C4D">
        <w:rPr>
          <w:sz w:val="18"/>
        </w:rPr>
        <w:t>@txstate.edu</w:t>
      </w:r>
      <w:r w:rsidRPr="003A4E40">
        <w:rPr>
          <w:sz w:val="18"/>
        </w:rPr>
        <w:tab/>
      </w:r>
      <w:r>
        <w:rPr>
          <w:sz w:val="18"/>
        </w:rPr>
        <w:tab/>
      </w:r>
      <w:r>
        <w:rPr>
          <w:sz w:val="18"/>
        </w:rPr>
        <w:tab/>
        <w:t>erica.nierth</w:t>
      </w:r>
      <w:r w:rsidRPr="002F3C4D">
        <w:rPr>
          <w:sz w:val="18"/>
        </w:rPr>
        <w:t>@txstate.edu</w:t>
      </w:r>
      <w:r w:rsidRPr="003A4E40">
        <w:rPr>
          <w:sz w:val="18"/>
        </w:rPr>
        <w:tab/>
      </w:r>
    </w:p>
    <w:p w14:paraId="1967B11E" w14:textId="03A00357" w:rsidR="00F003DC" w:rsidRPr="00F003DC" w:rsidRDefault="00F003DC" w:rsidP="00F003DC">
      <w:pPr>
        <w:pStyle w:val="NoSpacing"/>
        <w:ind w:left="1440" w:firstLine="720"/>
        <w:rPr>
          <w:sz w:val="18"/>
        </w:rPr>
      </w:pPr>
      <w:r w:rsidRPr="003A4E40">
        <w:rPr>
          <w:sz w:val="18"/>
        </w:rPr>
        <w:tab/>
      </w:r>
    </w:p>
    <w:p w14:paraId="7DB2B6E6" w14:textId="32112EB7" w:rsidR="00F003DC" w:rsidRPr="00F003DC" w:rsidRDefault="00F003DC" w:rsidP="00F003DC">
      <w:pPr>
        <w:pStyle w:val="NoSpacing"/>
        <w:rPr>
          <w:b/>
          <w:bCs/>
          <w:sz w:val="20"/>
        </w:rPr>
      </w:pPr>
      <w:r w:rsidRPr="00F003DC">
        <w:rPr>
          <w:b/>
          <w:bCs/>
          <w:sz w:val="20"/>
        </w:rPr>
        <w:t xml:space="preserve">What should I include in my letter to make it a useful </w:t>
      </w:r>
      <w:r w:rsidR="004B2F48">
        <w:rPr>
          <w:b/>
          <w:bCs/>
          <w:sz w:val="20"/>
        </w:rPr>
        <w:t xml:space="preserve">and valuable </w:t>
      </w:r>
      <w:r w:rsidRPr="00F003DC">
        <w:rPr>
          <w:b/>
          <w:bCs/>
          <w:sz w:val="20"/>
        </w:rPr>
        <w:t xml:space="preserve">tool for admissions officers? </w:t>
      </w:r>
    </w:p>
    <w:p w14:paraId="106DE0A1" w14:textId="230C74E6" w:rsidR="00F003DC" w:rsidRPr="00D2621E" w:rsidRDefault="00F003DC" w:rsidP="00F003DC">
      <w:pPr>
        <w:pStyle w:val="NoSpacing"/>
        <w:rPr>
          <w:sz w:val="20"/>
          <w:u w:val="single"/>
        </w:rPr>
      </w:pPr>
      <w:r w:rsidRPr="00D2621E">
        <w:rPr>
          <w:sz w:val="20"/>
          <w:u w:val="single"/>
        </w:rPr>
        <w:t xml:space="preserve">General guidelines for your letter: </w:t>
      </w:r>
    </w:p>
    <w:p w14:paraId="624F335D" w14:textId="4A1D4256" w:rsidR="00F003DC" w:rsidRPr="00D2621E" w:rsidRDefault="003D59B9" w:rsidP="00F003DC">
      <w:pPr>
        <w:pStyle w:val="NoSpacing"/>
        <w:rPr>
          <w:sz w:val="20"/>
        </w:rPr>
      </w:pPr>
      <w:r>
        <w:rPr>
          <w:sz w:val="20"/>
        </w:rPr>
        <w:t>Please</w:t>
      </w:r>
      <w:r w:rsidR="00F003DC">
        <w:rPr>
          <w:sz w:val="20"/>
        </w:rPr>
        <w:t xml:space="preserve"> provide a single letter that will be used for all the schools the applicant is applying to. Using a generic  “Dear Admissions Committee” type heading is fine. </w:t>
      </w:r>
      <w:r w:rsidR="004B2F48">
        <w:rPr>
          <w:sz w:val="20"/>
        </w:rPr>
        <w:t xml:space="preserve">Provide a brief </w:t>
      </w:r>
      <w:r w:rsidR="00F003DC" w:rsidRPr="00D2621E">
        <w:rPr>
          <w:sz w:val="20"/>
        </w:rPr>
        <w:t xml:space="preserve">explanation of your relationship with and </w:t>
      </w:r>
      <w:r w:rsidR="004B2F48">
        <w:rPr>
          <w:sz w:val="20"/>
        </w:rPr>
        <w:t xml:space="preserve">the </w:t>
      </w:r>
      <w:r w:rsidR="00F003DC" w:rsidRPr="00D2621E">
        <w:rPr>
          <w:sz w:val="20"/>
        </w:rPr>
        <w:t xml:space="preserve">length of time you’ve known the applicant.  </w:t>
      </w:r>
      <w:r w:rsidR="00F003DC">
        <w:rPr>
          <w:sz w:val="20"/>
        </w:rPr>
        <w:t xml:space="preserve">Personalize your letter. </w:t>
      </w:r>
      <w:r w:rsidR="00F003DC" w:rsidRPr="00D2621E">
        <w:rPr>
          <w:sz w:val="20"/>
        </w:rPr>
        <w:t xml:space="preserve">When possible, cite specific examples of the applicant’s abilities and achievements rather than using vague generalizations.  When possible, give comparative information showing how the applicant compares with others you have known. Please provide your candid assessment of the likelihood for success of this applicant in medical or dental school and beyond as a health care provider. </w:t>
      </w:r>
      <w:r>
        <w:rPr>
          <w:sz w:val="20"/>
        </w:rPr>
        <w:t>A</w:t>
      </w:r>
      <w:r w:rsidR="00F003DC" w:rsidRPr="00D2621E">
        <w:rPr>
          <w:sz w:val="20"/>
        </w:rPr>
        <w:t xml:space="preserve">void commenting on the applicant’s physical appearance, marital status, religion, </w:t>
      </w:r>
      <w:r w:rsidR="00F003DC">
        <w:rPr>
          <w:sz w:val="20"/>
        </w:rPr>
        <w:t xml:space="preserve">gender identity, </w:t>
      </w:r>
      <w:r w:rsidR="00F003DC" w:rsidRPr="00D2621E">
        <w:rPr>
          <w:sz w:val="20"/>
        </w:rPr>
        <w:t xml:space="preserve">or other irrelevant qualities. </w:t>
      </w:r>
    </w:p>
    <w:p w14:paraId="13725D71" w14:textId="77777777" w:rsidR="00F003DC" w:rsidRPr="00D2621E" w:rsidRDefault="00F003DC" w:rsidP="00F003DC">
      <w:pPr>
        <w:pStyle w:val="NoSpacing"/>
        <w:rPr>
          <w:sz w:val="20"/>
        </w:rPr>
      </w:pPr>
    </w:p>
    <w:p w14:paraId="257765AF" w14:textId="41906F70" w:rsidR="00F003DC" w:rsidRDefault="00F003DC" w:rsidP="00F003DC">
      <w:pPr>
        <w:pStyle w:val="NoSpacing"/>
        <w:rPr>
          <w:sz w:val="20"/>
          <w:u w:val="single"/>
        </w:rPr>
      </w:pPr>
      <w:r w:rsidRPr="00D2621E">
        <w:rPr>
          <w:sz w:val="20"/>
          <w:u w:val="single"/>
        </w:rPr>
        <w:t xml:space="preserve">Here is some </w:t>
      </w:r>
      <w:r>
        <w:rPr>
          <w:sz w:val="20"/>
          <w:u w:val="single"/>
        </w:rPr>
        <w:t xml:space="preserve">additional </w:t>
      </w:r>
      <w:r w:rsidRPr="00D2621E">
        <w:rPr>
          <w:sz w:val="20"/>
          <w:u w:val="single"/>
        </w:rPr>
        <w:t xml:space="preserve">information </w:t>
      </w:r>
      <w:r>
        <w:rPr>
          <w:sz w:val="20"/>
          <w:u w:val="single"/>
        </w:rPr>
        <w:t>that you should try to include in</w:t>
      </w:r>
      <w:r w:rsidRPr="00D2621E">
        <w:rPr>
          <w:sz w:val="20"/>
          <w:u w:val="single"/>
        </w:rPr>
        <w:t xml:space="preserve"> </w:t>
      </w:r>
      <w:r>
        <w:rPr>
          <w:sz w:val="20"/>
          <w:u w:val="single"/>
        </w:rPr>
        <w:t xml:space="preserve">your </w:t>
      </w:r>
      <w:r w:rsidRPr="00D2621E">
        <w:rPr>
          <w:sz w:val="20"/>
          <w:u w:val="single"/>
        </w:rPr>
        <w:t xml:space="preserve">letters of evaluation: </w:t>
      </w:r>
    </w:p>
    <w:p w14:paraId="5D0FE929" w14:textId="4670C30E" w:rsidR="004B2F48" w:rsidRDefault="004B2F48" w:rsidP="00F003DC">
      <w:pPr>
        <w:pStyle w:val="NoSpacing"/>
        <w:rPr>
          <w:sz w:val="20"/>
          <w:u w:val="single"/>
        </w:rPr>
      </w:pPr>
    </w:p>
    <w:p w14:paraId="6EF7BEE8" w14:textId="116E785E" w:rsidR="004B2F48" w:rsidRPr="004B2F48" w:rsidRDefault="004B2F48" w:rsidP="00F003DC">
      <w:pPr>
        <w:pStyle w:val="NoSpacing"/>
        <w:rPr>
          <w:sz w:val="20"/>
        </w:rPr>
      </w:pPr>
      <w:r w:rsidRPr="004B2F48">
        <w:rPr>
          <w:sz w:val="20"/>
        </w:rPr>
        <w:t xml:space="preserve">The next page includes a list of </w:t>
      </w:r>
      <w:r w:rsidRPr="004B2F48">
        <w:rPr>
          <w:b/>
          <w:bCs/>
          <w:sz w:val="20"/>
          <w:u w:val="single"/>
        </w:rPr>
        <w:t>competencies</w:t>
      </w:r>
      <w:r w:rsidRPr="004B2F48">
        <w:rPr>
          <w:sz w:val="20"/>
        </w:rPr>
        <w:t xml:space="preserve"> that the admissions committees will be evaluating.  Addressing some of these competencies</w:t>
      </w:r>
      <w:r w:rsidR="00B352F7">
        <w:rPr>
          <w:sz w:val="20"/>
        </w:rPr>
        <w:t xml:space="preserve"> explicitly</w:t>
      </w:r>
      <w:r w:rsidRPr="004B2F48">
        <w:rPr>
          <w:sz w:val="20"/>
        </w:rPr>
        <w:t xml:space="preserve"> in your letter will make it more valuable to the members of the admissions committees. </w:t>
      </w:r>
    </w:p>
    <w:p w14:paraId="7084B5CD" w14:textId="77777777" w:rsidR="00F003DC" w:rsidRPr="00D2621E" w:rsidRDefault="00F003DC" w:rsidP="00F003DC">
      <w:pPr>
        <w:pStyle w:val="NoSpacing"/>
        <w:rPr>
          <w:sz w:val="20"/>
        </w:rPr>
      </w:pPr>
    </w:p>
    <w:p w14:paraId="2E3F6166" w14:textId="77777777" w:rsidR="00F003DC" w:rsidRPr="008544BC" w:rsidRDefault="00F003DC" w:rsidP="00F003DC">
      <w:pPr>
        <w:pStyle w:val="NoSpacing"/>
        <w:rPr>
          <w:sz w:val="20"/>
        </w:rPr>
      </w:pPr>
      <w:r w:rsidRPr="00D2621E">
        <w:rPr>
          <w:sz w:val="20"/>
          <w:u w:val="single"/>
        </w:rPr>
        <w:t xml:space="preserve">Instructors: </w:t>
      </w:r>
      <w:r>
        <w:rPr>
          <w:sz w:val="20"/>
        </w:rPr>
        <w:t>comparative information about critical thinking skills; knowledge of the scientific process and comprehension of content; examples of leadership, interpersonal skills, oral and written communication skills, integrity, and motivation</w:t>
      </w:r>
    </w:p>
    <w:p w14:paraId="50885D7F" w14:textId="77777777" w:rsidR="00F003DC" w:rsidRPr="00D2621E" w:rsidRDefault="00F003DC" w:rsidP="00F003DC">
      <w:pPr>
        <w:pStyle w:val="NoSpacing"/>
        <w:rPr>
          <w:sz w:val="20"/>
          <w:u w:val="single"/>
        </w:rPr>
      </w:pPr>
    </w:p>
    <w:p w14:paraId="1A77AA01" w14:textId="25284E88" w:rsidR="00F003DC" w:rsidRPr="00404741" w:rsidRDefault="00F003DC" w:rsidP="00F003DC">
      <w:pPr>
        <w:pStyle w:val="NoSpacing"/>
        <w:rPr>
          <w:sz w:val="20"/>
        </w:rPr>
      </w:pPr>
      <w:r w:rsidRPr="00D2621E">
        <w:rPr>
          <w:sz w:val="20"/>
          <w:u w:val="single"/>
        </w:rPr>
        <w:t xml:space="preserve">Research or lab supervisors: </w:t>
      </w:r>
      <w:r>
        <w:rPr>
          <w:sz w:val="20"/>
        </w:rPr>
        <w:t xml:space="preserve">comparative information about their reliability, independence, perseverance, discipline, curiosity, </w:t>
      </w:r>
      <w:r w:rsidR="003D59B9">
        <w:rPr>
          <w:sz w:val="20"/>
        </w:rPr>
        <w:t xml:space="preserve">and </w:t>
      </w:r>
      <w:r>
        <w:rPr>
          <w:sz w:val="20"/>
        </w:rPr>
        <w:t>leadership; examples of competent laboratory technique, competence at instructing others, ability to interpret data</w:t>
      </w:r>
    </w:p>
    <w:p w14:paraId="7BC1AC2C" w14:textId="77777777" w:rsidR="00F003DC" w:rsidRPr="00D2621E" w:rsidRDefault="00F003DC" w:rsidP="00F003DC">
      <w:pPr>
        <w:pStyle w:val="NoSpacing"/>
        <w:rPr>
          <w:sz w:val="20"/>
          <w:u w:val="single"/>
        </w:rPr>
      </w:pPr>
    </w:p>
    <w:p w14:paraId="4FF6FC95" w14:textId="54F65501" w:rsidR="00F003DC" w:rsidRPr="006632D8" w:rsidRDefault="00F003DC" w:rsidP="00F003DC">
      <w:pPr>
        <w:pStyle w:val="NoSpacing"/>
        <w:rPr>
          <w:sz w:val="20"/>
        </w:rPr>
      </w:pPr>
      <w:r w:rsidRPr="00D2621E">
        <w:rPr>
          <w:sz w:val="20"/>
          <w:u w:val="single"/>
        </w:rPr>
        <w:t>Employers or volunteer coordinators:</w:t>
      </w:r>
      <w:r w:rsidRPr="0044356C">
        <w:rPr>
          <w:sz w:val="20"/>
        </w:rPr>
        <w:t xml:space="preserve">  </w:t>
      </w:r>
      <w:r>
        <w:rPr>
          <w:sz w:val="20"/>
        </w:rPr>
        <w:t>comparative information about reliability, maturity, compassion, professional</w:t>
      </w:r>
      <w:r w:rsidR="003D59B9">
        <w:rPr>
          <w:sz w:val="20"/>
        </w:rPr>
        <w:t>ism,</w:t>
      </w:r>
      <w:r>
        <w:rPr>
          <w:sz w:val="20"/>
        </w:rPr>
        <w:t xml:space="preserve"> poise, and integrity; examples demonstrating independence, good interpersonal skills, tolerance, good communication skills, and </w:t>
      </w:r>
      <w:r w:rsidR="004B2F48">
        <w:rPr>
          <w:sz w:val="20"/>
        </w:rPr>
        <w:t>the ability to work well with others</w:t>
      </w:r>
    </w:p>
    <w:p w14:paraId="5144CFD9" w14:textId="77777777" w:rsidR="00F003DC" w:rsidRPr="00D2621E" w:rsidRDefault="00F003DC" w:rsidP="00F003DC">
      <w:pPr>
        <w:pStyle w:val="NoSpacing"/>
        <w:rPr>
          <w:sz w:val="20"/>
          <w:u w:val="single"/>
        </w:rPr>
      </w:pPr>
    </w:p>
    <w:p w14:paraId="57E68B00" w14:textId="77777777" w:rsidR="00F003DC" w:rsidRPr="00D2621E" w:rsidRDefault="00F003DC" w:rsidP="00F003DC">
      <w:pPr>
        <w:pStyle w:val="NoSpacing"/>
        <w:rPr>
          <w:sz w:val="20"/>
        </w:rPr>
      </w:pPr>
      <w:r w:rsidRPr="00D2621E">
        <w:rPr>
          <w:sz w:val="20"/>
          <w:u w:val="single"/>
        </w:rPr>
        <w:t>Health care professionals:</w:t>
      </w:r>
      <w:r>
        <w:rPr>
          <w:sz w:val="20"/>
        </w:rPr>
        <w:t xml:space="preserve">  </w:t>
      </w:r>
      <w:r w:rsidRPr="00881238">
        <w:rPr>
          <w:sz w:val="20"/>
        </w:rPr>
        <w:t xml:space="preserve">comparative information about compassion, attention to detail, curiosity about the career, </w:t>
      </w:r>
      <w:r>
        <w:rPr>
          <w:sz w:val="20"/>
        </w:rPr>
        <w:t xml:space="preserve"> motivation for medicine or dentistry, </w:t>
      </w:r>
      <w:r w:rsidRPr="00881238">
        <w:rPr>
          <w:sz w:val="20"/>
        </w:rPr>
        <w:t>maturity, professionalism; examples of poise, communication skills, empathy</w:t>
      </w:r>
      <w:r>
        <w:rPr>
          <w:sz w:val="20"/>
        </w:rPr>
        <w:t>,</w:t>
      </w:r>
      <w:r w:rsidRPr="00881238">
        <w:rPr>
          <w:sz w:val="20"/>
        </w:rPr>
        <w:t xml:space="preserve"> and interpersonal relationships</w:t>
      </w:r>
      <w:r>
        <w:rPr>
          <w:sz w:val="20"/>
        </w:rPr>
        <w:t>; information about the nature (quality, duration, substance) of the health care experience the applicant has received with you</w:t>
      </w:r>
    </w:p>
    <w:p w14:paraId="426F70AB" w14:textId="3C9BD94F" w:rsidR="00F003DC" w:rsidRDefault="00F003DC" w:rsidP="00F003DC">
      <w:pPr>
        <w:pStyle w:val="NoSpacing"/>
        <w:rPr>
          <w:sz w:val="20"/>
        </w:rPr>
      </w:pPr>
    </w:p>
    <w:p w14:paraId="41EC7DBF" w14:textId="0C4D9533" w:rsidR="004B2F48" w:rsidRPr="004B2F48" w:rsidRDefault="004B2F48" w:rsidP="00F003DC">
      <w:pPr>
        <w:pStyle w:val="NoSpacing"/>
        <w:rPr>
          <w:b/>
          <w:bCs/>
          <w:sz w:val="20"/>
        </w:rPr>
      </w:pPr>
      <w:r w:rsidRPr="004B2F48">
        <w:rPr>
          <w:b/>
          <w:bCs/>
          <w:sz w:val="20"/>
        </w:rPr>
        <w:t xml:space="preserve">Who should I contact if I still have questions? </w:t>
      </w:r>
    </w:p>
    <w:p w14:paraId="17617C9B" w14:textId="22E52CB8" w:rsidR="004B2F48" w:rsidRDefault="004B2F48" w:rsidP="00F003DC">
      <w:pPr>
        <w:pStyle w:val="NoSpacing"/>
        <w:rPr>
          <w:sz w:val="20"/>
        </w:rPr>
      </w:pPr>
      <w:r>
        <w:rPr>
          <w:sz w:val="20"/>
        </w:rPr>
        <w:t xml:space="preserve">Please do not hesitate to reach out to the applicant’s pre-health advisor using the contact information provided above. </w:t>
      </w:r>
    </w:p>
    <w:p w14:paraId="4CF15BB8" w14:textId="6258899E" w:rsidR="004B2F48" w:rsidRDefault="004B2F48" w:rsidP="00F003DC">
      <w:pPr>
        <w:pStyle w:val="NoSpacing"/>
        <w:rPr>
          <w:sz w:val="20"/>
        </w:rPr>
      </w:pPr>
    </w:p>
    <w:p w14:paraId="79A46230" w14:textId="77777777" w:rsidR="004B2F48" w:rsidRDefault="004B2F48" w:rsidP="00F003DC">
      <w:pPr>
        <w:pStyle w:val="NoSpacing"/>
        <w:rPr>
          <w:sz w:val="20"/>
        </w:rPr>
      </w:pPr>
    </w:p>
    <w:p w14:paraId="099E9978" w14:textId="77777777" w:rsidR="00DF1B3D" w:rsidRDefault="00DF1B3D" w:rsidP="00720F06">
      <w:pPr>
        <w:pStyle w:val="NoSpacing"/>
        <w:jc w:val="center"/>
        <w:rPr>
          <w:b/>
          <w:bCs/>
          <w:sz w:val="32"/>
          <w:szCs w:val="32"/>
        </w:rPr>
      </w:pPr>
    </w:p>
    <w:p w14:paraId="6C49534B" w14:textId="24C7373B" w:rsidR="00720F06" w:rsidRPr="00617334" w:rsidRDefault="00720F06" w:rsidP="00720F06">
      <w:pPr>
        <w:pStyle w:val="NoSpacing"/>
        <w:jc w:val="center"/>
        <w:rPr>
          <w:b/>
          <w:bCs/>
          <w:sz w:val="32"/>
          <w:szCs w:val="32"/>
        </w:rPr>
      </w:pPr>
      <w:r w:rsidRPr="00617334">
        <w:rPr>
          <w:b/>
          <w:bCs/>
          <w:sz w:val="32"/>
          <w:szCs w:val="32"/>
        </w:rPr>
        <w:t>Important Competencies for Medical and Dental School Applicants</w:t>
      </w:r>
    </w:p>
    <w:p w14:paraId="540D60C7" w14:textId="06C81087" w:rsidR="00720F06" w:rsidRDefault="00720F06" w:rsidP="00720F06">
      <w:pPr>
        <w:pStyle w:val="NoSpacing"/>
        <w:jc w:val="center"/>
        <w:rPr>
          <w:szCs w:val="24"/>
        </w:rPr>
      </w:pPr>
      <w:r w:rsidRPr="004C0EFC">
        <w:rPr>
          <w:szCs w:val="24"/>
        </w:rPr>
        <w:t xml:space="preserve">Descriptions </w:t>
      </w:r>
      <w:r>
        <w:rPr>
          <w:szCs w:val="24"/>
        </w:rPr>
        <w:t xml:space="preserve">for many of </w:t>
      </w:r>
      <w:r w:rsidRPr="004C0EFC">
        <w:rPr>
          <w:szCs w:val="24"/>
        </w:rPr>
        <w:t xml:space="preserve">these competencies </w:t>
      </w:r>
      <w:r>
        <w:rPr>
          <w:szCs w:val="24"/>
        </w:rPr>
        <w:t>are</w:t>
      </w:r>
      <w:r w:rsidRPr="004C0EFC">
        <w:rPr>
          <w:szCs w:val="24"/>
        </w:rPr>
        <w:t xml:space="preserve"> taken from the AAMC </w:t>
      </w:r>
      <w:r>
        <w:rPr>
          <w:szCs w:val="24"/>
        </w:rPr>
        <w:t>GSA</w:t>
      </w:r>
      <w:r w:rsidRPr="004C0EFC">
        <w:rPr>
          <w:szCs w:val="24"/>
        </w:rPr>
        <w:t xml:space="preserve"> Committee on Admissions.</w:t>
      </w:r>
    </w:p>
    <w:p w14:paraId="204687F0" w14:textId="442ECC02" w:rsidR="00720F06" w:rsidRDefault="00C21681" w:rsidP="00720F06">
      <w:pPr>
        <w:pStyle w:val="NoSpacing"/>
        <w:jc w:val="center"/>
        <w:rPr>
          <w:szCs w:val="24"/>
        </w:rPr>
      </w:pPr>
      <w:r>
        <w:rPr>
          <w:noProof/>
          <w:szCs w:val="24"/>
        </w:rPr>
        <mc:AlternateContent>
          <mc:Choice Requires="wps">
            <w:drawing>
              <wp:anchor distT="0" distB="0" distL="114300" distR="114300" simplePos="0" relativeHeight="251662336" behindDoc="0" locked="0" layoutInCell="1" allowOverlap="1" wp14:anchorId="38DA3AB7" wp14:editId="1B71FB37">
                <wp:simplePos x="0" y="0"/>
                <wp:positionH relativeFrom="column">
                  <wp:posOffset>-177165</wp:posOffset>
                </wp:positionH>
                <wp:positionV relativeFrom="paragraph">
                  <wp:posOffset>87631</wp:posOffset>
                </wp:positionV>
                <wp:extent cx="7067550" cy="20574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67550" cy="2057400"/>
                        </a:xfrm>
                        <a:prstGeom prst="rect">
                          <a:avLst/>
                        </a:prstGeom>
                        <a:noFill/>
                        <a:ln w="285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046B8" id="Rectangle 4" o:spid="_x0000_s1026" style="position:absolute;margin-left:-13.95pt;margin-top:6.9pt;width:556.5pt;height:1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DOjAIAAHQFAAAOAAAAZHJzL2Uyb0RvYy54bWysVEtv2zAMvg/YfxB0X+0EcdMFdYogRYcB&#10;RVu0HXpWZCk2IImapMTJfv0o+ZGgK3YYloMimeRH8uPj+uagFdkL5xswJZ1c5JQIw6FqzLakP17v&#10;vlxR4gMzFVNgREmPwtOb5edP161diCnUoCrhCIIYv2htSesQ7CLLPK+FZv4CrDAolOA0C/h026xy&#10;rEV0rbJpnl9mLbjKOuDCe/x62wnpMuFLKXh4lNKLQFRJMbaQTpfOTTyz5TVbbB2zdcP7MNg/RKFZ&#10;Y9DpCHXLAiM71/wBpRvuwIMMFxx0BlI2XKQcMJtJ/i6bl5pZkXJBcrwdafL/D5Y/7F/sk0MaWusX&#10;Hq8xi4N0Ov5jfOSQyDqOZIlDIBw/zvPLeVEgpxxl07yYz/JEZ3Yyt86HbwI0iZeSOqxGIont731A&#10;l6g6qERvBu4apVJFlCEtol4V8wIdaFuV1JttMvagmioqRpPUJ2KtHNkzrHA4TGJFEfdMC1/K4MdT&#10;gukWjkpECGWehSRNhSlNOwex906YjHNhwqQT1awSnasix9/gbLBIrhNgRJYY5IjdAwyaHciA3cXc&#10;60dTkVp3NM7/FlhnPFokz2DCaKwbA+4jAIVZ9Z47/YGkjprI0gaq45MjDrrB8ZbfNVjLe+bDE3M4&#10;KVh/nP7wiIdUgDWD/kZJDe7XR9+jPjYwSilpcfKwtD93zAlK1HeDrf11MpvFUU2PWTGf4sOdSzbn&#10;ErPTa8DST3DPWJ6uUT+o4Sod6DdcEqvoFUXMcPRdUh7c8FiHbiPgmuFitUpqOJ6WhXvzYnkEj6zG&#10;Xn09vDFn+4YOOAsPMEwpW7zr6043WhpY7QLIJjX9ideebxzt1Dj9Goq74/ydtE7LcvkbAAD//wMA&#10;UEsDBBQABgAIAAAAIQAbo3Fc4wAAAAsBAAAPAAAAZHJzL2Rvd25yZXYueG1sTI/LTsMwEEX3SPyD&#10;NUhsUOukETQNcSqExAKxoJSHxM51hiQiHgfbaQNfz3QFy9E9unNuuZ5sL/boQ+dIQTpPQCAZV3fU&#10;KHh5vpvlIELUVOveESr4xgDr6vSk1EXtDvSE+21sBJdQKLSCNsahkDKYFq0OczcgcfbhvNWRT9/I&#10;2usDl9teLpLkSlrdEX9o9YC3LZrP7WgVvH9N5tFfmDefv46b+5+HmHbNSqnzs+nmGkTEKf7BcNRn&#10;dajYaedGqoPoFcwWyxWjHGQ84Qgk+WUKYqcgy5Y5yKqU/zdUvwAAAP//AwBQSwECLQAUAAYACAAA&#10;ACEAtoM4kv4AAADhAQAAEwAAAAAAAAAAAAAAAAAAAAAAW0NvbnRlbnRfVHlwZXNdLnhtbFBLAQIt&#10;ABQABgAIAAAAIQA4/SH/1gAAAJQBAAALAAAAAAAAAAAAAAAAAC8BAABfcmVscy8ucmVsc1BLAQIt&#10;ABQABgAIAAAAIQBi4EDOjAIAAHQFAAAOAAAAAAAAAAAAAAAAAC4CAABkcnMvZTJvRG9jLnhtbFBL&#10;AQItABQABgAIAAAAIQAbo3Fc4wAAAAsBAAAPAAAAAAAAAAAAAAAAAOYEAABkcnMvZG93bnJldi54&#10;bWxQSwUGAAAAAAQABADzAAAA9gUAAAAA&#10;" filled="f" strokecolor="black [3213]" strokeweight="2.25pt"/>
            </w:pict>
          </mc:Fallback>
        </mc:AlternateContent>
      </w:r>
    </w:p>
    <w:p w14:paraId="4CD9CD44" w14:textId="77777777" w:rsidR="00720F06" w:rsidRPr="00F76DB5" w:rsidRDefault="00720F06" w:rsidP="00720F06">
      <w:pPr>
        <w:pStyle w:val="NoSpacing"/>
        <w:rPr>
          <w:b/>
          <w:bCs/>
          <w:sz w:val="28"/>
          <w:szCs w:val="32"/>
          <w:u w:val="single"/>
        </w:rPr>
      </w:pPr>
      <w:r w:rsidRPr="00F76DB5">
        <w:rPr>
          <w:b/>
          <w:bCs/>
          <w:sz w:val="28"/>
          <w:szCs w:val="32"/>
          <w:u w:val="single"/>
        </w:rPr>
        <w:t>Thinking and Reasoning Competencies</w:t>
      </w:r>
    </w:p>
    <w:p w14:paraId="5AA483B1" w14:textId="77777777" w:rsidR="00720F06" w:rsidRDefault="00720F06" w:rsidP="00720F06">
      <w:pPr>
        <w:pStyle w:val="NoSpacing"/>
        <w:rPr>
          <w:szCs w:val="24"/>
        </w:rPr>
      </w:pPr>
    </w:p>
    <w:p w14:paraId="745CFCE8" w14:textId="77777777" w:rsidR="00720F06" w:rsidRPr="00F76DB5" w:rsidRDefault="00720F06" w:rsidP="00720F06">
      <w:pPr>
        <w:pStyle w:val="NoSpacing"/>
        <w:rPr>
          <w:sz w:val="24"/>
          <w:szCs w:val="28"/>
        </w:rPr>
      </w:pPr>
      <w:r w:rsidRPr="00F76DB5">
        <w:rPr>
          <w:b/>
          <w:bCs/>
          <w:sz w:val="24"/>
          <w:szCs w:val="28"/>
          <w:u w:val="single"/>
        </w:rPr>
        <w:t>Critical Thinking</w:t>
      </w:r>
      <w:r w:rsidRPr="00F76DB5">
        <w:rPr>
          <w:sz w:val="24"/>
          <w:szCs w:val="28"/>
        </w:rPr>
        <w:t>: Uses logic and reasoning to identify the strengths and weaknesses of alternative solutions, conclusions, or approaches to problems.</w:t>
      </w:r>
    </w:p>
    <w:p w14:paraId="2E5F47CB" w14:textId="77777777" w:rsidR="00720F06" w:rsidRPr="00F76DB5" w:rsidRDefault="00720F06" w:rsidP="00720F06">
      <w:pPr>
        <w:pStyle w:val="NoSpacing"/>
        <w:rPr>
          <w:sz w:val="24"/>
          <w:szCs w:val="28"/>
        </w:rPr>
      </w:pPr>
    </w:p>
    <w:p w14:paraId="185205CC" w14:textId="3AF2828B" w:rsidR="00720F06" w:rsidRPr="00F76DB5" w:rsidRDefault="00720F06" w:rsidP="00720F06">
      <w:pPr>
        <w:pStyle w:val="NoSpacing"/>
        <w:rPr>
          <w:sz w:val="24"/>
          <w:szCs w:val="28"/>
        </w:rPr>
      </w:pPr>
      <w:r w:rsidRPr="00F76DB5">
        <w:rPr>
          <w:b/>
          <w:bCs/>
          <w:sz w:val="24"/>
          <w:szCs w:val="28"/>
          <w:u w:val="single"/>
        </w:rPr>
        <w:t>Scientific Inquiry</w:t>
      </w:r>
      <w:r w:rsidRPr="00F76DB5">
        <w:rPr>
          <w:sz w:val="24"/>
          <w:szCs w:val="28"/>
        </w:rPr>
        <w:t>: Applies knowledge of the scientific process to integrate and synthesize information, solve problems, and formulate research questions and hypotheses. Is facile in the language of science and uses it to participate in the discourse of science and explain how scientific knowledge is discovered and validated.</w:t>
      </w:r>
    </w:p>
    <w:p w14:paraId="1DB52ECA" w14:textId="77777777" w:rsidR="00720F06" w:rsidRPr="00F76DB5" w:rsidRDefault="00720F06" w:rsidP="00720F06">
      <w:pPr>
        <w:pStyle w:val="NoSpacing"/>
        <w:rPr>
          <w:sz w:val="24"/>
          <w:szCs w:val="28"/>
        </w:rPr>
      </w:pPr>
    </w:p>
    <w:p w14:paraId="4AD0C064" w14:textId="1C1425C9" w:rsidR="00720F06" w:rsidRPr="00F76DB5" w:rsidRDefault="00720F06" w:rsidP="00720F06">
      <w:pPr>
        <w:pStyle w:val="NoSpacing"/>
        <w:rPr>
          <w:sz w:val="24"/>
          <w:szCs w:val="28"/>
        </w:rPr>
      </w:pPr>
      <w:r w:rsidRPr="00F76DB5">
        <w:rPr>
          <w:b/>
          <w:bCs/>
          <w:sz w:val="24"/>
          <w:szCs w:val="28"/>
          <w:u w:val="single"/>
        </w:rPr>
        <w:t>Written Communication</w:t>
      </w:r>
      <w:r w:rsidRPr="00F76DB5">
        <w:rPr>
          <w:sz w:val="24"/>
          <w:szCs w:val="28"/>
        </w:rPr>
        <w:t>: Effectively conveys information to others using written words and sentences.</w:t>
      </w:r>
    </w:p>
    <w:p w14:paraId="4571A155" w14:textId="4BFA4538" w:rsidR="00720F06" w:rsidRDefault="00C21681" w:rsidP="00720F06">
      <w:pPr>
        <w:pStyle w:val="NoSpacing"/>
        <w:rPr>
          <w:szCs w:val="24"/>
        </w:rPr>
      </w:pPr>
      <w:r>
        <w:rPr>
          <w:noProof/>
          <w:szCs w:val="24"/>
        </w:rPr>
        <mc:AlternateContent>
          <mc:Choice Requires="wps">
            <w:drawing>
              <wp:anchor distT="0" distB="0" distL="114300" distR="114300" simplePos="0" relativeHeight="251663872" behindDoc="0" locked="0" layoutInCell="1" allowOverlap="1" wp14:anchorId="787BFCA4" wp14:editId="0EC0F94E">
                <wp:simplePos x="0" y="0"/>
                <wp:positionH relativeFrom="column">
                  <wp:posOffset>-177165</wp:posOffset>
                </wp:positionH>
                <wp:positionV relativeFrom="paragraph">
                  <wp:posOffset>155575</wp:posOffset>
                </wp:positionV>
                <wp:extent cx="7067550" cy="6124575"/>
                <wp:effectExtent l="19050" t="19050" r="19050" b="28575"/>
                <wp:wrapNone/>
                <wp:docPr id="5" name="Rectangle 5"/>
                <wp:cNvGraphicFramePr/>
                <a:graphic xmlns:a="http://schemas.openxmlformats.org/drawingml/2006/main">
                  <a:graphicData uri="http://schemas.microsoft.com/office/word/2010/wordprocessingShape">
                    <wps:wsp>
                      <wps:cNvSpPr/>
                      <wps:spPr>
                        <a:xfrm>
                          <a:off x="0" y="0"/>
                          <a:ext cx="7067550" cy="6124575"/>
                        </a:xfrm>
                        <a:prstGeom prst="rect">
                          <a:avLst/>
                        </a:prstGeom>
                        <a:noFill/>
                        <a:ln w="285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A316FE" id="Rectangle 5" o:spid="_x0000_s1026" style="position:absolute;margin-left:-13.95pt;margin-top:12.25pt;width:556.5pt;height:482.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OYigIAAHQFAAAOAAAAZHJzL2Uyb0RvYy54bWysVN9P2zAQfp+0/8Hy+0hSUWAVKapATJMQ&#10;IGDi2Th2E8n2ebbbtPvrd7aTtGJoD9P64Nq5u+/uvvtxebXTimyF8x2YmlYnJSXCcGg6s67pj5fb&#10;LxeU+MBMwxQYUdO98PRq+fnTZW8XYgYtqEY4giDGL3pb0zYEuygKz1uhmT8BKwwKJTjNAj7dumgc&#10;6xFdq2JWlmdFD66xDrjwHr/eZCFdJnwpBQ8PUnoRiKopxhbS6dL5Fs9ieckWa8ds2/EhDPYPUWjW&#10;GXQ6Qd2wwMjGdX9A6Y478CDDCQddgJQdFykHzKYq32Xz3DIrUi5IjrcTTf7/wfL77bN9dEhDb/3C&#10;4zVmsZNOx3+Mj+wSWfuJLLELhOPH8/LsfD5HTjnKzqrZ6fx8HuksDubW+fBNgCbxUlOH1Ugkse2d&#10;D1l1VIneDNx2SqWKKEP6ms4uIibh2jY19WadjD2oromK0ST1ibhWjmwZVjjsqiGEIy0MSBmM65Bg&#10;uoW9EhFCmSchSddgSrPsIPbeAZNxLkyosqhljciu5iX+RmejRco+AUZkiUFO2APAqJlBRuzMxaAf&#10;TUVq3cm4/Ftg2XiySJ7BhMlYdwbcRwAKsxo8Z/2RpExNZOkNmv2jIw7y4HjLbzus5R3z4ZE5nBSs&#10;P05/eMBDKsCawXCjpAX366PvUR8bGKWU9Dh5WNqfG+YEJeq7wdb+Wp2exlFND+yqGT7cseTtWGI2&#10;+hqw9BXuGcvTNeoHNV6lA/2KS2IVvaKIGY6+a8qDGx/XIW8EXDNcrFZJDcfTsnBnni2P4JHV2Ksv&#10;u1fm7NDQAWfhHsYpZYt3fZ11o6WB1SaA7FLTH3gd+MbRTo0zrKG4O47fSeuwLJe/AQAA//8DAFBL&#10;AwQUAAYACAAAACEARe/8/OMAAAALAQAADwAAAGRycy9kb3ducmV2LnhtbEyPy07DMBBF90j8gzVI&#10;bFBrJ6KQhEwqhMQCsQDKQ2Ln2iaJiMfBdtrA1+OuYDm6R/eeqdezHdjO+NA7QsiWApgh5XRPLcLL&#10;8+2iABaiJC0HRwbh2wRYN8dHtay029OT2W1iy1IJhUoidDGOFedBdcbKsHSjoZR9OG9lTKdvufZy&#10;n8rtwHMhLriVPaWFTo7mpjPqczNZhPevWT34M/Xmi9fp8e7nPmZ9WyKenszXV8CimeMfDAf9pA5N&#10;ctq6iXRgA8IivywTipCfr4AdAFGsMmBbhLIoBfCm5v9/aH4BAAD//wMAUEsBAi0AFAAGAAgAAAAh&#10;ALaDOJL+AAAA4QEAABMAAAAAAAAAAAAAAAAAAAAAAFtDb250ZW50X1R5cGVzXS54bWxQSwECLQAU&#10;AAYACAAAACEAOP0h/9YAAACUAQAACwAAAAAAAAAAAAAAAAAvAQAAX3JlbHMvLnJlbHNQSwECLQAU&#10;AAYACAAAACEAWIIjmIoCAAB0BQAADgAAAAAAAAAAAAAAAAAuAgAAZHJzL2Uyb0RvYy54bWxQSwEC&#10;LQAUAAYACAAAACEARe/8/OMAAAALAQAADwAAAAAAAAAAAAAAAADkBAAAZHJzL2Rvd25yZXYueG1s&#10;UEsFBgAAAAAEAAQA8wAAAPQFAAAAAA==&#10;" filled="f" strokecolor="black [3213]" strokeweight="2.25pt"/>
            </w:pict>
          </mc:Fallback>
        </mc:AlternateContent>
      </w:r>
    </w:p>
    <w:p w14:paraId="33470E06" w14:textId="162C54D8" w:rsidR="00720F06" w:rsidRPr="00F76DB5" w:rsidRDefault="00720F06" w:rsidP="00720F06">
      <w:pPr>
        <w:pStyle w:val="NoSpacing"/>
        <w:rPr>
          <w:b/>
          <w:bCs/>
          <w:sz w:val="28"/>
          <w:szCs w:val="32"/>
          <w:u w:val="single"/>
        </w:rPr>
      </w:pPr>
      <w:r w:rsidRPr="00F76DB5">
        <w:rPr>
          <w:b/>
          <w:bCs/>
          <w:sz w:val="28"/>
          <w:szCs w:val="32"/>
          <w:u w:val="single"/>
        </w:rPr>
        <w:t>Professional Competencies</w:t>
      </w:r>
    </w:p>
    <w:p w14:paraId="47F1D558" w14:textId="77777777" w:rsidR="00720F06" w:rsidRDefault="00720F06" w:rsidP="00720F06">
      <w:pPr>
        <w:pStyle w:val="NoSpacing"/>
        <w:rPr>
          <w:szCs w:val="24"/>
        </w:rPr>
      </w:pPr>
    </w:p>
    <w:p w14:paraId="7DBBAC34" w14:textId="3D3749F0" w:rsidR="00C21681" w:rsidRPr="00F76DB5" w:rsidRDefault="00720F06" w:rsidP="00720F06">
      <w:pPr>
        <w:pStyle w:val="NoSpacing"/>
        <w:rPr>
          <w:sz w:val="24"/>
          <w:szCs w:val="28"/>
        </w:rPr>
      </w:pPr>
      <w:r w:rsidRPr="00F76DB5">
        <w:rPr>
          <w:b/>
          <w:bCs/>
          <w:sz w:val="24"/>
          <w:szCs w:val="28"/>
          <w:u w:val="single"/>
        </w:rPr>
        <w:t>Service Orientation</w:t>
      </w:r>
      <w:r w:rsidR="00C21681">
        <w:rPr>
          <w:b/>
          <w:bCs/>
          <w:sz w:val="24"/>
          <w:szCs w:val="28"/>
          <w:u w:val="single"/>
        </w:rPr>
        <w:t>/Empathy/Compassion</w:t>
      </w:r>
      <w:r w:rsidRPr="00F76DB5">
        <w:rPr>
          <w:sz w:val="24"/>
          <w:szCs w:val="28"/>
        </w:rPr>
        <w:t xml:space="preserve">: </w:t>
      </w:r>
      <w:r w:rsidR="00C21681">
        <w:rPr>
          <w:sz w:val="24"/>
          <w:szCs w:val="28"/>
        </w:rPr>
        <w:t>Shows a commitment to something larger than oneself, demonstrates dedication to service and a commitment to making meaningful contributions; recognizes, understands and acknowledges others’ experiences, feelings, perspectives; sensitive to others’ needs</w:t>
      </w:r>
    </w:p>
    <w:p w14:paraId="43F88EC9" w14:textId="77777777" w:rsidR="00720F06" w:rsidRPr="00F76DB5" w:rsidRDefault="00720F06" w:rsidP="00720F06">
      <w:pPr>
        <w:pStyle w:val="NoSpacing"/>
        <w:rPr>
          <w:sz w:val="24"/>
          <w:szCs w:val="28"/>
        </w:rPr>
      </w:pPr>
    </w:p>
    <w:p w14:paraId="7F9CAC16" w14:textId="6E17F0E0" w:rsidR="00C21681" w:rsidRPr="00C21681" w:rsidRDefault="00C21681" w:rsidP="00720F06">
      <w:pPr>
        <w:pStyle w:val="NoSpacing"/>
        <w:rPr>
          <w:sz w:val="24"/>
          <w:szCs w:val="28"/>
        </w:rPr>
      </w:pPr>
      <w:r>
        <w:rPr>
          <w:b/>
          <w:bCs/>
          <w:sz w:val="24"/>
          <w:szCs w:val="28"/>
          <w:u w:val="single"/>
        </w:rPr>
        <w:t xml:space="preserve">Commitment to Learning and Growth: </w:t>
      </w:r>
      <w:r>
        <w:rPr>
          <w:sz w:val="24"/>
          <w:szCs w:val="28"/>
        </w:rPr>
        <w:t xml:space="preserve">Practices continuous personal and professional growth for improvement; sets and communicates goals, reflects on successes, challenges and mistakes; pursues opportunities to improve understanding; asks for and incorporates feedback </w:t>
      </w:r>
    </w:p>
    <w:p w14:paraId="0DC546A4" w14:textId="77777777" w:rsidR="00C21681" w:rsidRDefault="00C21681" w:rsidP="00720F06">
      <w:pPr>
        <w:pStyle w:val="NoSpacing"/>
        <w:rPr>
          <w:b/>
          <w:bCs/>
          <w:sz w:val="24"/>
          <w:szCs w:val="28"/>
          <w:u w:val="single"/>
        </w:rPr>
      </w:pPr>
    </w:p>
    <w:p w14:paraId="318A7FE0" w14:textId="3882D229" w:rsidR="00720F06" w:rsidRPr="00F76DB5" w:rsidRDefault="00720F06" w:rsidP="00720F06">
      <w:pPr>
        <w:pStyle w:val="NoSpacing"/>
        <w:rPr>
          <w:sz w:val="24"/>
          <w:szCs w:val="28"/>
        </w:rPr>
      </w:pPr>
      <w:r w:rsidRPr="00F76DB5">
        <w:rPr>
          <w:b/>
          <w:bCs/>
          <w:sz w:val="24"/>
          <w:szCs w:val="28"/>
          <w:u w:val="single"/>
        </w:rPr>
        <w:t>Social Skills</w:t>
      </w:r>
      <w:r w:rsidRPr="00F76DB5">
        <w:rPr>
          <w:sz w:val="24"/>
          <w:szCs w:val="28"/>
        </w:rPr>
        <w:t>: Demonstrates awareness of others’ needs, goals, feelings, and the ways social and behavioral cues affect peoples’ interactions and behaviors. Adjusts behaviors appropriately in response to these cues. Treats others with respect.</w:t>
      </w:r>
    </w:p>
    <w:p w14:paraId="29587976" w14:textId="77777777" w:rsidR="00720F06" w:rsidRPr="00F76DB5" w:rsidRDefault="00720F06" w:rsidP="00720F06">
      <w:pPr>
        <w:pStyle w:val="NoSpacing"/>
        <w:rPr>
          <w:sz w:val="24"/>
          <w:szCs w:val="28"/>
        </w:rPr>
      </w:pPr>
    </w:p>
    <w:p w14:paraId="0DC53283" w14:textId="4CF30F3D" w:rsidR="00720F06" w:rsidRPr="00F76DB5" w:rsidRDefault="00720F06" w:rsidP="00720F06">
      <w:pPr>
        <w:pStyle w:val="NoSpacing"/>
        <w:rPr>
          <w:sz w:val="24"/>
          <w:szCs w:val="28"/>
        </w:rPr>
      </w:pPr>
      <w:r w:rsidRPr="00F76DB5">
        <w:rPr>
          <w:b/>
          <w:bCs/>
          <w:sz w:val="24"/>
          <w:szCs w:val="28"/>
          <w:u w:val="single"/>
        </w:rPr>
        <w:t>Teamwork</w:t>
      </w:r>
      <w:r w:rsidR="00C21681">
        <w:rPr>
          <w:b/>
          <w:bCs/>
          <w:sz w:val="24"/>
          <w:szCs w:val="28"/>
          <w:u w:val="single"/>
        </w:rPr>
        <w:t xml:space="preserve"> and Collaboration</w:t>
      </w:r>
      <w:r w:rsidRPr="00F76DB5">
        <w:rPr>
          <w:sz w:val="24"/>
          <w:szCs w:val="28"/>
        </w:rPr>
        <w:t>: Works collaboratively with others to achieve shared goals. Shares information and knowledge with others and provides feedback. Puts team goals ahead of individual goals.</w:t>
      </w:r>
    </w:p>
    <w:p w14:paraId="612F8163" w14:textId="77777777" w:rsidR="00720F06" w:rsidRPr="00F76DB5" w:rsidRDefault="00720F06" w:rsidP="00720F06">
      <w:pPr>
        <w:pStyle w:val="NoSpacing"/>
        <w:rPr>
          <w:sz w:val="24"/>
          <w:szCs w:val="28"/>
        </w:rPr>
      </w:pPr>
    </w:p>
    <w:p w14:paraId="76839CD6" w14:textId="77777777" w:rsidR="00720F06" w:rsidRPr="00F76DB5" w:rsidRDefault="00720F06" w:rsidP="00720F06">
      <w:pPr>
        <w:pStyle w:val="NoSpacing"/>
        <w:rPr>
          <w:sz w:val="24"/>
          <w:szCs w:val="28"/>
        </w:rPr>
      </w:pPr>
      <w:r w:rsidRPr="00F76DB5">
        <w:rPr>
          <w:b/>
          <w:bCs/>
          <w:sz w:val="24"/>
          <w:szCs w:val="28"/>
          <w:u w:val="single"/>
        </w:rPr>
        <w:t>Oral Communication</w:t>
      </w:r>
      <w:r w:rsidRPr="00F76DB5">
        <w:rPr>
          <w:sz w:val="24"/>
          <w:szCs w:val="28"/>
        </w:rPr>
        <w:t>: Effectively conveys information to others using spoken words and sentences. Listens effectively. Recognizes potential communication barriers and adjusts approach or clarifies information as needed.</w:t>
      </w:r>
    </w:p>
    <w:p w14:paraId="3224B0D5" w14:textId="77777777" w:rsidR="00720F06" w:rsidRPr="00F76DB5" w:rsidRDefault="00720F06" w:rsidP="00720F06">
      <w:pPr>
        <w:pStyle w:val="NoSpacing"/>
        <w:rPr>
          <w:sz w:val="24"/>
          <w:szCs w:val="28"/>
        </w:rPr>
      </w:pPr>
    </w:p>
    <w:p w14:paraId="44A0B538" w14:textId="77777777" w:rsidR="00720F06" w:rsidRPr="00F76DB5" w:rsidRDefault="00720F06" w:rsidP="00720F06">
      <w:pPr>
        <w:pStyle w:val="NoSpacing"/>
        <w:rPr>
          <w:sz w:val="24"/>
          <w:szCs w:val="28"/>
        </w:rPr>
      </w:pPr>
      <w:r w:rsidRPr="00F76DB5">
        <w:rPr>
          <w:b/>
          <w:bCs/>
          <w:sz w:val="24"/>
          <w:szCs w:val="28"/>
          <w:u w:val="single"/>
        </w:rPr>
        <w:t>Ethical Responsibility to Self and Others</w:t>
      </w:r>
      <w:r w:rsidRPr="00F76DB5">
        <w:rPr>
          <w:sz w:val="24"/>
          <w:szCs w:val="28"/>
        </w:rPr>
        <w:t>: Behaves in an honest and ethical manner. Cultivates personal and academic integrity. Adheres to ethical principles and follows rules and procedures. Resists peer pressure to engage in unethical behavior and encourages others to behave in honest and ethical ways. Develops and demonstrates ethical and moral reasoning.</w:t>
      </w:r>
    </w:p>
    <w:p w14:paraId="6454F704" w14:textId="77777777" w:rsidR="00720F06" w:rsidRPr="00F76DB5" w:rsidRDefault="00720F06" w:rsidP="00720F06">
      <w:pPr>
        <w:pStyle w:val="NoSpacing"/>
        <w:rPr>
          <w:sz w:val="24"/>
          <w:szCs w:val="28"/>
        </w:rPr>
      </w:pPr>
    </w:p>
    <w:p w14:paraId="2A952DD8" w14:textId="77777777" w:rsidR="00720F06" w:rsidRDefault="00720F06" w:rsidP="00720F06">
      <w:pPr>
        <w:pStyle w:val="NoSpacing"/>
        <w:rPr>
          <w:sz w:val="24"/>
          <w:szCs w:val="28"/>
        </w:rPr>
      </w:pPr>
      <w:r w:rsidRPr="00F76DB5">
        <w:rPr>
          <w:b/>
          <w:bCs/>
          <w:sz w:val="24"/>
          <w:szCs w:val="28"/>
          <w:u w:val="single"/>
        </w:rPr>
        <w:t>Reliability and Dependability</w:t>
      </w:r>
      <w:r w:rsidRPr="00F76DB5">
        <w:rPr>
          <w:sz w:val="24"/>
          <w:szCs w:val="28"/>
        </w:rPr>
        <w:t>: Consistently fulfills obligations in a timely and satisfactory manner. Takes responsibility for personal actions and performance.</w:t>
      </w:r>
    </w:p>
    <w:p w14:paraId="380C85B2" w14:textId="77777777" w:rsidR="00720F06" w:rsidRDefault="00720F06" w:rsidP="00720F06">
      <w:pPr>
        <w:pStyle w:val="NoSpacing"/>
        <w:rPr>
          <w:b/>
          <w:bCs/>
          <w:sz w:val="24"/>
          <w:szCs w:val="28"/>
          <w:u w:val="single"/>
        </w:rPr>
      </w:pPr>
    </w:p>
    <w:p w14:paraId="4AA6C3CC" w14:textId="013AC545" w:rsidR="00DF1B3D" w:rsidRDefault="00720F06" w:rsidP="001F5974">
      <w:pPr>
        <w:pStyle w:val="NoSpacing"/>
        <w:rPr>
          <w:b/>
        </w:rPr>
      </w:pPr>
      <w:r>
        <w:rPr>
          <w:b/>
          <w:bCs/>
          <w:sz w:val="24"/>
          <w:szCs w:val="28"/>
          <w:u w:val="single"/>
        </w:rPr>
        <w:t>Motivation for Medicine/Dentistry</w:t>
      </w:r>
      <w:r w:rsidRPr="00F76DB5">
        <w:rPr>
          <w:sz w:val="24"/>
          <w:szCs w:val="28"/>
        </w:rPr>
        <w:t xml:space="preserve">: </w:t>
      </w:r>
      <w:r>
        <w:rPr>
          <w:sz w:val="24"/>
          <w:szCs w:val="28"/>
        </w:rPr>
        <w:t xml:space="preserve">Demonstrates a passion for the field. Has taken the time and put in the effort to adequately explore the field through employment, volunteer activities, shadowing or other means. </w:t>
      </w:r>
    </w:p>
    <w:p w14:paraId="224986C4" w14:textId="77777777" w:rsidR="00DF1B3D" w:rsidRDefault="00DF1B3D" w:rsidP="00A114E7">
      <w:pPr>
        <w:pStyle w:val="NoSpacing"/>
        <w:jc w:val="center"/>
        <w:rPr>
          <w:b/>
        </w:rPr>
      </w:pPr>
    </w:p>
    <w:p w14:paraId="657EA7FC" w14:textId="77777777" w:rsidR="00DF1B3D" w:rsidRDefault="00DF1B3D" w:rsidP="00A114E7">
      <w:pPr>
        <w:pStyle w:val="NoSpacing"/>
        <w:jc w:val="center"/>
        <w:rPr>
          <w:b/>
        </w:rPr>
      </w:pPr>
    </w:p>
    <w:p w14:paraId="4DD029DF" w14:textId="77777777" w:rsidR="00DF1B3D" w:rsidRDefault="00DF1B3D" w:rsidP="00A114E7">
      <w:pPr>
        <w:pStyle w:val="NoSpacing"/>
        <w:jc w:val="center"/>
        <w:rPr>
          <w:b/>
        </w:rPr>
      </w:pPr>
    </w:p>
    <w:p w14:paraId="7BC8FD56" w14:textId="77777777" w:rsidR="00DF1B3D" w:rsidRDefault="00DF1B3D" w:rsidP="00A114E7">
      <w:pPr>
        <w:pStyle w:val="NoSpacing"/>
        <w:jc w:val="center"/>
        <w:rPr>
          <w:b/>
        </w:rPr>
      </w:pPr>
    </w:p>
    <w:sectPr w:rsidR="00DF1B3D" w:rsidSect="00963167">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0E90"/>
    <w:multiLevelType w:val="hybridMultilevel"/>
    <w:tmpl w:val="31A84166"/>
    <w:lvl w:ilvl="0" w:tplc="4F34D2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84C3A"/>
    <w:multiLevelType w:val="hybridMultilevel"/>
    <w:tmpl w:val="A6FA36E8"/>
    <w:lvl w:ilvl="0" w:tplc="815AF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775524">
    <w:abstractNumId w:val="1"/>
  </w:num>
  <w:num w:numId="2" w16cid:durableId="5394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1F"/>
    <w:rsid w:val="00014219"/>
    <w:rsid w:val="0004111C"/>
    <w:rsid w:val="00080E1F"/>
    <w:rsid w:val="00083923"/>
    <w:rsid w:val="000B7C09"/>
    <w:rsid w:val="001157C0"/>
    <w:rsid w:val="00123F70"/>
    <w:rsid w:val="001F5974"/>
    <w:rsid w:val="002C08AF"/>
    <w:rsid w:val="002F3C4D"/>
    <w:rsid w:val="00314B9A"/>
    <w:rsid w:val="00344C23"/>
    <w:rsid w:val="003A4E40"/>
    <w:rsid w:val="003D59B9"/>
    <w:rsid w:val="003F1109"/>
    <w:rsid w:val="00404741"/>
    <w:rsid w:val="0044356C"/>
    <w:rsid w:val="004B2F48"/>
    <w:rsid w:val="004C0EFC"/>
    <w:rsid w:val="004D1A69"/>
    <w:rsid w:val="00543260"/>
    <w:rsid w:val="005F243B"/>
    <w:rsid w:val="00617334"/>
    <w:rsid w:val="006632D8"/>
    <w:rsid w:val="006F7CF6"/>
    <w:rsid w:val="00720F06"/>
    <w:rsid w:val="008544BC"/>
    <w:rsid w:val="00881238"/>
    <w:rsid w:val="00884BE9"/>
    <w:rsid w:val="009022D9"/>
    <w:rsid w:val="0091525F"/>
    <w:rsid w:val="00963167"/>
    <w:rsid w:val="009A323E"/>
    <w:rsid w:val="009C2823"/>
    <w:rsid w:val="00A114E7"/>
    <w:rsid w:val="00A3617D"/>
    <w:rsid w:val="00A84AE1"/>
    <w:rsid w:val="00AB028C"/>
    <w:rsid w:val="00AD1B20"/>
    <w:rsid w:val="00B176AB"/>
    <w:rsid w:val="00B352F7"/>
    <w:rsid w:val="00B704D5"/>
    <w:rsid w:val="00C21681"/>
    <w:rsid w:val="00CA6DA5"/>
    <w:rsid w:val="00CB3D22"/>
    <w:rsid w:val="00D2621E"/>
    <w:rsid w:val="00D4206D"/>
    <w:rsid w:val="00D84730"/>
    <w:rsid w:val="00DF1B3D"/>
    <w:rsid w:val="00E04975"/>
    <w:rsid w:val="00E154AE"/>
    <w:rsid w:val="00E86D58"/>
    <w:rsid w:val="00EA6821"/>
    <w:rsid w:val="00ED54C9"/>
    <w:rsid w:val="00EF5057"/>
    <w:rsid w:val="00F003DC"/>
    <w:rsid w:val="00F51141"/>
    <w:rsid w:val="00F7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4E8"/>
  <w15:docId w15:val="{612E833F-9F50-4EAE-B200-A0575CF3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F70"/>
    <w:pPr>
      <w:spacing w:after="0" w:line="240" w:lineRule="auto"/>
    </w:pPr>
  </w:style>
  <w:style w:type="character" w:styleId="Hyperlink">
    <w:name w:val="Hyperlink"/>
    <w:basedOn w:val="DefaultParagraphFont"/>
    <w:uiPriority w:val="99"/>
    <w:unhideWhenUsed/>
    <w:rsid w:val="002F3C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Banta, Marilyn R</cp:lastModifiedBy>
  <cp:revision>8</cp:revision>
  <dcterms:created xsi:type="dcterms:W3CDTF">2022-02-17T23:14:00Z</dcterms:created>
  <dcterms:modified xsi:type="dcterms:W3CDTF">2025-02-24T17:40:00Z</dcterms:modified>
</cp:coreProperties>
</file>