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3E26" w14:textId="77777777" w:rsidR="00266888" w:rsidRPr="00266888" w:rsidRDefault="00266888" w:rsidP="00266888">
      <w:r w:rsidRPr="00266888">
        <w:rPr>
          <w:b/>
          <w:bCs/>
        </w:rPr>
        <w:t>Slide 1 – Intro</w:t>
      </w:r>
      <w:r w:rsidRPr="00266888">
        <w:br/>
        <w:t>Introduce project: creating a research poster.</w:t>
      </w:r>
    </w:p>
    <w:p w14:paraId="7364FADD" w14:textId="77777777" w:rsidR="00266888" w:rsidRPr="00266888" w:rsidRDefault="00266888" w:rsidP="00266888">
      <w:r w:rsidRPr="00266888">
        <w:pict w14:anchorId="1A195386">
          <v:rect id="_x0000_i1043" style="width:0;height:1.5pt" o:hralign="center" o:hrstd="t" o:hr="t" fillcolor="#a0a0a0" stroked="f"/>
        </w:pict>
      </w:r>
    </w:p>
    <w:p w14:paraId="03F8DFEF" w14:textId="77777777" w:rsidR="00266888" w:rsidRPr="00266888" w:rsidRDefault="00266888" w:rsidP="00266888">
      <w:r w:rsidRPr="00266888">
        <w:rPr>
          <w:b/>
          <w:bCs/>
        </w:rPr>
        <w:t>Slide 2 – Purpose of Poster</w:t>
      </w:r>
      <w:r w:rsidRPr="00266888">
        <w:br/>
        <w:t>Explain:</w:t>
      </w:r>
    </w:p>
    <w:p w14:paraId="7DB379CF" w14:textId="77777777" w:rsidR="00266888" w:rsidRPr="00266888" w:rsidRDefault="00266888" w:rsidP="00266888">
      <w:pPr>
        <w:numPr>
          <w:ilvl w:val="0"/>
          <w:numId w:val="1"/>
        </w:numPr>
      </w:pPr>
      <w:r w:rsidRPr="00266888">
        <w:t xml:space="preserve">Visual summary of research </w:t>
      </w:r>
    </w:p>
    <w:p w14:paraId="6954FDEC" w14:textId="77777777" w:rsidR="00266888" w:rsidRPr="00266888" w:rsidRDefault="00266888" w:rsidP="00266888">
      <w:pPr>
        <w:numPr>
          <w:ilvl w:val="0"/>
          <w:numId w:val="1"/>
        </w:numPr>
      </w:pPr>
      <w:r w:rsidRPr="00266888">
        <w:t xml:space="preserve">Communicates findings quickly </w:t>
      </w:r>
    </w:p>
    <w:p w14:paraId="7C9E2D28" w14:textId="77777777" w:rsidR="00266888" w:rsidRPr="00266888" w:rsidRDefault="00266888" w:rsidP="00266888">
      <w:r w:rsidRPr="00266888">
        <w:pict w14:anchorId="58A5FC44">
          <v:rect id="_x0000_i1044" style="width:0;height:1.5pt" o:hralign="center" o:hrstd="t" o:hr="t" fillcolor="#a0a0a0" stroked="f"/>
        </w:pict>
      </w:r>
    </w:p>
    <w:p w14:paraId="5B376359" w14:textId="77777777" w:rsidR="00266888" w:rsidRPr="00266888" w:rsidRDefault="00266888" w:rsidP="00266888">
      <w:r w:rsidRPr="00266888">
        <w:rPr>
          <w:b/>
          <w:bCs/>
        </w:rPr>
        <w:t>Slide 3 – What Goes on a Poster</w:t>
      </w:r>
      <w:r w:rsidRPr="00266888">
        <w:br/>
        <w:t>List sections:</w:t>
      </w:r>
    </w:p>
    <w:p w14:paraId="76EB2512" w14:textId="77777777" w:rsidR="00266888" w:rsidRPr="00266888" w:rsidRDefault="00266888" w:rsidP="00266888">
      <w:pPr>
        <w:numPr>
          <w:ilvl w:val="0"/>
          <w:numId w:val="2"/>
        </w:numPr>
      </w:pPr>
      <w:r w:rsidRPr="00266888">
        <w:t xml:space="preserve">Title </w:t>
      </w:r>
    </w:p>
    <w:p w14:paraId="35FA1847" w14:textId="77777777" w:rsidR="00266888" w:rsidRPr="00266888" w:rsidRDefault="00266888" w:rsidP="00266888">
      <w:pPr>
        <w:numPr>
          <w:ilvl w:val="0"/>
          <w:numId w:val="2"/>
        </w:numPr>
      </w:pPr>
      <w:r w:rsidRPr="00266888">
        <w:t xml:space="preserve">Question </w:t>
      </w:r>
    </w:p>
    <w:p w14:paraId="568235A2" w14:textId="77777777" w:rsidR="00266888" w:rsidRPr="00266888" w:rsidRDefault="00266888" w:rsidP="00266888">
      <w:pPr>
        <w:numPr>
          <w:ilvl w:val="0"/>
          <w:numId w:val="2"/>
        </w:numPr>
      </w:pPr>
      <w:r w:rsidRPr="00266888">
        <w:t xml:space="preserve">Methods </w:t>
      </w:r>
    </w:p>
    <w:p w14:paraId="5C505986" w14:textId="77777777" w:rsidR="00266888" w:rsidRPr="00266888" w:rsidRDefault="00266888" w:rsidP="00266888">
      <w:pPr>
        <w:numPr>
          <w:ilvl w:val="0"/>
          <w:numId w:val="2"/>
        </w:numPr>
      </w:pPr>
      <w:r w:rsidRPr="00266888">
        <w:t xml:space="preserve">Data </w:t>
      </w:r>
    </w:p>
    <w:p w14:paraId="11874313" w14:textId="77777777" w:rsidR="00266888" w:rsidRPr="00266888" w:rsidRDefault="00266888" w:rsidP="00266888">
      <w:pPr>
        <w:numPr>
          <w:ilvl w:val="0"/>
          <w:numId w:val="2"/>
        </w:numPr>
      </w:pPr>
      <w:r w:rsidRPr="00266888">
        <w:t xml:space="preserve">Conclusions </w:t>
      </w:r>
    </w:p>
    <w:p w14:paraId="0D24D7C5" w14:textId="77777777" w:rsidR="00266888" w:rsidRPr="00266888" w:rsidRDefault="00266888" w:rsidP="00266888">
      <w:r w:rsidRPr="00266888">
        <w:pict w14:anchorId="72CBAC91">
          <v:rect id="_x0000_i1045" style="width:0;height:1.5pt" o:hralign="center" o:hrstd="t" o:hr="t" fillcolor="#a0a0a0" stroked="f"/>
        </w:pict>
      </w:r>
    </w:p>
    <w:p w14:paraId="597645F4" w14:textId="77777777" w:rsidR="00266888" w:rsidRPr="00266888" w:rsidRDefault="00266888" w:rsidP="00266888">
      <w:r w:rsidRPr="00266888">
        <w:rPr>
          <w:b/>
          <w:bCs/>
        </w:rPr>
        <w:t>Slide 4 – Poster Layout</w:t>
      </w:r>
      <w:r w:rsidRPr="00266888">
        <w:br/>
        <w:t>Explain layout visually:</w:t>
      </w:r>
    </w:p>
    <w:p w14:paraId="296693FC" w14:textId="77777777" w:rsidR="00266888" w:rsidRPr="00266888" w:rsidRDefault="00266888" w:rsidP="00266888">
      <w:pPr>
        <w:numPr>
          <w:ilvl w:val="0"/>
          <w:numId w:val="3"/>
        </w:numPr>
      </w:pPr>
      <w:r w:rsidRPr="00266888">
        <w:t xml:space="preserve">Organized sections </w:t>
      </w:r>
    </w:p>
    <w:p w14:paraId="5F47E510" w14:textId="77777777" w:rsidR="00266888" w:rsidRPr="00266888" w:rsidRDefault="00266888" w:rsidP="00266888">
      <w:pPr>
        <w:numPr>
          <w:ilvl w:val="0"/>
          <w:numId w:val="3"/>
        </w:numPr>
      </w:pPr>
      <w:r w:rsidRPr="00266888">
        <w:t>Easy to read</w:t>
      </w:r>
    </w:p>
    <w:p w14:paraId="7028A5F9" w14:textId="77777777" w:rsidR="00266888" w:rsidRPr="00266888" w:rsidRDefault="00266888" w:rsidP="00266888">
      <w:r w:rsidRPr="00266888">
        <w:rPr>
          <w:b/>
          <w:bCs/>
        </w:rPr>
        <w:t>Slide 5 – Title Section</w:t>
      </w:r>
      <w:r w:rsidRPr="00266888">
        <w:br/>
        <w:t>Tips:</w:t>
      </w:r>
    </w:p>
    <w:p w14:paraId="627422CA" w14:textId="77777777" w:rsidR="00266888" w:rsidRPr="00266888" w:rsidRDefault="00266888" w:rsidP="00266888">
      <w:pPr>
        <w:numPr>
          <w:ilvl w:val="0"/>
          <w:numId w:val="4"/>
        </w:numPr>
      </w:pPr>
      <w:r w:rsidRPr="00266888">
        <w:t xml:space="preserve">Clear </w:t>
      </w:r>
    </w:p>
    <w:p w14:paraId="1C67776D" w14:textId="77777777" w:rsidR="00266888" w:rsidRPr="00266888" w:rsidRDefault="00266888" w:rsidP="00266888">
      <w:pPr>
        <w:numPr>
          <w:ilvl w:val="0"/>
          <w:numId w:val="4"/>
        </w:numPr>
      </w:pPr>
      <w:r w:rsidRPr="00266888">
        <w:t xml:space="preserve">Specific </w:t>
      </w:r>
    </w:p>
    <w:p w14:paraId="485D547C" w14:textId="77777777" w:rsidR="00266888" w:rsidRPr="00266888" w:rsidRDefault="00266888" w:rsidP="00266888">
      <w:pPr>
        <w:numPr>
          <w:ilvl w:val="0"/>
          <w:numId w:val="4"/>
        </w:numPr>
      </w:pPr>
      <w:r w:rsidRPr="00266888">
        <w:t xml:space="preserve">Eye-catching </w:t>
      </w:r>
    </w:p>
    <w:p w14:paraId="3F7EE241" w14:textId="77777777" w:rsidR="00266888" w:rsidRPr="00266888" w:rsidRDefault="00266888" w:rsidP="00266888">
      <w:r w:rsidRPr="00266888">
        <w:pict w14:anchorId="1FDAC7E4">
          <v:rect id="_x0000_i1067" style="width:0;height:1.5pt" o:hralign="center" o:hrstd="t" o:hr="t" fillcolor="#a0a0a0" stroked="f"/>
        </w:pict>
      </w:r>
    </w:p>
    <w:p w14:paraId="01BA9CDA" w14:textId="77777777" w:rsidR="00266888" w:rsidRPr="00266888" w:rsidRDefault="00266888" w:rsidP="00266888">
      <w:r w:rsidRPr="00266888">
        <w:rPr>
          <w:b/>
          <w:bCs/>
        </w:rPr>
        <w:t>Slide 6 – Research Question</w:t>
      </w:r>
      <w:r w:rsidRPr="00266888">
        <w:br/>
        <w:t>Must be clear and focused.</w:t>
      </w:r>
    </w:p>
    <w:p w14:paraId="6F200460" w14:textId="77777777" w:rsidR="00266888" w:rsidRPr="00266888" w:rsidRDefault="00266888" w:rsidP="00266888">
      <w:r w:rsidRPr="00266888">
        <w:lastRenderedPageBreak/>
        <w:pict w14:anchorId="27334421">
          <v:rect id="_x0000_i1068" style="width:0;height:1.5pt" o:hralign="center" o:hrstd="t" o:hr="t" fillcolor="#a0a0a0" stroked="f"/>
        </w:pict>
      </w:r>
    </w:p>
    <w:p w14:paraId="3A54C506" w14:textId="77777777" w:rsidR="00266888" w:rsidRPr="00266888" w:rsidRDefault="00266888" w:rsidP="00266888">
      <w:r w:rsidRPr="00266888">
        <w:rPr>
          <w:b/>
          <w:bCs/>
        </w:rPr>
        <w:t>Slide 7 – Methods Section</w:t>
      </w:r>
      <w:r w:rsidRPr="00266888">
        <w:br/>
        <w:t>Explain briefly what was done.</w:t>
      </w:r>
    </w:p>
    <w:p w14:paraId="6117422E" w14:textId="77777777" w:rsidR="00266888" w:rsidRPr="00266888" w:rsidRDefault="00266888" w:rsidP="00266888">
      <w:r w:rsidRPr="00266888">
        <w:pict w14:anchorId="74C978B5">
          <v:rect id="_x0000_i1069" style="width:0;height:1.5pt" o:hralign="center" o:hrstd="t" o:hr="t" fillcolor="#a0a0a0" stroked="f"/>
        </w:pict>
      </w:r>
    </w:p>
    <w:p w14:paraId="5452D818" w14:textId="77777777" w:rsidR="00266888" w:rsidRPr="00266888" w:rsidRDefault="00266888" w:rsidP="00266888">
      <w:r w:rsidRPr="00266888">
        <w:rPr>
          <w:b/>
          <w:bCs/>
        </w:rPr>
        <w:t>Slide 8 – Data Section</w:t>
      </w:r>
      <w:r w:rsidRPr="00266888">
        <w:br/>
        <w:t>Use:</w:t>
      </w:r>
    </w:p>
    <w:p w14:paraId="0938F474" w14:textId="77777777" w:rsidR="00266888" w:rsidRPr="00266888" w:rsidRDefault="00266888" w:rsidP="00266888">
      <w:pPr>
        <w:numPr>
          <w:ilvl w:val="0"/>
          <w:numId w:val="5"/>
        </w:numPr>
      </w:pPr>
      <w:r w:rsidRPr="00266888">
        <w:t xml:space="preserve">Graphs </w:t>
      </w:r>
    </w:p>
    <w:p w14:paraId="6906B08C" w14:textId="77777777" w:rsidR="00266888" w:rsidRPr="00266888" w:rsidRDefault="00266888" w:rsidP="00266888">
      <w:pPr>
        <w:numPr>
          <w:ilvl w:val="0"/>
          <w:numId w:val="5"/>
        </w:numPr>
      </w:pPr>
      <w:r w:rsidRPr="00266888">
        <w:t xml:space="preserve">Charts </w:t>
      </w:r>
    </w:p>
    <w:p w14:paraId="40AFE3B8" w14:textId="77777777" w:rsidR="00266888" w:rsidRPr="00266888" w:rsidRDefault="00266888" w:rsidP="00266888">
      <w:pPr>
        <w:numPr>
          <w:ilvl w:val="0"/>
          <w:numId w:val="5"/>
        </w:numPr>
      </w:pPr>
      <w:r w:rsidRPr="00266888">
        <w:t xml:space="preserve">Tables </w:t>
      </w:r>
    </w:p>
    <w:p w14:paraId="36BFE329" w14:textId="77777777" w:rsidR="00266888" w:rsidRPr="00266888" w:rsidRDefault="00266888" w:rsidP="00266888">
      <w:r w:rsidRPr="00266888">
        <w:t>Stress visuals &gt; text.</w:t>
      </w:r>
    </w:p>
    <w:p w14:paraId="45A214EA" w14:textId="77777777" w:rsidR="00266888" w:rsidRPr="00266888" w:rsidRDefault="00266888" w:rsidP="00266888">
      <w:r w:rsidRPr="00266888">
        <w:rPr>
          <w:b/>
          <w:bCs/>
        </w:rPr>
        <w:t>Slide 9 – Conclusions Section</w:t>
      </w:r>
      <w:r w:rsidRPr="00266888">
        <w:br/>
        <w:t>Explain results simply.</w:t>
      </w:r>
      <w:r w:rsidRPr="00266888">
        <w:br/>
        <w:t>No long paragraphs.</w:t>
      </w:r>
    </w:p>
    <w:p w14:paraId="76092FF8" w14:textId="77777777" w:rsidR="00266888" w:rsidRPr="00266888" w:rsidRDefault="00266888" w:rsidP="00266888">
      <w:r w:rsidRPr="00266888">
        <w:pict w14:anchorId="7784844E">
          <v:rect id="_x0000_i1085" style="width:0;height:1.5pt" o:hralign="center" o:hrstd="t" o:hr="t" fillcolor="#a0a0a0" stroked="f"/>
        </w:pict>
      </w:r>
    </w:p>
    <w:p w14:paraId="59822A90" w14:textId="77777777" w:rsidR="00266888" w:rsidRPr="00266888" w:rsidRDefault="00266888" w:rsidP="00266888">
      <w:r w:rsidRPr="00266888">
        <w:rPr>
          <w:b/>
          <w:bCs/>
        </w:rPr>
        <w:t>Slide 10 – Design Tips</w:t>
      </w:r>
    </w:p>
    <w:p w14:paraId="71A7BEAF" w14:textId="77777777" w:rsidR="00266888" w:rsidRPr="00266888" w:rsidRDefault="00266888" w:rsidP="00266888">
      <w:pPr>
        <w:numPr>
          <w:ilvl w:val="0"/>
          <w:numId w:val="6"/>
        </w:numPr>
      </w:pPr>
      <w:r w:rsidRPr="00266888">
        <w:t xml:space="preserve">Use color </w:t>
      </w:r>
    </w:p>
    <w:p w14:paraId="4B4B40C0" w14:textId="77777777" w:rsidR="00266888" w:rsidRPr="00266888" w:rsidRDefault="00266888" w:rsidP="00266888">
      <w:pPr>
        <w:numPr>
          <w:ilvl w:val="0"/>
          <w:numId w:val="6"/>
        </w:numPr>
      </w:pPr>
      <w:r w:rsidRPr="00266888">
        <w:t xml:space="preserve">Keep it neat </w:t>
      </w:r>
    </w:p>
    <w:p w14:paraId="20FFE549" w14:textId="77777777" w:rsidR="00266888" w:rsidRPr="00266888" w:rsidRDefault="00266888" w:rsidP="00266888">
      <w:pPr>
        <w:numPr>
          <w:ilvl w:val="0"/>
          <w:numId w:val="6"/>
        </w:numPr>
      </w:pPr>
      <w:r w:rsidRPr="00266888">
        <w:t xml:space="preserve">Use headings </w:t>
      </w:r>
    </w:p>
    <w:p w14:paraId="140BEBB4" w14:textId="77777777" w:rsidR="00266888" w:rsidRPr="00266888" w:rsidRDefault="00266888" w:rsidP="00266888">
      <w:pPr>
        <w:numPr>
          <w:ilvl w:val="0"/>
          <w:numId w:val="6"/>
        </w:numPr>
      </w:pPr>
      <w:r w:rsidRPr="00266888">
        <w:t xml:space="preserve">Don’t overcrowd </w:t>
      </w:r>
    </w:p>
    <w:p w14:paraId="285E0520" w14:textId="77777777" w:rsidR="00266888" w:rsidRPr="00266888" w:rsidRDefault="00266888" w:rsidP="00266888">
      <w:r w:rsidRPr="00266888">
        <w:pict w14:anchorId="31D4A3F1">
          <v:rect id="_x0000_i1086" style="width:0;height:1.5pt" o:hralign="center" o:hrstd="t" o:hr="t" fillcolor="#a0a0a0" stroked="f"/>
        </w:pict>
      </w:r>
    </w:p>
    <w:p w14:paraId="39F760F6" w14:textId="77777777" w:rsidR="00266888" w:rsidRPr="00266888" w:rsidRDefault="00266888" w:rsidP="00266888">
      <w:r w:rsidRPr="00266888">
        <w:rPr>
          <w:b/>
          <w:bCs/>
        </w:rPr>
        <w:t>Slide 11 – Example Poster</w:t>
      </w:r>
      <w:r w:rsidRPr="00266888">
        <w:br/>
        <w:t>Walk through a sample.</w:t>
      </w:r>
    </w:p>
    <w:p w14:paraId="6C653162" w14:textId="77777777" w:rsidR="00266888" w:rsidRPr="00266888" w:rsidRDefault="00266888" w:rsidP="00266888">
      <w:r w:rsidRPr="00266888">
        <w:rPr>
          <w:b/>
          <w:bCs/>
        </w:rPr>
        <w:t>Slide 12 – Common Mistakes</w:t>
      </w:r>
    </w:p>
    <w:p w14:paraId="01247BAF" w14:textId="77777777" w:rsidR="00266888" w:rsidRPr="00266888" w:rsidRDefault="00266888" w:rsidP="00266888">
      <w:pPr>
        <w:numPr>
          <w:ilvl w:val="0"/>
          <w:numId w:val="7"/>
        </w:numPr>
      </w:pPr>
      <w:r w:rsidRPr="00266888">
        <w:t xml:space="preserve">Too much text </w:t>
      </w:r>
    </w:p>
    <w:p w14:paraId="6FA99E72" w14:textId="77777777" w:rsidR="00266888" w:rsidRPr="00266888" w:rsidRDefault="00266888" w:rsidP="00266888">
      <w:pPr>
        <w:numPr>
          <w:ilvl w:val="0"/>
          <w:numId w:val="7"/>
        </w:numPr>
      </w:pPr>
      <w:r w:rsidRPr="00266888">
        <w:t xml:space="preserve">Hard-to-read fonts </w:t>
      </w:r>
    </w:p>
    <w:p w14:paraId="59306C42" w14:textId="77777777" w:rsidR="00266888" w:rsidRPr="00266888" w:rsidRDefault="00266888" w:rsidP="00266888">
      <w:pPr>
        <w:numPr>
          <w:ilvl w:val="0"/>
          <w:numId w:val="7"/>
        </w:numPr>
      </w:pPr>
      <w:r w:rsidRPr="00266888">
        <w:t xml:space="preserve">No visuals </w:t>
      </w:r>
    </w:p>
    <w:p w14:paraId="31B5F41F" w14:textId="77777777" w:rsidR="00266888" w:rsidRPr="00266888" w:rsidRDefault="00266888" w:rsidP="00266888">
      <w:r w:rsidRPr="00266888">
        <w:pict w14:anchorId="4C5B2DA5">
          <v:rect id="_x0000_i1113" style="width:0;height:1.5pt" o:hralign="center" o:hrstd="t" o:hr="t" fillcolor="#a0a0a0" stroked="f"/>
        </w:pict>
      </w:r>
    </w:p>
    <w:p w14:paraId="2C63226E" w14:textId="77777777" w:rsidR="00266888" w:rsidRPr="00266888" w:rsidRDefault="00266888" w:rsidP="00266888">
      <w:r w:rsidRPr="00266888">
        <w:rPr>
          <w:b/>
          <w:bCs/>
        </w:rPr>
        <w:lastRenderedPageBreak/>
        <w:t>Slide 13 – Work Time Instructions</w:t>
      </w:r>
      <w:r w:rsidRPr="00266888">
        <w:br/>
        <w:t>Explain expectations:</w:t>
      </w:r>
    </w:p>
    <w:p w14:paraId="722C8F47" w14:textId="77777777" w:rsidR="00266888" w:rsidRPr="00266888" w:rsidRDefault="00266888" w:rsidP="00266888">
      <w:pPr>
        <w:numPr>
          <w:ilvl w:val="0"/>
          <w:numId w:val="8"/>
        </w:numPr>
      </w:pPr>
      <w:r w:rsidRPr="00266888">
        <w:t xml:space="preserve">Individual or group </w:t>
      </w:r>
    </w:p>
    <w:p w14:paraId="32819546" w14:textId="77777777" w:rsidR="00266888" w:rsidRPr="00266888" w:rsidRDefault="00266888" w:rsidP="00266888">
      <w:pPr>
        <w:numPr>
          <w:ilvl w:val="0"/>
          <w:numId w:val="8"/>
        </w:numPr>
      </w:pPr>
      <w:r w:rsidRPr="00266888">
        <w:t xml:space="preserve">Time limits </w:t>
      </w:r>
    </w:p>
    <w:p w14:paraId="30486949" w14:textId="77777777" w:rsidR="00266888" w:rsidRPr="00266888" w:rsidRDefault="00266888" w:rsidP="00266888">
      <w:pPr>
        <w:numPr>
          <w:ilvl w:val="0"/>
          <w:numId w:val="8"/>
        </w:numPr>
      </w:pPr>
      <w:r w:rsidRPr="00266888">
        <w:t xml:space="preserve">Materials </w:t>
      </w:r>
    </w:p>
    <w:p w14:paraId="64FBDA9A" w14:textId="77777777" w:rsidR="00266888" w:rsidRPr="00266888" w:rsidRDefault="00266888" w:rsidP="00266888">
      <w:r w:rsidRPr="00266888">
        <w:pict w14:anchorId="60F2EEF4">
          <v:rect id="_x0000_i1114" style="width:0;height:1.5pt" o:hralign="center" o:hrstd="t" o:hr="t" fillcolor="#a0a0a0" stroked="f"/>
        </w:pict>
      </w:r>
    </w:p>
    <w:p w14:paraId="2CFE31EB" w14:textId="77777777" w:rsidR="00266888" w:rsidRPr="00266888" w:rsidRDefault="00266888" w:rsidP="00266888">
      <w:r w:rsidRPr="00266888">
        <w:rPr>
          <w:b/>
          <w:bCs/>
        </w:rPr>
        <w:t>Slide 14 – Rubric/Grading</w:t>
      </w:r>
      <w:r w:rsidRPr="00266888">
        <w:br/>
        <w:t>Explain how they’ll be graded.</w:t>
      </w:r>
    </w:p>
    <w:p w14:paraId="2ECDD465" w14:textId="77777777" w:rsidR="00266888" w:rsidRPr="00266888" w:rsidRDefault="00266888" w:rsidP="00266888">
      <w:r w:rsidRPr="00266888">
        <w:pict w14:anchorId="62C5E293">
          <v:rect id="_x0000_i1115" style="width:0;height:1.5pt" o:hralign="center" o:hrstd="t" o:hr="t" fillcolor="#a0a0a0" stroked="f"/>
        </w:pict>
      </w:r>
    </w:p>
    <w:p w14:paraId="295A003C" w14:textId="77777777" w:rsidR="00266888" w:rsidRPr="00266888" w:rsidRDefault="00266888" w:rsidP="00266888">
      <w:r w:rsidRPr="00266888">
        <w:rPr>
          <w:b/>
          <w:bCs/>
        </w:rPr>
        <w:t>Slide 15 – Work Time</w:t>
      </w:r>
      <w:r w:rsidRPr="00266888">
        <w:br/>
        <w:t>Monitor students and assist.</w:t>
      </w:r>
    </w:p>
    <w:p w14:paraId="7CC7B398" w14:textId="77777777" w:rsidR="00266888" w:rsidRPr="00266888" w:rsidRDefault="00266888" w:rsidP="00266888">
      <w:r w:rsidRPr="00266888">
        <w:pict w14:anchorId="5C921CBC">
          <v:rect id="_x0000_i1116" style="width:0;height:1.5pt" o:hralign="center" o:hrstd="t" o:hr="t" fillcolor="#a0a0a0" stroked="f"/>
        </w:pict>
      </w:r>
    </w:p>
    <w:p w14:paraId="1441B818" w14:textId="77777777" w:rsidR="00266888" w:rsidRPr="00266888" w:rsidRDefault="00266888" w:rsidP="00266888">
      <w:r w:rsidRPr="00266888">
        <w:rPr>
          <w:b/>
          <w:bCs/>
        </w:rPr>
        <w:t>Slide 16 – Presentations (Optional)</w:t>
      </w:r>
      <w:r w:rsidRPr="00266888">
        <w:br/>
        <w:t>Students present posters to class.</w:t>
      </w:r>
    </w:p>
    <w:p w14:paraId="4B653308" w14:textId="77777777" w:rsidR="00266888" w:rsidRPr="00266888" w:rsidRDefault="00266888" w:rsidP="00266888">
      <w:r w:rsidRPr="00266888">
        <w:rPr>
          <w:b/>
          <w:bCs/>
        </w:rPr>
        <w:t>Slide 17 – Reflection</w:t>
      </w:r>
      <w:r w:rsidRPr="00266888">
        <w:br/>
        <w:t>Ask:</w:t>
      </w:r>
    </w:p>
    <w:p w14:paraId="046387FC" w14:textId="77777777" w:rsidR="00266888" w:rsidRPr="00266888" w:rsidRDefault="00266888" w:rsidP="00266888">
      <w:pPr>
        <w:numPr>
          <w:ilvl w:val="0"/>
          <w:numId w:val="9"/>
        </w:numPr>
      </w:pPr>
      <w:r w:rsidRPr="00266888">
        <w:t xml:space="preserve">What did you learn? </w:t>
      </w:r>
    </w:p>
    <w:p w14:paraId="79648C5C" w14:textId="77777777" w:rsidR="00266888" w:rsidRPr="00266888" w:rsidRDefault="00266888" w:rsidP="00266888">
      <w:pPr>
        <w:numPr>
          <w:ilvl w:val="0"/>
          <w:numId w:val="9"/>
        </w:numPr>
      </w:pPr>
      <w:r w:rsidRPr="00266888">
        <w:t>What was challenging?</w:t>
      </w:r>
    </w:p>
    <w:p w14:paraId="719E73C5" w14:textId="77777777" w:rsidR="00800FCB" w:rsidRDefault="00800FCB"/>
    <w:sectPr w:rsidR="0080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432"/>
    <w:multiLevelType w:val="multilevel"/>
    <w:tmpl w:val="F28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41520"/>
    <w:multiLevelType w:val="multilevel"/>
    <w:tmpl w:val="2C8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F4124"/>
    <w:multiLevelType w:val="multilevel"/>
    <w:tmpl w:val="676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B40D1"/>
    <w:multiLevelType w:val="multilevel"/>
    <w:tmpl w:val="B80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35184"/>
    <w:multiLevelType w:val="multilevel"/>
    <w:tmpl w:val="E0A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B24E2"/>
    <w:multiLevelType w:val="multilevel"/>
    <w:tmpl w:val="348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67031"/>
    <w:multiLevelType w:val="multilevel"/>
    <w:tmpl w:val="A10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F76AB"/>
    <w:multiLevelType w:val="multilevel"/>
    <w:tmpl w:val="B8D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50C27"/>
    <w:multiLevelType w:val="multilevel"/>
    <w:tmpl w:val="BB6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52051">
    <w:abstractNumId w:val="1"/>
  </w:num>
  <w:num w:numId="2" w16cid:durableId="888491937">
    <w:abstractNumId w:val="8"/>
  </w:num>
  <w:num w:numId="3" w16cid:durableId="323631136">
    <w:abstractNumId w:val="0"/>
  </w:num>
  <w:num w:numId="4" w16cid:durableId="88474105">
    <w:abstractNumId w:val="4"/>
  </w:num>
  <w:num w:numId="5" w16cid:durableId="1712193686">
    <w:abstractNumId w:val="6"/>
  </w:num>
  <w:num w:numId="6" w16cid:durableId="915476695">
    <w:abstractNumId w:val="5"/>
  </w:num>
  <w:num w:numId="7" w16cid:durableId="624845990">
    <w:abstractNumId w:val="3"/>
  </w:num>
  <w:num w:numId="8" w16cid:durableId="1661932432">
    <w:abstractNumId w:val="7"/>
  </w:num>
  <w:num w:numId="9" w16cid:durableId="128550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88"/>
    <w:rsid w:val="00266888"/>
    <w:rsid w:val="00800FCB"/>
    <w:rsid w:val="00B91361"/>
    <w:rsid w:val="00E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79D7"/>
  <w15:chartTrackingRefBased/>
  <w15:docId w15:val="{4A9146D5-CE9C-475F-9CCD-72EAEB01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Elrod, Kelli A</dc:creator>
  <cp:keywords/>
  <dc:description/>
  <cp:lastModifiedBy>Elrod, Kelli A</cp:lastModifiedBy>
  <cp:revision>2</cp:revision>
  <dcterms:created xsi:type="dcterms:W3CDTF">2026-04-08T17:34:00Z</dcterms:created>
  <dcterms:modified xsi:type="dcterms:W3CDTF">2026-04-08T17:34:00Z</dcterms:modified>
</cp:coreProperties>
</file>