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A9B0C6" w14:textId="77777777" w:rsidR="000B71F7" w:rsidRPr="001E5024" w:rsidRDefault="000B71F7" w:rsidP="002F40C9">
      <w:pPr>
        <w:pStyle w:val="BodyTextIndent"/>
        <w:tabs>
          <w:tab w:val="left" w:pos="5310"/>
        </w:tabs>
        <w:ind w:left="0" w:firstLine="0"/>
        <w:rPr>
          <w:b/>
        </w:rPr>
      </w:pPr>
    </w:p>
    <w:p w14:paraId="236ED946" w14:textId="77777777" w:rsidR="000B71F7" w:rsidRPr="001E5024" w:rsidRDefault="000B71F7" w:rsidP="002F40C9">
      <w:pPr>
        <w:pStyle w:val="BodyTextIndent"/>
        <w:tabs>
          <w:tab w:val="left" w:pos="5310"/>
        </w:tabs>
        <w:ind w:left="0" w:firstLine="0"/>
        <w:rPr>
          <w:b/>
        </w:rPr>
      </w:pPr>
    </w:p>
    <w:p w14:paraId="77D8EED3" w14:textId="77777777" w:rsidR="000B71F7" w:rsidRPr="001E5024" w:rsidRDefault="000B71F7" w:rsidP="002F40C9">
      <w:pPr>
        <w:pStyle w:val="BodyTextIndent"/>
        <w:tabs>
          <w:tab w:val="left" w:pos="5310"/>
        </w:tabs>
        <w:ind w:left="0" w:firstLine="0"/>
        <w:rPr>
          <w:b/>
        </w:rPr>
      </w:pPr>
    </w:p>
    <w:p w14:paraId="1C6870A7" w14:textId="6C172314" w:rsidR="00704C8F" w:rsidRPr="001E5024" w:rsidRDefault="00223387" w:rsidP="002F40C9">
      <w:pPr>
        <w:pStyle w:val="BodyTextIndent"/>
        <w:tabs>
          <w:tab w:val="left" w:pos="5310"/>
        </w:tabs>
        <w:ind w:left="0" w:firstLine="0"/>
        <w:rPr>
          <w:b/>
        </w:rPr>
      </w:pPr>
      <w:r w:rsidRPr="001E5024">
        <w:rPr>
          <w:b/>
        </w:rPr>
        <w:t>Electronic Recording of Oral</w:t>
      </w:r>
      <w:r w:rsidR="00704C8F" w:rsidRPr="001E5024">
        <w:rPr>
          <w:b/>
        </w:rPr>
        <w:tab/>
        <w:t>UPPS No. 04.04.62</w:t>
      </w:r>
    </w:p>
    <w:p w14:paraId="5E7E6A9F" w14:textId="199E5765" w:rsidR="003A6D2D" w:rsidRPr="001E5024" w:rsidRDefault="000A370A" w:rsidP="002F40C9">
      <w:pPr>
        <w:pStyle w:val="BodyTextIndent"/>
        <w:ind w:left="0" w:firstLine="0"/>
        <w:rPr>
          <w:b/>
        </w:rPr>
      </w:pPr>
      <w:r w:rsidRPr="001E5024">
        <w:rPr>
          <w:b/>
        </w:rPr>
        <w:t xml:space="preserve">Communications </w:t>
      </w:r>
      <w:r w:rsidR="00223387" w:rsidRPr="001E5024">
        <w:rPr>
          <w:b/>
        </w:rPr>
        <w:t xml:space="preserve">in the Workplace </w:t>
      </w:r>
      <w:r w:rsidR="00704C8F" w:rsidRPr="001E5024">
        <w:rPr>
          <w:b/>
        </w:rPr>
        <w:tab/>
      </w:r>
      <w:r w:rsidR="00704C8F" w:rsidRPr="001E5024">
        <w:rPr>
          <w:b/>
        </w:rPr>
        <w:tab/>
      </w:r>
      <w:r w:rsidRPr="001E5024">
        <w:rPr>
          <w:b/>
        </w:rPr>
        <w:t xml:space="preserve">    </w:t>
      </w:r>
      <w:r w:rsidR="00704C8F" w:rsidRPr="001E5024">
        <w:rPr>
          <w:b/>
        </w:rPr>
        <w:t>Issue No. 1</w:t>
      </w:r>
    </w:p>
    <w:p w14:paraId="28855A0A" w14:textId="2DE00AE6" w:rsidR="00223387" w:rsidRPr="001E5024" w:rsidRDefault="00704C8F" w:rsidP="002F40C9">
      <w:pPr>
        <w:pStyle w:val="BodyTextIndent"/>
        <w:ind w:left="0" w:firstLine="0"/>
        <w:rPr>
          <w:b/>
        </w:rPr>
      </w:pPr>
      <w:r w:rsidRPr="001E5024">
        <w:rPr>
          <w:b/>
        </w:rPr>
        <w:tab/>
      </w:r>
      <w:r w:rsidRPr="001E5024">
        <w:rPr>
          <w:b/>
        </w:rPr>
        <w:tab/>
      </w:r>
      <w:r w:rsidRPr="001E5024">
        <w:rPr>
          <w:b/>
        </w:rPr>
        <w:tab/>
      </w:r>
      <w:r w:rsidRPr="001E5024">
        <w:rPr>
          <w:b/>
        </w:rPr>
        <w:tab/>
      </w:r>
      <w:r w:rsidRPr="001E5024">
        <w:rPr>
          <w:b/>
        </w:rPr>
        <w:tab/>
      </w:r>
      <w:r w:rsidRPr="001E5024">
        <w:rPr>
          <w:b/>
        </w:rPr>
        <w:tab/>
      </w:r>
      <w:r w:rsidRPr="001E5024">
        <w:rPr>
          <w:b/>
        </w:rPr>
        <w:tab/>
      </w:r>
      <w:r w:rsidR="000A370A" w:rsidRPr="001E5024">
        <w:rPr>
          <w:b/>
        </w:rPr>
        <w:t xml:space="preserve">    </w:t>
      </w:r>
      <w:r w:rsidRPr="001E5024">
        <w:rPr>
          <w:b/>
        </w:rPr>
        <w:t xml:space="preserve">Effective Date: </w:t>
      </w:r>
      <w:r w:rsidR="001E5024">
        <w:rPr>
          <w:b/>
        </w:rPr>
        <w:t>03/12/2026</w:t>
      </w:r>
    </w:p>
    <w:p w14:paraId="1EDBF8E4" w14:textId="61F88E3E" w:rsidR="00223387" w:rsidRPr="001E5024" w:rsidRDefault="000A370A" w:rsidP="002F40C9">
      <w:pPr>
        <w:pStyle w:val="BodyTextIndent"/>
        <w:ind w:left="3600" w:firstLine="720"/>
        <w:rPr>
          <w:b/>
        </w:rPr>
      </w:pPr>
      <w:r w:rsidRPr="001E5024">
        <w:rPr>
          <w:b/>
        </w:rPr>
        <w:t xml:space="preserve">               </w:t>
      </w:r>
      <w:r w:rsidR="00223387" w:rsidRPr="001E5024">
        <w:rPr>
          <w:b/>
        </w:rPr>
        <w:t>Next Review Date:</w:t>
      </w:r>
      <w:r w:rsidR="003817EB" w:rsidRPr="001E5024">
        <w:rPr>
          <w:b/>
        </w:rPr>
        <w:t xml:space="preserve"> 05/01/203</w:t>
      </w:r>
      <w:r w:rsidR="001E5024">
        <w:rPr>
          <w:b/>
        </w:rPr>
        <w:t>1</w:t>
      </w:r>
      <w:r w:rsidR="00704C8F" w:rsidRPr="001E5024">
        <w:rPr>
          <w:b/>
        </w:rPr>
        <w:t xml:space="preserve"> (E5Y)</w:t>
      </w:r>
    </w:p>
    <w:p w14:paraId="5904823C" w14:textId="63F2EC86" w:rsidR="000A370A" w:rsidRPr="001E5024" w:rsidRDefault="000A370A" w:rsidP="002F40C9">
      <w:pPr>
        <w:pStyle w:val="BodyTextIndent"/>
        <w:ind w:left="4320" w:firstLine="720"/>
        <w:rPr>
          <w:b/>
        </w:rPr>
      </w:pPr>
      <w:r w:rsidRPr="001E5024">
        <w:rPr>
          <w:b/>
        </w:rPr>
        <w:t xml:space="preserve">    </w:t>
      </w:r>
      <w:r w:rsidR="00223387" w:rsidRPr="001E5024">
        <w:rPr>
          <w:b/>
        </w:rPr>
        <w:t>Sr. Reviewer: Assoc</w:t>
      </w:r>
      <w:r w:rsidR="00F946E8" w:rsidRPr="001E5024">
        <w:rPr>
          <w:b/>
        </w:rPr>
        <w:t>iate</w:t>
      </w:r>
      <w:r w:rsidR="00223387" w:rsidRPr="001E5024">
        <w:rPr>
          <w:b/>
        </w:rPr>
        <w:t xml:space="preserve"> Vice </w:t>
      </w:r>
      <w:r w:rsidRPr="001E5024">
        <w:rPr>
          <w:b/>
        </w:rPr>
        <w:t xml:space="preserve"> </w:t>
      </w:r>
    </w:p>
    <w:p w14:paraId="4A37FFA2" w14:textId="77777777" w:rsidR="00F946E8" w:rsidRPr="001E5024" w:rsidRDefault="000A370A" w:rsidP="002F40C9">
      <w:pPr>
        <w:pStyle w:val="BodyTextIndent"/>
        <w:ind w:left="5580" w:hanging="540"/>
        <w:rPr>
          <w:b/>
        </w:rPr>
      </w:pPr>
      <w:r w:rsidRPr="001E5024">
        <w:rPr>
          <w:b/>
        </w:rPr>
        <w:t xml:space="preserve">    </w:t>
      </w:r>
      <w:r w:rsidR="00223387" w:rsidRPr="001E5024">
        <w:rPr>
          <w:b/>
        </w:rPr>
        <w:t>President and Chief Human</w:t>
      </w:r>
    </w:p>
    <w:p w14:paraId="1D224EFF" w14:textId="2926745F" w:rsidR="003A6D2D" w:rsidRDefault="00223387" w:rsidP="002F40C9">
      <w:pPr>
        <w:pStyle w:val="BodyTextIndent"/>
        <w:ind w:left="5580" w:hanging="270"/>
        <w:rPr>
          <w:b/>
        </w:rPr>
      </w:pPr>
      <w:r w:rsidRPr="001E5024">
        <w:rPr>
          <w:b/>
        </w:rPr>
        <w:t xml:space="preserve">Resources Officer </w:t>
      </w:r>
    </w:p>
    <w:p w14:paraId="70D77460" w14:textId="77777777" w:rsidR="000A370A" w:rsidRDefault="000A370A" w:rsidP="002F40C9">
      <w:pPr>
        <w:rPr>
          <w:rFonts w:ascii="Arial" w:hAnsi="Arial" w:cs="Arial"/>
        </w:rPr>
      </w:pPr>
    </w:p>
    <w:p w14:paraId="4F8C6822" w14:textId="77777777" w:rsidR="004C0741" w:rsidRPr="001E5024" w:rsidRDefault="004C0741" w:rsidP="002F40C9">
      <w:pPr>
        <w:rPr>
          <w:rFonts w:ascii="Arial" w:hAnsi="Arial" w:cs="Arial"/>
        </w:rPr>
      </w:pPr>
    </w:p>
    <w:p w14:paraId="726997D7" w14:textId="3BD2B7A3" w:rsidR="00CD3FCD" w:rsidRPr="001E5024" w:rsidRDefault="00D766E1" w:rsidP="002F40C9">
      <w:pPr>
        <w:ind w:left="360" w:hanging="360"/>
        <w:rPr>
          <w:rFonts w:ascii="Arial" w:hAnsi="Arial" w:cs="Arial"/>
          <w:b/>
        </w:rPr>
      </w:pPr>
      <w:r w:rsidRPr="001E5024">
        <w:rPr>
          <w:rFonts w:ascii="Arial" w:hAnsi="Arial" w:cs="Arial"/>
          <w:b/>
        </w:rPr>
        <w:t>POLICY STATEMENT</w:t>
      </w:r>
    </w:p>
    <w:p w14:paraId="57F3091E" w14:textId="77777777" w:rsidR="00B31BD1" w:rsidRPr="001E5024" w:rsidRDefault="00B31BD1" w:rsidP="002F40C9">
      <w:pPr>
        <w:ind w:left="360" w:hanging="360"/>
        <w:rPr>
          <w:rFonts w:ascii="Arial" w:hAnsi="Arial" w:cs="Arial"/>
        </w:rPr>
      </w:pPr>
    </w:p>
    <w:p w14:paraId="21B1A109" w14:textId="77777777" w:rsidR="00223387" w:rsidRPr="001E5024" w:rsidRDefault="00223387" w:rsidP="002F40C9">
      <w:pPr>
        <w:rPr>
          <w:rFonts w:ascii="Arial" w:hAnsi="Arial" w:cs="Arial"/>
          <w:i/>
          <w:iCs/>
        </w:rPr>
      </w:pPr>
      <w:r w:rsidRPr="001E5024">
        <w:rPr>
          <w:rFonts w:ascii="Arial" w:hAnsi="Arial" w:cs="Arial"/>
          <w:i/>
          <w:iCs/>
        </w:rPr>
        <w:t xml:space="preserve">Texas State University is committed to open communication and transparency in an environment that is conducive to building and maintaining trust. </w:t>
      </w:r>
    </w:p>
    <w:p w14:paraId="367BA7A4" w14:textId="77777777" w:rsidR="00CD3FCD" w:rsidRPr="001E5024" w:rsidRDefault="00223387" w:rsidP="00030275">
      <w:pPr>
        <w:tabs>
          <w:tab w:val="left" w:pos="720"/>
          <w:tab w:val="left" w:pos="1440"/>
        </w:tabs>
        <w:rPr>
          <w:rFonts w:ascii="Arial" w:hAnsi="Arial" w:cs="Arial"/>
        </w:rPr>
      </w:pPr>
      <w:r w:rsidRPr="001E5024">
        <w:rPr>
          <w:rFonts w:ascii="Arial" w:hAnsi="Arial" w:cs="Arial"/>
        </w:rPr>
        <w:t xml:space="preserve"> </w:t>
      </w:r>
    </w:p>
    <w:p w14:paraId="40DB2275" w14:textId="519E0C7A" w:rsidR="00CB2387" w:rsidRPr="001E5024" w:rsidRDefault="00704C8F" w:rsidP="002F40C9">
      <w:pPr>
        <w:numPr>
          <w:ilvl w:val="0"/>
          <w:numId w:val="7"/>
        </w:numPr>
        <w:ind w:hanging="720"/>
        <w:rPr>
          <w:rFonts w:ascii="Arial" w:hAnsi="Arial" w:cs="Arial"/>
          <w:b/>
          <w:bCs/>
        </w:rPr>
      </w:pPr>
      <w:r w:rsidRPr="001E5024">
        <w:rPr>
          <w:rFonts w:ascii="Arial" w:hAnsi="Arial" w:cs="Arial"/>
          <w:b/>
          <w:bCs/>
        </w:rPr>
        <w:t>SCOPE</w:t>
      </w:r>
      <w:r w:rsidR="00D63D1A" w:rsidRPr="001E5024">
        <w:rPr>
          <w:rFonts w:ascii="Arial" w:hAnsi="Arial" w:cs="Arial"/>
          <w:b/>
          <w:bCs/>
        </w:rPr>
        <w:t xml:space="preserve"> </w:t>
      </w:r>
    </w:p>
    <w:p w14:paraId="31C5C137" w14:textId="77777777" w:rsidR="00CB2387" w:rsidRPr="001E5024" w:rsidRDefault="00CB2387" w:rsidP="002F40C9">
      <w:pPr>
        <w:rPr>
          <w:rFonts w:ascii="Arial" w:hAnsi="Arial" w:cs="Arial"/>
          <w:b/>
          <w:bCs/>
        </w:rPr>
      </w:pPr>
    </w:p>
    <w:p w14:paraId="0A92253D" w14:textId="6D50559E" w:rsidR="00CB2387" w:rsidRPr="001E5024" w:rsidRDefault="00704C8F" w:rsidP="002F40C9">
      <w:pPr>
        <w:ind w:left="1440" w:hanging="720"/>
        <w:rPr>
          <w:rFonts w:ascii="Arial" w:hAnsi="Arial" w:cs="Arial"/>
        </w:rPr>
      </w:pPr>
      <w:r w:rsidRPr="001E5024">
        <w:rPr>
          <w:rFonts w:ascii="Arial" w:hAnsi="Arial" w:cs="Arial"/>
        </w:rPr>
        <w:t>01.01</w:t>
      </w:r>
      <w:r w:rsidRPr="001E5024">
        <w:rPr>
          <w:rFonts w:ascii="Arial" w:hAnsi="Arial" w:cs="Arial"/>
        </w:rPr>
        <w:tab/>
      </w:r>
      <w:r w:rsidR="00CB2387" w:rsidRPr="001E5024">
        <w:rPr>
          <w:rFonts w:ascii="Arial" w:hAnsi="Arial" w:cs="Arial"/>
        </w:rPr>
        <w:t xml:space="preserve">The purpose of this </w:t>
      </w:r>
      <w:r w:rsidR="000A370A" w:rsidRPr="001E5024">
        <w:rPr>
          <w:rFonts w:ascii="Arial" w:hAnsi="Arial" w:cs="Arial"/>
        </w:rPr>
        <w:t>p</w:t>
      </w:r>
      <w:r w:rsidR="00CB2387" w:rsidRPr="001E5024">
        <w:rPr>
          <w:rFonts w:ascii="Arial" w:hAnsi="Arial" w:cs="Arial"/>
        </w:rPr>
        <w:t>olicy is to set parameters related to the permissibility of recording oral communications in the workplace. Specifically, this policy addresses:</w:t>
      </w:r>
    </w:p>
    <w:p w14:paraId="6A477FC3" w14:textId="77777777" w:rsidR="00704C8F" w:rsidRPr="001E5024" w:rsidRDefault="00704C8F" w:rsidP="002F40C9">
      <w:pPr>
        <w:ind w:left="720" w:hanging="720"/>
        <w:rPr>
          <w:rFonts w:ascii="Arial" w:hAnsi="Arial" w:cs="Arial"/>
        </w:rPr>
      </w:pPr>
    </w:p>
    <w:p w14:paraId="3D4F5A1A" w14:textId="72133413" w:rsidR="000A370A" w:rsidRPr="001E5024" w:rsidRDefault="000A370A" w:rsidP="002F40C9">
      <w:pPr>
        <w:numPr>
          <w:ilvl w:val="0"/>
          <w:numId w:val="8"/>
        </w:numPr>
        <w:tabs>
          <w:tab w:val="left" w:pos="1800"/>
        </w:tabs>
        <w:ind w:firstLine="0"/>
        <w:rPr>
          <w:rFonts w:ascii="Arial" w:hAnsi="Arial" w:cs="Arial"/>
          <w:b/>
          <w:bCs/>
        </w:rPr>
      </w:pPr>
      <w:r w:rsidRPr="001E5024">
        <w:rPr>
          <w:rFonts w:ascii="Arial" w:hAnsi="Arial" w:cs="Arial"/>
        </w:rPr>
        <w:t>w</w:t>
      </w:r>
      <w:r w:rsidR="00CB2387" w:rsidRPr="001E5024">
        <w:rPr>
          <w:rFonts w:ascii="Arial" w:hAnsi="Arial" w:cs="Arial"/>
        </w:rPr>
        <w:t xml:space="preserve">orkplace rules and norms surrounding the recording of </w:t>
      </w:r>
    </w:p>
    <w:p w14:paraId="47665B66" w14:textId="79F0B540" w:rsidR="00704C8F" w:rsidRPr="001E5024" w:rsidRDefault="00CB2387" w:rsidP="002F40C9">
      <w:pPr>
        <w:tabs>
          <w:tab w:val="left" w:pos="1800"/>
        </w:tabs>
        <w:ind w:left="1800"/>
        <w:rPr>
          <w:rFonts w:ascii="Arial" w:hAnsi="Arial" w:cs="Arial"/>
          <w:b/>
          <w:bCs/>
        </w:rPr>
      </w:pPr>
      <w:r w:rsidRPr="001E5024">
        <w:rPr>
          <w:rFonts w:ascii="Arial" w:hAnsi="Arial" w:cs="Arial"/>
        </w:rPr>
        <w:t xml:space="preserve">communications within the context of </w:t>
      </w:r>
      <w:r w:rsidR="00583E28" w:rsidRPr="001E5024">
        <w:rPr>
          <w:rFonts w:ascii="Arial" w:hAnsi="Arial" w:cs="Arial"/>
        </w:rPr>
        <w:t>s</w:t>
      </w:r>
      <w:r w:rsidR="00783472" w:rsidRPr="001E5024">
        <w:rPr>
          <w:rFonts w:ascii="Arial" w:hAnsi="Arial" w:cs="Arial"/>
        </w:rPr>
        <w:t>tate</w:t>
      </w:r>
      <w:r w:rsidRPr="001E5024">
        <w:rPr>
          <w:rFonts w:ascii="Arial" w:hAnsi="Arial" w:cs="Arial"/>
        </w:rPr>
        <w:t xml:space="preserve"> one</w:t>
      </w:r>
      <w:r w:rsidR="00783472" w:rsidRPr="001E5024">
        <w:rPr>
          <w:rFonts w:ascii="Arial" w:hAnsi="Arial" w:cs="Arial"/>
        </w:rPr>
        <w:t>-</w:t>
      </w:r>
      <w:proofErr w:type="gramStart"/>
      <w:r w:rsidRPr="001E5024">
        <w:rPr>
          <w:rFonts w:ascii="Arial" w:hAnsi="Arial" w:cs="Arial"/>
        </w:rPr>
        <w:t>party consent</w:t>
      </w:r>
      <w:proofErr w:type="gramEnd"/>
      <w:r w:rsidRPr="001E5024">
        <w:rPr>
          <w:rFonts w:ascii="Arial" w:hAnsi="Arial" w:cs="Arial"/>
        </w:rPr>
        <w:t xml:space="preserve"> laws and </w:t>
      </w:r>
      <w:proofErr w:type="gramStart"/>
      <w:r w:rsidRPr="001E5024">
        <w:rPr>
          <w:rFonts w:ascii="Arial" w:hAnsi="Arial" w:cs="Arial"/>
        </w:rPr>
        <w:t>regulations</w:t>
      </w:r>
      <w:r w:rsidR="000A370A" w:rsidRPr="001E5024">
        <w:rPr>
          <w:rFonts w:ascii="Arial" w:hAnsi="Arial" w:cs="Arial"/>
        </w:rPr>
        <w:t>;</w:t>
      </w:r>
      <w:proofErr w:type="gramEnd"/>
    </w:p>
    <w:p w14:paraId="23AB48DD" w14:textId="338FC8C8" w:rsidR="00CB2387" w:rsidRPr="001E5024" w:rsidRDefault="00CB2387" w:rsidP="002F40C9">
      <w:pPr>
        <w:ind w:left="1440" w:hanging="720"/>
        <w:rPr>
          <w:rFonts w:ascii="Arial" w:hAnsi="Arial" w:cs="Arial"/>
          <w:b/>
          <w:bCs/>
        </w:rPr>
      </w:pPr>
    </w:p>
    <w:p w14:paraId="70AD1F3C" w14:textId="5489263E" w:rsidR="000A370A" w:rsidRPr="001E5024" w:rsidRDefault="000A370A" w:rsidP="002F40C9">
      <w:pPr>
        <w:numPr>
          <w:ilvl w:val="0"/>
          <w:numId w:val="8"/>
        </w:numPr>
        <w:tabs>
          <w:tab w:val="left" w:pos="1800"/>
        </w:tabs>
        <w:ind w:firstLine="0"/>
        <w:rPr>
          <w:rFonts w:ascii="Arial" w:hAnsi="Arial" w:cs="Arial"/>
          <w:b/>
          <w:bCs/>
        </w:rPr>
      </w:pPr>
      <w:r w:rsidRPr="001E5024">
        <w:rPr>
          <w:rFonts w:ascii="Arial" w:hAnsi="Arial" w:cs="Arial"/>
        </w:rPr>
        <w:t>s</w:t>
      </w:r>
      <w:r w:rsidR="005C0ACE" w:rsidRPr="001E5024">
        <w:rPr>
          <w:rFonts w:ascii="Arial" w:hAnsi="Arial" w:cs="Arial"/>
        </w:rPr>
        <w:t xml:space="preserve">ituations in which recording of oral communications in the workplace </w:t>
      </w:r>
    </w:p>
    <w:p w14:paraId="7D17067F" w14:textId="340B6C92" w:rsidR="00B31BD1" w:rsidRPr="001E5024" w:rsidRDefault="000A370A" w:rsidP="002F40C9">
      <w:pPr>
        <w:tabs>
          <w:tab w:val="left" w:pos="1800"/>
        </w:tabs>
        <w:ind w:left="1440"/>
        <w:rPr>
          <w:rFonts w:ascii="Arial" w:hAnsi="Arial" w:cs="Arial"/>
          <w:b/>
          <w:bCs/>
        </w:rPr>
      </w:pPr>
      <w:r w:rsidRPr="001E5024">
        <w:rPr>
          <w:rFonts w:ascii="Arial" w:hAnsi="Arial" w:cs="Arial"/>
        </w:rPr>
        <w:tab/>
      </w:r>
      <w:r w:rsidR="005C0ACE" w:rsidRPr="001E5024">
        <w:rPr>
          <w:rFonts w:ascii="Arial" w:hAnsi="Arial" w:cs="Arial"/>
        </w:rPr>
        <w:t xml:space="preserve">may be exempted from general </w:t>
      </w:r>
      <w:proofErr w:type="gramStart"/>
      <w:r w:rsidR="005C0ACE" w:rsidRPr="001E5024">
        <w:rPr>
          <w:rFonts w:ascii="Arial" w:hAnsi="Arial" w:cs="Arial"/>
        </w:rPr>
        <w:t>rules</w:t>
      </w:r>
      <w:r w:rsidRPr="001E5024">
        <w:rPr>
          <w:rFonts w:ascii="Arial" w:hAnsi="Arial" w:cs="Arial"/>
        </w:rPr>
        <w:t>;</w:t>
      </w:r>
      <w:proofErr w:type="gramEnd"/>
      <w:r w:rsidRPr="001E5024">
        <w:rPr>
          <w:rFonts w:ascii="Arial" w:hAnsi="Arial" w:cs="Arial"/>
        </w:rPr>
        <w:t xml:space="preserve"> </w:t>
      </w:r>
    </w:p>
    <w:p w14:paraId="3A1CF563" w14:textId="77777777" w:rsidR="00704C8F" w:rsidRPr="001E5024" w:rsidRDefault="00704C8F" w:rsidP="002F40C9">
      <w:pPr>
        <w:ind w:left="1440" w:hanging="720"/>
        <w:rPr>
          <w:rFonts w:ascii="Arial" w:hAnsi="Arial" w:cs="Arial"/>
          <w:b/>
          <w:bCs/>
        </w:rPr>
      </w:pPr>
    </w:p>
    <w:p w14:paraId="534C1D0E" w14:textId="77777777" w:rsidR="00030275" w:rsidRPr="00030275" w:rsidRDefault="000A370A" w:rsidP="002F40C9">
      <w:pPr>
        <w:pStyle w:val="ListParagraph"/>
        <w:numPr>
          <w:ilvl w:val="0"/>
          <w:numId w:val="8"/>
        </w:numPr>
        <w:tabs>
          <w:tab w:val="left" w:pos="1800"/>
        </w:tabs>
        <w:ind w:firstLine="0"/>
        <w:rPr>
          <w:rFonts w:ascii="Arial" w:hAnsi="Arial" w:cs="Arial"/>
          <w:b/>
          <w:bCs/>
        </w:rPr>
      </w:pPr>
      <w:r w:rsidRPr="001E5024">
        <w:rPr>
          <w:rFonts w:ascii="Arial" w:hAnsi="Arial" w:cs="Arial"/>
        </w:rPr>
        <w:t>s</w:t>
      </w:r>
      <w:r w:rsidR="005C0ACE" w:rsidRPr="001E5024">
        <w:rPr>
          <w:rFonts w:ascii="Arial" w:hAnsi="Arial" w:cs="Arial"/>
        </w:rPr>
        <w:t xml:space="preserve">pecific exemptions applicable to the </w:t>
      </w:r>
      <w:r w:rsidR="00030275">
        <w:rPr>
          <w:rFonts w:ascii="Arial" w:hAnsi="Arial" w:cs="Arial"/>
        </w:rPr>
        <w:t xml:space="preserve">Texas State </w:t>
      </w:r>
      <w:r w:rsidR="005C0ACE" w:rsidRPr="001E5024">
        <w:rPr>
          <w:rFonts w:ascii="Arial" w:hAnsi="Arial" w:cs="Arial"/>
        </w:rPr>
        <w:t xml:space="preserve">University Police </w:t>
      </w:r>
    </w:p>
    <w:p w14:paraId="77612986" w14:textId="19D75919" w:rsidR="005C0ACE" w:rsidRPr="001E5024" w:rsidRDefault="00030275" w:rsidP="00030275">
      <w:pPr>
        <w:pStyle w:val="ListParagraph"/>
        <w:tabs>
          <w:tab w:val="left" w:pos="1800"/>
        </w:tabs>
        <w:ind w:left="1800" w:hanging="360"/>
        <w:rPr>
          <w:rFonts w:ascii="Arial" w:hAnsi="Arial" w:cs="Arial"/>
          <w:b/>
          <w:bCs/>
        </w:rPr>
      </w:pPr>
      <w:r>
        <w:rPr>
          <w:rFonts w:ascii="Arial" w:hAnsi="Arial" w:cs="Arial"/>
        </w:rPr>
        <w:tab/>
      </w:r>
      <w:r w:rsidR="005C0ACE" w:rsidRPr="001E5024">
        <w:rPr>
          <w:rFonts w:ascii="Arial" w:hAnsi="Arial" w:cs="Arial"/>
        </w:rPr>
        <w:t>Department</w:t>
      </w:r>
      <w:r w:rsidR="000A370A" w:rsidRPr="001E5024">
        <w:rPr>
          <w:rFonts w:ascii="Arial" w:hAnsi="Arial" w:cs="Arial"/>
        </w:rPr>
        <w:t>; and</w:t>
      </w:r>
      <w:r w:rsidR="005C0ACE" w:rsidRPr="001E5024">
        <w:rPr>
          <w:rFonts w:ascii="Arial" w:hAnsi="Arial" w:cs="Arial"/>
        </w:rPr>
        <w:t xml:space="preserve">  </w:t>
      </w:r>
    </w:p>
    <w:p w14:paraId="6E91D89E" w14:textId="77777777" w:rsidR="00704C8F" w:rsidRPr="001E5024" w:rsidRDefault="00704C8F" w:rsidP="002F40C9">
      <w:pPr>
        <w:ind w:left="1440" w:hanging="720"/>
        <w:rPr>
          <w:rFonts w:ascii="Arial" w:hAnsi="Arial" w:cs="Arial"/>
          <w:b/>
          <w:bCs/>
        </w:rPr>
      </w:pPr>
    </w:p>
    <w:p w14:paraId="2C711994" w14:textId="2BD41CA2" w:rsidR="000A370A" w:rsidRPr="001E5024" w:rsidRDefault="000A370A" w:rsidP="002F40C9">
      <w:pPr>
        <w:numPr>
          <w:ilvl w:val="0"/>
          <w:numId w:val="8"/>
        </w:numPr>
        <w:tabs>
          <w:tab w:val="left" w:pos="1800"/>
        </w:tabs>
        <w:ind w:firstLine="0"/>
        <w:rPr>
          <w:rFonts w:ascii="Arial" w:hAnsi="Arial" w:cs="Arial"/>
        </w:rPr>
      </w:pPr>
      <w:r w:rsidRPr="001E5024">
        <w:rPr>
          <w:rFonts w:ascii="Arial" w:hAnsi="Arial" w:cs="Arial"/>
        </w:rPr>
        <w:t>a</w:t>
      </w:r>
      <w:r w:rsidR="005C0ACE" w:rsidRPr="001E5024">
        <w:rPr>
          <w:rFonts w:ascii="Arial" w:hAnsi="Arial" w:cs="Arial"/>
        </w:rPr>
        <w:t xml:space="preserve">pplicable protocols pertaining to meetings that will be recorded and </w:t>
      </w:r>
    </w:p>
    <w:p w14:paraId="6582EF64" w14:textId="774D37A8" w:rsidR="005C0ACE" w:rsidRPr="001E5024" w:rsidRDefault="000A370A" w:rsidP="002F40C9">
      <w:pPr>
        <w:tabs>
          <w:tab w:val="left" w:pos="1800"/>
        </w:tabs>
        <w:rPr>
          <w:rFonts w:ascii="Arial" w:hAnsi="Arial" w:cs="Arial"/>
        </w:rPr>
      </w:pPr>
      <w:r w:rsidRPr="001E5024">
        <w:rPr>
          <w:rFonts w:ascii="Arial" w:hAnsi="Arial" w:cs="Arial"/>
        </w:rPr>
        <w:tab/>
      </w:r>
      <w:r w:rsidR="005C0ACE" w:rsidRPr="001E5024">
        <w:rPr>
          <w:rFonts w:ascii="Arial" w:hAnsi="Arial" w:cs="Arial"/>
        </w:rPr>
        <w:t xml:space="preserve">the maintenance of such recordings.  </w:t>
      </w:r>
    </w:p>
    <w:p w14:paraId="6B26B6F4" w14:textId="77777777" w:rsidR="003A6D2D" w:rsidRPr="001E5024" w:rsidRDefault="003A6D2D" w:rsidP="002F40C9">
      <w:pPr>
        <w:ind w:left="900" w:hanging="540"/>
        <w:rPr>
          <w:rFonts w:ascii="Arial" w:hAnsi="Arial" w:cs="Arial"/>
        </w:rPr>
      </w:pPr>
    </w:p>
    <w:p w14:paraId="4745907F" w14:textId="4F9CCEAD" w:rsidR="003A6D2D" w:rsidRPr="001E5024" w:rsidRDefault="00704C8F" w:rsidP="002F40C9">
      <w:pPr>
        <w:numPr>
          <w:ilvl w:val="0"/>
          <w:numId w:val="7"/>
        </w:numPr>
        <w:tabs>
          <w:tab w:val="left" w:pos="1440"/>
        </w:tabs>
        <w:ind w:hanging="720"/>
        <w:rPr>
          <w:rFonts w:ascii="Arial" w:hAnsi="Arial" w:cs="Arial"/>
        </w:rPr>
      </w:pPr>
      <w:r w:rsidRPr="001E5024">
        <w:rPr>
          <w:rFonts w:ascii="Arial" w:hAnsi="Arial" w:cs="Arial"/>
          <w:b/>
        </w:rPr>
        <w:t>DEFINITIONS</w:t>
      </w:r>
    </w:p>
    <w:p w14:paraId="52C53AAB" w14:textId="77777777" w:rsidR="0037120E" w:rsidRPr="001E5024" w:rsidRDefault="0037120E" w:rsidP="002F40C9">
      <w:pPr>
        <w:ind w:left="1440"/>
        <w:rPr>
          <w:rFonts w:ascii="Arial" w:hAnsi="Arial" w:cs="Arial"/>
          <w:b/>
        </w:rPr>
      </w:pPr>
    </w:p>
    <w:p w14:paraId="2E9CAD36" w14:textId="77777777" w:rsidR="002F40C9" w:rsidRPr="001E5024" w:rsidRDefault="002F40C9" w:rsidP="002F40C9">
      <w:pPr>
        <w:numPr>
          <w:ilvl w:val="1"/>
          <w:numId w:val="7"/>
        </w:numPr>
        <w:ind w:left="1440" w:hanging="720"/>
        <w:rPr>
          <w:rFonts w:ascii="Arial" w:hAnsi="Arial" w:cs="Arial"/>
          <w:bCs/>
        </w:rPr>
      </w:pPr>
      <w:r w:rsidRPr="001E5024">
        <w:rPr>
          <w:rFonts w:ascii="Arial" w:hAnsi="Arial" w:cs="Arial"/>
          <w:bCs/>
        </w:rPr>
        <w:t xml:space="preserve">Administrative Meetings or Discussions – meetings that occur within the Texas State workplace that relate to the management/operation of the university or that pertain to the work relationships/administration of work duties within the course and scope of employees’ work for the university.  </w:t>
      </w:r>
    </w:p>
    <w:p w14:paraId="24DC63FB" w14:textId="77777777" w:rsidR="002F40C9" w:rsidRPr="001E5024" w:rsidRDefault="002F40C9" w:rsidP="002F40C9">
      <w:pPr>
        <w:ind w:left="1440"/>
        <w:rPr>
          <w:rFonts w:ascii="Arial" w:hAnsi="Arial" w:cs="Arial"/>
          <w:bCs/>
        </w:rPr>
      </w:pPr>
    </w:p>
    <w:p w14:paraId="6B654D9C" w14:textId="77777777" w:rsidR="002F40C9" w:rsidRPr="001E5024" w:rsidRDefault="002F40C9" w:rsidP="002F40C9">
      <w:pPr>
        <w:numPr>
          <w:ilvl w:val="1"/>
          <w:numId w:val="7"/>
        </w:numPr>
        <w:ind w:left="1440" w:hanging="720"/>
        <w:rPr>
          <w:rFonts w:ascii="Arial" w:hAnsi="Arial" w:cs="Arial"/>
          <w:bCs/>
        </w:rPr>
      </w:pPr>
      <w:r w:rsidRPr="001E5024">
        <w:rPr>
          <w:rFonts w:ascii="Arial" w:hAnsi="Arial" w:cs="Arial"/>
          <w:bCs/>
        </w:rPr>
        <w:t xml:space="preserve">Notice – actual written or verbal communication to the participants that a meeting is subject to recording. </w:t>
      </w:r>
    </w:p>
    <w:p w14:paraId="7DD7E302" w14:textId="77777777" w:rsidR="002F40C9" w:rsidRPr="001E5024" w:rsidRDefault="002F40C9" w:rsidP="002F40C9">
      <w:pPr>
        <w:rPr>
          <w:rFonts w:ascii="Arial" w:hAnsi="Arial" w:cs="Arial"/>
          <w:bCs/>
        </w:rPr>
      </w:pPr>
    </w:p>
    <w:p w14:paraId="7368867D" w14:textId="3441B923" w:rsidR="008F2C97" w:rsidRPr="001E5024" w:rsidRDefault="008F2C97" w:rsidP="00030275">
      <w:pPr>
        <w:numPr>
          <w:ilvl w:val="1"/>
          <w:numId w:val="7"/>
        </w:numPr>
        <w:tabs>
          <w:tab w:val="left" w:pos="1440"/>
        </w:tabs>
        <w:ind w:left="1440" w:hanging="720"/>
        <w:rPr>
          <w:rFonts w:ascii="Arial" w:hAnsi="Arial" w:cs="Arial"/>
          <w:bCs/>
        </w:rPr>
      </w:pPr>
      <w:r w:rsidRPr="001E5024">
        <w:rPr>
          <w:rFonts w:ascii="Arial" w:hAnsi="Arial" w:cs="Arial"/>
          <w:bCs/>
        </w:rPr>
        <w:t>One</w:t>
      </w:r>
      <w:r w:rsidR="00783472" w:rsidRPr="001E5024">
        <w:rPr>
          <w:rFonts w:ascii="Arial" w:hAnsi="Arial" w:cs="Arial"/>
          <w:bCs/>
        </w:rPr>
        <w:t>-</w:t>
      </w:r>
      <w:r w:rsidRPr="001E5024">
        <w:rPr>
          <w:rFonts w:ascii="Arial" w:hAnsi="Arial" w:cs="Arial"/>
          <w:bCs/>
        </w:rPr>
        <w:t>Party Consent</w:t>
      </w:r>
      <w:r w:rsidR="000A370A" w:rsidRPr="001E5024">
        <w:rPr>
          <w:rFonts w:ascii="Arial" w:hAnsi="Arial" w:cs="Arial"/>
          <w:bCs/>
        </w:rPr>
        <w:t xml:space="preserve"> – i</w:t>
      </w:r>
      <w:r w:rsidRPr="001E5024">
        <w:rPr>
          <w:rFonts w:ascii="Arial" w:hAnsi="Arial" w:cs="Arial"/>
          <w:bCs/>
        </w:rPr>
        <w:t xml:space="preserve">n the context of </w:t>
      </w:r>
      <w:r w:rsidR="00C31A5D" w:rsidRPr="001E5024">
        <w:rPr>
          <w:rFonts w:ascii="Arial" w:hAnsi="Arial" w:cs="Arial"/>
          <w:bCs/>
        </w:rPr>
        <w:t>oral</w:t>
      </w:r>
      <w:r w:rsidRPr="001E5024">
        <w:rPr>
          <w:rFonts w:ascii="Arial" w:hAnsi="Arial" w:cs="Arial"/>
          <w:bCs/>
        </w:rPr>
        <w:t xml:space="preserve"> communication, one individual may record the communication if they are a participant in the conversation or if they have received permission from one </w:t>
      </w:r>
      <w:r w:rsidR="00583E28" w:rsidRPr="001E5024">
        <w:rPr>
          <w:rFonts w:ascii="Arial" w:hAnsi="Arial" w:cs="Arial"/>
          <w:bCs/>
        </w:rPr>
        <w:t>participant in</w:t>
      </w:r>
      <w:r w:rsidRPr="001E5024">
        <w:rPr>
          <w:rFonts w:ascii="Arial" w:hAnsi="Arial" w:cs="Arial"/>
          <w:bCs/>
        </w:rPr>
        <w:t xml:space="preserve"> the communication in advance. </w:t>
      </w:r>
    </w:p>
    <w:p w14:paraId="0BFC577C" w14:textId="77777777" w:rsidR="008F2C97" w:rsidRPr="001E5024" w:rsidRDefault="008F2C97" w:rsidP="002F40C9">
      <w:pPr>
        <w:ind w:left="960"/>
        <w:rPr>
          <w:rFonts w:ascii="Arial" w:hAnsi="Arial" w:cs="Arial"/>
          <w:bCs/>
        </w:rPr>
      </w:pPr>
    </w:p>
    <w:p w14:paraId="6AB4DD14" w14:textId="0FB2FFC3" w:rsidR="009E5771" w:rsidRPr="001E5024" w:rsidRDefault="0037120E" w:rsidP="002F40C9">
      <w:pPr>
        <w:numPr>
          <w:ilvl w:val="1"/>
          <w:numId w:val="7"/>
        </w:numPr>
        <w:ind w:left="1440" w:hanging="720"/>
        <w:rPr>
          <w:rFonts w:ascii="Arial" w:hAnsi="Arial" w:cs="Arial"/>
          <w:bCs/>
        </w:rPr>
      </w:pPr>
      <w:r w:rsidRPr="001E5024">
        <w:rPr>
          <w:rFonts w:ascii="Arial" w:hAnsi="Arial" w:cs="Arial"/>
          <w:bCs/>
        </w:rPr>
        <w:t>Oral Communication</w:t>
      </w:r>
      <w:r w:rsidR="000A370A" w:rsidRPr="001E5024">
        <w:rPr>
          <w:rFonts w:ascii="Arial" w:hAnsi="Arial" w:cs="Arial"/>
          <w:bCs/>
        </w:rPr>
        <w:t xml:space="preserve"> – v</w:t>
      </w:r>
      <w:r w:rsidRPr="001E5024">
        <w:rPr>
          <w:rFonts w:ascii="Arial" w:hAnsi="Arial" w:cs="Arial"/>
          <w:bCs/>
        </w:rPr>
        <w:t>erbal communication that occurs within the Texas State workplace.</w:t>
      </w:r>
    </w:p>
    <w:p w14:paraId="37922879" w14:textId="77777777" w:rsidR="009E5771" w:rsidRPr="001E5024" w:rsidRDefault="009E5771" w:rsidP="002F40C9">
      <w:pPr>
        <w:ind w:left="960"/>
        <w:rPr>
          <w:rFonts w:ascii="Arial" w:hAnsi="Arial" w:cs="Arial"/>
          <w:bCs/>
        </w:rPr>
      </w:pPr>
    </w:p>
    <w:p w14:paraId="66BBAC7C" w14:textId="3190FF56" w:rsidR="00F3132F" w:rsidRPr="001E5024" w:rsidRDefault="009E5771" w:rsidP="002F40C9">
      <w:pPr>
        <w:numPr>
          <w:ilvl w:val="1"/>
          <w:numId w:val="7"/>
        </w:numPr>
        <w:ind w:left="1440" w:hanging="720"/>
        <w:rPr>
          <w:rFonts w:ascii="Arial" w:hAnsi="Arial" w:cs="Arial"/>
          <w:bCs/>
        </w:rPr>
      </w:pPr>
      <w:r w:rsidRPr="001E5024">
        <w:rPr>
          <w:rFonts w:ascii="Arial" w:hAnsi="Arial" w:cs="Arial"/>
          <w:bCs/>
        </w:rPr>
        <w:t>Work</w:t>
      </w:r>
      <w:r w:rsidR="0037120E" w:rsidRPr="001E5024">
        <w:rPr>
          <w:rFonts w:ascii="Arial" w:hAnsi="Arial" w:cs="Arial"/>
          <w:bCs/>
        </w:rPr>
        <w:t>place</w:t>
      </w:r>
      <w:r w:rsidR="004E2FC7" w:rsidRPr="001E5024">
        <w:rPr>
          <w:rFonts w:ascii="Arial" w:hAnsi="Arial" w:cs="Arial"/>
          <w:bCs/>
        </w:rPr>
        <w:t xml:space="preserve"> – p</w:t>
      </w:r>
      <w:r w:rsidR="0037120E" w:rsidRPr="001E5024">
        <w:rPr>
          <w:rFonts w:ascii="Arial" w:hAnsi="Arial" w:cs="Arial"/>
          <w:bCs/>
        </w:rPr>
        <w:t xml:space="preserve">hysical or electronic facilities owned by Texas State or provided by the </w:t>
      </w:r>
      <w:r w:rsidR="004E2FC7" w:rsidRPr="001E5024">
        <w:rPr>
          <w:rFonts w:ascii="Arial" w:hAnsi="Arial" w:cs="Arial"/>
          <w:bCs/>
        </w:rPr>
        <w:t>u</w:t>
      </w:r>
      <w:r w:rsidR="0037120E" w:rsidRPr="001E5024">
        <w:rPr>
          <w:rFonts w:ascii="Arial" w:hAnsi="Arial" w:cs="Arial"/>
          <w:bCs/>
        </w:rPr>
        <w:t xml:space="preserve">niversity for the purpose of </w:t>
      </w:r>
      <w:r w:rsidR="004E2FC7" w:rsidRPr="001E5024">
        <w:rPr>
          <w:rFonts w:ascii="Arial" w:hAnsi="Arial" w:cs="Arial"/>
          <w:bCs/>
        </w:rPr>
        <w:t>u</w:t>
      </w:r>
      <w:r w:rsidR="0037120E" w:rsidRPr="001E5024">
        <w:rPr>
          <w:rFonts w:ascii="Arial" w:hAnsi="Arial" w:cs="Arial"/>
          <w:bCs/>
        </w:rPr>
        <w:t>niversity operations</w:t>
      </w:r>
      <w:r w:rsidR="003736F2" w:rsidRPr="001E5024">
        <w:rPr>
          <w:rFonts w:ascii="Arial" w:hAnsi="Arial" w:cs="Arial"/>
          <w:bCs/>
        </w:rPr>
        <w:t xml:space="preserve"> or any other location where work on behalf of the </w:t>
      </w:r>
      <w:r w:rsidR="004E2FC7" w:rsidRPr="001E5024">
        <w:rPr>
          <w:rFonts w:ascii="Arial" w:hAnsi="Arial" w:cs="Arial"/>
          <w:bCs/>
        </w:rPr>
        <w:t>u</w:t>
      </w:r>
      <w:r w:rsidR="003736F2" w:rsidRPr="001E5024">
        <w:rPr>
          <w:rFonts w:ascii="Arial" w:hAnsi="Arial" w:cs="Arial"/>
          <w:bCs/>
        </w:rPr>
        <w:t xml:space="preserve">niversity is being performed or from which an employee is attending a </w:t>
      </w:r>
      <w:r w:rsidR="00583E28" w:rsidRPr="001E5024">
        <w:rPr>
          <w:rFonts w:ascii="Arial" w:hAnsi="Arial" w:cs="Arial"/>
          <w:bCs/>
        </w:rPr>
        <w:t>work-related</w:t>
      </w:r>
      <w:r w:rsidR="003736F2" w:rsidRPr="001E5024">
        <w:rPr>
          <w:rFonts w:ascii="Arial" w:hAnsi="Arial" w:cs="Arial"/>
          <w:bCs/>
        </w:rPr>
        <w:t xml:space="preserve"> meeting</w:t>
      </w:r>
      <w:r w:rsidR="0037120E" w:rsidRPr="001E5024">
        <w:rPr>
          <w:rFonts w:ascii="Arial" w:hAnsi="Arial" w:cs="Arial"/>
          <w:bCs/>
        </w:rPr>
        <w:t>.</w:t>
      </w:r>
    </w:p>
    <w:p w14:paraId="71456BC7" w14:textId="77777777" w:rsidR="0037120E" w:rsidRPr="001E5024" w:rsidRDefault="0037120E" w:rsidP="002F40C9">
      <w:pPr>
        <w:ind w:left="360"/>
        <w:rPr>
          <w:rFonts w:ascii="Arial" w:hAnsi="Arial" w:cs="Arial"/>
          <w:bCs/>
        </w:rPr>
      </w:pPr>
    </w:p>
    <w:p w14:paraId="0F449F84" w14:textId="26408D7D" w:rsidR="003A6D2D" w:rsidRPr="001E5024" w:rsidRDefault="00410322" w:rsidP="002F40C9">
      <w:pPr>
        <w:pStyle w:val="ListParagraph"/>
        <w:numPr>
          <w:ilvl w:val="0"/>
          <w:numId w:val="7"/>
        </w:numPr>
        <w:ind w:hanging="630"/>
        <w:rPr>
          <w:rFonts w:ascii="Arial" w:hAnsi="Arial" w:cs="Arial"/>
          <w:b/>
          <w:bCs/>
        </w:rPr>
      </w:pPr>
      <w:r w:rsidRPr="001E5024">
        <w:rPr>
          <w:rFonts w:ascii="Arial" w:hAnsi="Arial" w:cs="Arial"/>
          <w:b/>
          <w:bCs/>
        </w:rPr>
        <w:t xml:space="preserve">REFERENCED DOCUMENTS AND WEBPAGES </w:t>
      </w:r>
    </w:p>
    <w:p w14:paraId="7F27FFFF" w14:textId="77777777" w:rsidR="00410322" w:rsidRPr="001E5024" w:rsidRDefault="00410322" w:rsidP="002F40C9">
      <w:pPr>
        <w:pStyle w:val="ListParagraph"/>
        <w:rPr>
          <w:rFonts w:ascii="Arial" w:hAnsi="Arial" w:cs="Arial"/>
        </w:rPr>
      </w:pPr>
    </w:p>
    <w:p w14:paraId="3CAD1EEF" w14:textId="06C39423" w:rsidR="00410322" w:rsidRPr="001E5024" w:rsidRDefault="00410322" w:rsidP="002F40C9">
      <w:pPr>
        <w:pStyle w:val="ListParagraph"/>
        <w:numPr>
          <w:ilvl w:val="1"/>
          <w:numId w:val="7"/>
        </w:numPr>
        <w:ind w:left="1080" w:hanging="360"/>
        <w:rPr>
          <w:rFonts w:ascii="Arial" w:hAnsi="Arial" w:cs="Arial"/>
        </w:rPr>
      </w:pPr>
      <w:hyperlink r:id="rId7" w:anchor="16.02" w:history="1">
        <w:r w:rsidRPr="001E5024">
          <w:rPr>
            <w:rStyle w:val="Hyperlink"/>
            <w:rFonts w:ascii="Arial" w:hAnsi="Arial" w:cs="Arial"/>
          </w:rPr>
          <w:t>Texas Penal Code Section 16.02</w:t>
        </w:r>
      </w:hyperlink>
      <w:r w:rsidRPr="001E5024">
        <w:rPr>
          <w:rFonts w:ascii="Arial" w:hAnsi="Arial" w:cs="Arial"/>
        </w:rPr>
        <w:t xml:space="preserve"> </w:t>
      </w:r>
    </w:p>
    <w:p w14:paraId="00AEB6EA" w14:textId="77777777" w:rsidR="00C13E66" w:rsidRPr="001E5024" w:rsidRDefault="00C13E66" w:rsidP="002F40C9">
      <w:pPr>
        <w:pStyle w:val="ListParagraph"/>
        <w:ind w:left="1080"/>
        <w:rPr>
          <w:rFonts w:ascii="Arial" w:hAnsi="Arial" w:cs="Arial"/>
        </w:rPr>
      </w:pPr>
    </w:p>
    <w:p w14:paraId="0FFE1413" w14:textId="47C3E9F8" w:rsidR="00410322" w:rsidRPr="001E5024" w:rsidRDefault="00410322" w:rsidP="002F40C9">
      <w:pPr>
        <w:pStyle w:val="ListParagraph"/>
        <w:numPr>
          <w:ilvl w:val="1"/>
          <w:numId w:val="7"/>
        </w:numPr>
        <w:ind w:left="1080" w:hanging="360"/>
        <w:rPr>
          <w:rFonts w:ascii="Arial" w:hAnsi="Arial" w:cs="Arial"/>
        </w:rPr>
      </w:pPr>
      <w:hyperlink r:id="rId8" w:history="1">
        <w:r w:rsidRPr="001E5024">
          <w:rPr>
            <w:rStyle w:val="Hyperlink"/>
            <w:rFonts w:ascii="Arial" w:hAnsi="Arial" w:cs="Arial"/>
          </w:rPr>
          <w:t>Art. 18A.001</w:t>
        </w:r>
      </w:hyperlink>
      <w:r w:rsidRPr="001E5024">
        <w:rPr>
          <w:rFonts w:ascii="Arial" w:hAnsi="Arial" w:cs="Arial"/>
        </w:rPr>
        <w:t>, Texas Code of Criminal Procedure</w:t>
      </w:r>
    </w:p>
    <w:p w14:paraId="3CDEA4C9" w14:textId="77777777" w:rsidR="00C13E66" w:rsidRPr="001E5024" w:rsidRDefault="00C13E66" w:rsidP="002F40C9">
      <w:pPr>
        <w:rPr>
          <w:rFonts w:ascii="Arial" w:hAnsi="Arial" w:cs="Arial"/>
        </w:rPr>
      </w:pPr>
    </w:p>
    <w:p w14:paraId="4EF54786" w14:textId="13B023A7" w:rsidR="00410322" w:rsidRPr="001E5024" w:rsidRDefault="00410322" w:rsidP="002F40C9">
      <w:pPr>
        <w:pStyle w:val="ListParagraph"/>
        <w:numPr>
          <w:ilvl w:val="1"/>
          <w:numId w:val="7"/>
        </w:numPr>
        <w:ind w:left="1080" w:hanging="360"/>
        <w:rPr>
          <w:rFonts w:ascii="Arial" w:hAnsi="Arial" w:cs="Arial"/>
        </w:rPr>
      </w:pPr>
      <w:hyperlink r:id="rId9" w:history="1">
        <w:r w:rsidRPr="001E5024">
          <w:rPr>
            <w:rStyle w:val="Hyperlink"/>
            <w:rFonts w:ascii="Arial" w:hAnsi="Arial" w:cs="Arial"/>
          </w:rPr>
          <w:t>Texas Open Meetings Act</w:t>
        </w:r>
      </w:hyperlink>
    </w:p>
    <w:p w14:paraId="6BF34C89" w14:textId="77777777" w:rsidR="00C13E66" w:rsidRPr="001E5024" w:rsidRDefault="00C13E66" w:rsidP="002F40C9">
      <w:pPr>
        <w:rPr>
          <w:rFonts w:ascii="Arial" w:hAnsi="Arial" w:cs="Arial"/>
        </w:rPr>
      </w:pPr>
    </w:p>
    <w:p w14:paraId="12F96075" w14:textId="5EF7E12F" w:rsidR="00410322" w:rsidRPr="001E5024" w:rsidRDefault="00410322" w:rsidP="002F40C9">
      <w:pPr>
        <w:pStyle w:val="ListParagraph"/>
        <w:numPr>
          <w:ilvl w:val="1"/>
          <w:numId w:val="7"/>
        </w:numPr>
        <w:ind w:left="1080" w:hanging="360"/>
        <w:rPr>
          <w:rFonts w:ascii="Arial" w:hAnsi="Arial" w:cs="Arial"/>
        </w:rPr>
      </w:pPr>
      <w:hyperlink r:id="rId10" w:history="1">
        <w:r w:rsidRPr="001E5024">
          <w:rPr>
            <w:rStyle w:val="Hyperlink"/>
            <w:rFonts w:ascii="Arial" w:hAnsi="Arial" w:cs="Arial"/>
          </w:rPr>
          <w:t>Texas Government Code, Chapter 551</w:t>
        </w:r>
      </w:hyperlink>
    </w:p>
    <w:p w14:paraId="24F56259" w14:textId="77777777" w:rsidR="000F02E3" w:rsidRPr="001E5024" w:rsidRDefault="000F02E3" w:rsidP="002F40C9">
      <w:pPr>
        <w:rPr>
          <w:rFonts w:ascii="Arial" w:hAnsi="Arial" w:cs="Arial"/>
        </w:rPr>
      </w:pPr>
    </w:p>
    <w:p w14:paraId="346C2998" w14:textId="14203134" w:rsidR="00410322" w:rsidRPr="001E5024" w:rsidRDefault="00410322" w:rsidP="002F40C9">
      <w:pPr>
        <w:pStyle w:val="ListParagraph"/>
        <w:numPr>
          <w:ilvl w:val="1"/>
          <w:numId w:val="7"/>
        </w:numPr>
        <w:ind w:left="1080" w:hanging="360"/>
        <w:rPr>
          <w:rFonts w:ascii="Arial" w:hAnsi="Arial" w:cs="Arial"/>
        </w:rPr>
      </w:pPr>
      <w:hyperlink r:id="rId11" w:history="1">
        <w:r w:rsidRPr="001E5024">
          <w:rPr>
            <w:rStyle w:val="Hyperlink"/>
            <w:rFonts w:ascii="Arial" w:hAnsi="Arial" w:cs="Arial"/>
          </w:rPr>
          <w:t>UPPS 01.01.05</w:t>
        </w:r>
      </w:hyperlink>
      <w:r w:rsidRPr="001E5024">
        <w:rPr>
          <w:rFonts w:ascii="Arial" w:hAnsi="Arial" w:cs="Arial"/>
        </w:rPr>
        <w:t xml:space="preserve">, Committees </w:t>
      </w:r>
    </w:p>
    <w:p w14:paraId="5F4B0EEB" w14:textId="77777777" w:rsidR="000F02E3" w:rsidRPr="001E5024" w:rsidRDefault="000F02E3" w:rsidP="002F40C9">
      <w:pPr>
        <w:tabs>
          <w:tab w:val="left" w:pos="720"/>
          <w:tab w:val="left" w:pos="1080"/>
          <w:tab w:val="left" w:pos="1440"/>
        </w:tabs>
        <w:rPr>
          <w:rFonts w:ascii="Arial" w:hAnsi="Arial" w:cs="Arial"/>
        </w:rPr>
      </w:pPr>
    </w:p>
    <w:p w14:paraId="7F66A76A" w14:textId="79474854" w:rsidR="00410322" w:rsidRPr="001E5024" w:rsidRDefault="00410322" w:rsidP="002F40C9">
      <w:pPr>
        <w:pStyle w:val="ListParagraph"/>
        <w:numPr>
          <w:ilvl w:val="1"/>
          <w:numId w:val="7"/>
        </w:numPr>
        <w:ind w:left="1080" w:hanging="360"/>
        <w:rPr>
          <w:rFonts w:ascii="Arial" w:hAnsi="Arial" w:cs="Arial"/>
        </w:rPr>
      </w:pPr>
      <w:hyperlink r:id="rId12" w:history="1">
        <w:r w:rsidRPr="001E5024">
          <w:rPr>
            <w:rStyle w:val="Hyperlink"/>
            <w:rFonts w:ascii="Arial" w:hAnsi="Arial" w:cs="Arial"/>
          </w:rPr>
          <w:t>Records and Retention Schedule</w:t>
        </w:r>
      </w:hyperlink>
    </w:p>
    <w:p w14:paraId="569938D4" w14:textId="20319787" w:rsidR="00410322" w:rsidRPr="001E5024" w:rsidRDefault="00410322" w:rsidP="002F40C9">
      <w:pPr>
        <w:pStyle w:val="ListParagraph"/>
        <w:rPr>
          <w:rFonts w:ascii="Arial" w:hAnsi="Arial" w:cs="Arial"/>
        </w:rPr>
      </w:pPr>
    </w:p>
    <w:p w14:paraId="56A845EC" w14:textId="320C454C" w:rsidR="003A6D2D" w:rsidRPr="001E5024" w:rsidRDefault="00704C8F" w:rsidP="002F40C9">
      <w:pPr>
        <w:numPr>
          <w:ilvl w:val="0"/>
          <w:numId w:val="7"/>
        </w:numPr>
        <w:ind w:hanging="720"/>
        <w:rPr>
          <w:rFonts w:ascii="Arial" w:hAnsi="Arial" w:cs="Arial"/>
          <w:b/>
        </w:rPr>
      </w:pPr>
      <w:r w:rsidRPr="001E5024">
        <w:rPr>
          <w:rFonts w:ascii="Arial" w:hAnsi="Arial" w:cs="Arial"/>
          <w:b/>
        </w:rPr>
        <w:t xml:space="preserve">PROHIBITION OF RECORDING ADMINISTRATIVE MEETINGS OR DISCUSSIONS </w:t>
      </w:r>
    </w:p>
    <w:p w14:paraId="108F46B4" w14:textId="77777777" w:rsidR="003A6D2D" w:rsidRPr="001E5024" w:rsidRDefault="003A6D2D" w:rsidP="002F40C9">
      <w:pPr>
        <w:rPr>
          <w:rFonts w:ascii="Arial" w:hAnsi="Arial" w:cs="Arial"/>
        </w:rPr>
      </w:pPr>
    </w:p>
    <w:p w14:paraId="6398244E" w14:textId="3D3EA759" w:rsidR="003A6D2D" w:rsidRPr="001E5024" w:rsidRDefault="008F2C97" w:rsidP="002F40C9">
      <w:pPr>
        <w:pStyle w:val="BodyTextIndent2"/>
        <w:numPr>
          <w:ilvl w:val="1"/>
          <w:numId w:val="7"/>
        </w:numPr>
        <w:ind w:left="1440" w:hanging="720"/>
      </w:pPr>
      <w:r w:rsidRPr="001E5024">
        <w:t>While</w:t>
      </w:r>
      <w:r w:rsidR="00254B44" w:rsidRPr="001E5024">
        <w:t xml:space="preserve"> pursuant to </w:t>
      </w:r>
      <w:hyperlink r:id="rId13" w:anchor="16.02" w:history="1">
        <w:r w:rsidR="00254B44" w:rsidRPr="001E5024">
          <w:rPr>
            <w:rStyle w:val="Hyperlink"/>
          </w:rPr>
          <w:t>Texas Penal Code Section 16.02</w:t>
        </w:r>
      </w:hyperlink>
      <w:r w:rsidR="00254B44" w:rsidRPr="001E5024">
        <w:t>,</w:t>
      </w:r>
      <w:r w:rsidRPr="001E5024">
        <w:t xml:space="preserve"> the </w:t>
      </w:r>
      <w:r w:rsidR="000F02E3" w:rsidRPr="001E5024">
        <w:t>s</w:t>
      </w:r>
      <w:r w:rsidRPr="001E5024">
        <w:t xml:space="preserve">tate of Texas is a </w:t>
      </w:r>
      <w:r w:rsidR="00583E28" w:rsidRPr="001E5024">
        <w:t>one-party</w:t>
      </w:r>
      <w:r w:rsidRPr="001E5024">
        <w:t xml:space="preserve"> consent state as it relates to oral communication</w:t>
      </w:r>
      <w:r w:rsidR="00254B44" w:rsidRPr="001E5024">
        <w:t>s</w:t>
      </w:r>
      <w:r w:rsidRPr="001E5024">
        <w:t xml:space="preserve">, Texas State has a keen interest in fostering trust, respect, and openness in the workplace. Therefore, as a matter of policy, electronic recordings of oral communications </w:t>
      </w:r>
      <w:r w:rsidR="00254B44" w:rsidRPr="001E5024">
        <w:t>during administrative meetings or discussions within</w:t>
      </w:r>
      <w:r w:rsidRPr="001E5024">
        <w:t xml:space="preserve"> the </w:t>
      </w:r>
      <w:r w:rsidR="000F02E3" w:rsidRPr="001E5024">
        <w:t>u</w:t>
      </w:r>
      <w:r w:rsidRPr="001E5024">
        <w:t xml:space="preserve">niversity workplace are prohibited except in the specific circumstances outlined in this </w:t>
      </w:r>
      <w:r w:rsidR="000F02E3" w:rsidRPr="001E5024">
        <w:t>p</w:t>
      </w:r>
      <w:r w:rsidRPr="001E5024">
        <w:t xml:space="preserve">olicy.  </w:t>
      </w:r>
    </w:p>
    <w:p w14:paraId="5EB5B806" w14:textId="77777777" w:rsidR="00B63F74" w:rsidRPr="001E5024" w:rsidRDefault="00B63F74" w:rsidP="002F40C9">
      <w:pPr>
        <w:pStyle w:val="BodyTextIndent2"/>
        <w:ind w:left="1440" w:hanging="720"/>
      </w:pPr>
    </w:p>
    <w:p w14:paraId="7C61A966" w14:textId="77777777" w:rsidR="002922D3" w:rsidRPr="001E5024" w:rsidRDefault="002922D3" w:rsidP="002F40C9">
      <w:pPr>
        <w:pStyle w:val="BodyTextIndent2"/>
        <w:numPr>
          <w:ilvl w:val="1"/>
          <w:numId w:val="7"/>
        </w:numPr>
        <w:ind w:left="1440" w:hanging="720"/>
      </w:pPr>
      <w:r w:rsidRPr="001E5024">
        <w:t>The following exceptions have been approved to ensure compliance with Texas law and to further promote institutional transparency:</w:t>
      </w:r>
    </w:p>
    <w:p w14:paraId="49ACAB7C" w14:textId="77777777" w:rsidR="002922D3" w:rsidRPr="001E5024" w:rsidRDefault="002922D3" w:rsidP="002F40C9">
      <w:pPr>
        <w:pStyle w:val="BodyTextIndent2"/>
      </w:pPr>
    </w:p>
    <w:p w14:paraId="43DD3F11" w14:textId="7C6D8A1C" w:rsidR="000F02E3" w:rsidRDefault="000F02E3" w:rsidP="00030275">
      <w:pPr>
        <w:pStyle w:val="BodyTextIndent2"/>
        <w:numPr>
          <w:ilvl w:val="0"/>
          <w:numId w:val="10"/>
        </w:numPr>
        <w:ind w:left="1800"/>
      </w:pPr>
      <w:r w:rsidRPr="001E5024">
        <w:t>s</w:t>
      </w:r>
      <w:r w:rsidR="000C05C2" w:rsidRPr="001E5024">
        <w:t xml:space="preserve">ubject to the applicability of </w:t>
      </w:r>
      <w:hyperlink r:id="rId14" w:history="1">
        <w:r w:rsidR="000C05C2" w:rsidRPr="001E5024">
          <w:rPr>
            <w:rStyle w:val="Hyperlink"/>
          </w:rPr>
          <w:t>UPPS 01.01.05,</w:t>
        </w:r>
      </w:hyperlink>
      <w:r w:rsidR="000C05C2" w:rsidRPr="001E5024">
        <w:t xml:space="preserve"> </w:t>
      </w:r>
      <w:r w:rsidR="00704C8F" w:rsidRPr="001E5024">
        <w:t xml:space="preserve">Committees, </w:t>
      </w:r>
      <w:r w:rsidR="000C05C2" w:rsidRPr="001E5024">
        <w:t>r</w:t>
      </w:r>
      <w:r w:rsidR="00EB429A" w:rsidRPr="001E5024">
        <w:t>ecordings subject to open meeting laws are permitted</w:t>
      </w:r>
      <w:r w:rsidR="000C05C2" w:rsidRPr="001E5024">
        <w:t xml:space="preserve"> unless the presiding officer directs otherwise</w:t>
      </w:r>
      <w:r w:rsidRPr="001E5024">
        <w:t xml:space="preserve">; </w:t>
      </w:r>
    </w:p>
    <w:p w14:paraId="7A8C5BE8" w14:textId="77777777" w:rsidR="004C0741" w:rsidRPr="001E5024" w:rsidRDefault="004C0741" w:rsidP="004C0741">
      <w:pPr>
        <w:pStyle w:val="BodyTextIndent2"/>
        <w:ind w:left="1800"/>
      </w:pPr>
    </w:p>
    <w:p w14:paraId="797F663E" w14:textId="16140249" w:rsidR="002F40C9" w:rsidRDefault="000F02E3" w:rsidP="004C0741">
      <w:pPr>
        <w:pStyle w:val="BodyTextIndent2"/>
        <w:numPr>
          <w:ilvl w:val="0"/>
          <w:numId w:val="10"/>
        </w:numPr>
        <w:ind w:left="1800"/>
      </w:pPr>
      <w:r w:rsidRPr="001E5024">
        <w:t>a</w:t>
      </w:r>
      <w:r w:rsidR="00D3152E" w:rsidRPr="001E5024">
        <w:t xml:space="preserve">dministrative meetings or discussions where all parties thereto consent to the recording of the </w:t>
      </w:r>
      <w:proofErr w:type="gramStart"/>
      <w:r w:rsidR="00D3152E" w:rsidRPr="001E5024">
        <w:t>same</w:t>
      </w:r>
      <w:r w:rsidRPr="001E5024">
        <w:t>;</w:t>
      </w:r>
      <w:proofErr w:type="gramEnd"/>
      <w:r w:rsidRPr="001E5024">
        <w:t xml:space="preserve"> </w:t>
      </w:r>
    </w:p>
    <w:p w14:paraId="4B5F16F9" w14:textId="77777777" w:rsidR="004C0741" w:rsidRPr="001E5024" w:rsidRDefault="004C0741" w:rsidP="004C0741">
      <w:pPr>
        <w:pStyle w:val="BodyTextIndent2"/>
        <w:ind w:left="0"/>
      </w:pPr>
    </w:p>
    <w:p w14:paraId="382C225D" w14:textId="6468F9AA" w:rsidR="00D3152E" w:rsidRPr="001E5024" w:rsidRDefault="000F02E3" w:rsidP="002F40C9">
      <w:pPr>
        <w:pStyle w:val="BodyTextIndent2"/>
        <w:numPr>
          <w:ilvl w:val="0"/>
          <w:numId w:val="10"/>
        </w:numPr>
        <w:ind w:left="1800"/>
      </w:pPr>
      <w:proofErr w:type="gramStart"/>
      <w:r w:rsidRPr="001E5024">
        <w:t>a</w:t>
      </w:r>
      <w:r w:rsidR="00A23BB1" w:rsidRPr="001E5024">
        <w:t xml:space="preserve"> </w:t>
      </w:r>
      <w:r w:rsidR="00583E28" w:rsidRPr="001E5024">
        <w:t>s</w:t>
      </w:r>
      <w:r w:rsidR="00A23BB1" w:rsidRPr="001E5024">
        <w:t>upervisor</w:t>
      </w:r>
      <w:proofErr w:type="gramEnd"/>
      <w:r w:rsidR="00A23BB1" w:rsidRPr="001E5024">
        <w:t xml:space="preserve"> holding a meeting may authorize the recording of a meeting if there is a legitimate </w:t>
      </w:r>
      <w:r w:rsidRPr="001E5024">
        <w:t>u</w:t>
      </w:r>
      <w:r w:rsidR="00A23BB1" w:rsidRPr="001E5024">
        <w:t>niversity business reason for doing so.</w:t>
      </w:r>
      <w:r w:rsidR="00573963" w:rsidRPr="001E5024">
        <w:t xml:space="preserve"> The meeting holder must notify participants that the meeting is being </w:t>
      </w:r>
      <w:proofErr w:type="gramStart"/>
      <w:r w:rsidR="00573963" w:rsidRPr="001E5024">
        <w:t>recorded</w:t>
      </w:r>
      <w:r w:rsidRPr="001E5024">
        <w:t>;</w:t>
      </w:r>
      <w:proofErr w:type="gramEnd"/>
      <w:r w:rsidRPr="001E5024">
        <w:t xml:space="preserve"> </w:t>
      </w:r>
    </w:p>
    <w:p w14:paraId="0F917F77" w14:textId="77777777" w:rsidR="000F02E3" w:rsidRPr="001E5024" w:rsidRDefault="000F02E3" w:rsidP="002F40C9">
      <w:pPr>
        <w:pStyle w:val="BodyTextIndent2"/>
        <w:ind w:left="1800"/>
      </w:pPr>
    </w:p>
    <w:p w14:paraId="269100B9" w14:textId="3C5EFAB0" w:rsidR="000F02E3" w:rsidRPr="001E5024" w:rsidRDefault="00A23BB1" w:rsidP="002F40C9">
      <w:pPr>
        <w:pStyle w:val="BodyTextIndent2"/>
        <w:numPr>
          <w:ilvl w:val="0"/>
          <w:numId w:val="10"/>
        </w:numPr>
        <w:ind w:left="1800"/>
      </w:pPr>
      <w:r w:rsidRPr="001E5024">
        <w:t xml:space="preserve">Meetings held electronically via modalities such as Zoom or Teams may be subject to recording </w:t>
      </w:r>
      <w:proofErr w:type="gramStart"/>
      <w:r w:rsidRPr="001E5024">
        <w:t>provided that</w:t>
      </w:r>
      <w:proofErr w:type="gramEnd"/>
      <w:r w:rsidRPr="001E5024">
        <w:t xml:space="preserve"> participants are given notice of such recording. If a participant objects to the recording, the final determination as to permission shall be made by the supervisor or </w:t>
      </w:r>
      <w:r w:rsidR="00B84C00" w:rsidRPr="001E5024">
        <w:t>member of management</w:t>
      </w:r>
      <w:r w:rsidRPr="001E5024">
        <w:t xml:space="preserve"> responsible for the meeting or the</w:t>
      </w:r>
      <w:r w:rsidR="00B84C00" w:rsidRPr="001E5024">
        <w:t xml:space="preserve"> member of management</w:t>
      </w:r>
      <w:r w:rsidRPr="001E5024">
        <w:t xml:space="preserve"> in charge of the unit</w:t>
      </w:r>
      <w:r w:rsidR="00030275">
        <w:t xml:space="preserve"> or </w:t>
      </w:r>
      <w:r w:rsidRPr="001E5024">
        <w:t xml:space="preserve">department sponsoring the </w:t>
      </w:r>
      <w:proofErr w:type="gramStart"/>
      <w:r w:rsidRPr="001E5024">
        <w:t>meeting</w:t>
      </w:r>
      <w:r w:rsidR="000F02E3" w:rsidRPr="001E5024">
        <w:t>;</w:t>
      </w:r>
      <w:proofErr w:type="gramEnd"/>
      <w:r w:rsidR="000F02E3" w:rsidRPr="001E5024">
        <w:t xml:space="preserve"> </w:t>
      </w:r>
    </w:p>
    <w:p w14:paraId="02F18C29" w14:textId="2E4EF81B" w:rsidR="00A23BB1" w:rsidRPr="001E5024" w:rsidRDefault="00A23BB1" w:rsidP="002F40C9">
      <w:pPr>
        <w:pStyle w:val="BodyTextIndent2"/>
        <w:ind w:left="0"/>
      </w:pPr>
      <w:r w:rsidRPr="001E5024">
        <w:t xml:space="preserve"> </w:t>
      </w:r>
    </w:p>
    <w:p w14:paraId="33DEA73C" w14:textId="4B886F97" w:rsidR="000F02E3" w:rsidRPr="001E5024" w:rsidRDefault="000C05C2" w:rsidP="002F40C9">
      <w:pPr>
        <w:pStyle w:val="BodyTextIndent2"/>
        <w:numPr>
          <w:ilvl w:val="0"/>
          <w:numId w:val="10"/>
        </w:numPr>
        <w:ind w:left="1800"/>
      </w:pPr>
      <w:r w:rsidRPr="001E5024">
        <w:t xml:space="preserve">Administrative meetings or discussions may be recorded where a participant has an approved </w:t>
      </w:r>
      <w:hyperlink r:id="rId15" w:history="1">
        <w:r w:rsidR="00030275" w:rsidRPr="00030275">
          <w:rPr>
            <w:rStyle w:val="Hyperlink"/>
          </w:rPr>
          <w:t>Americans with Disabilities Act (</w:t>
        </w:r>
        <w:r w:rsidRPr="00030275">
          <w:rPr>
            <w:rStyle w:val="Hyperlink"/>
          </w:rPr>
          <w:t>ADA</w:t>
        </w:r>
        <w:r w:rsidR="00030275" w:rsidRPr="00030275">
          <w:rPr>
            <w:rStyle w:val="Hyperlink"/>
          </w:rPr>
          <w:t>)</w:t>
        </w:r>
      </w:hyperlink>
      <w:r w:rsidRPr="001E5024">
        <w:t xml:space="preserve"> accommodation that permits such recording </w:t>
      </w:r>
      <w:proofErr w:type="gramStart"/>
      <w:r w:rsidRPr="001E5024">
        <w:t>provided that</w:t>
      </w:r>
      <w:proofErr w:type="gramEnd"/>
      <w:r w:rsidRPr="001E5024">
        <w:t xml:space="preserve"> notice is given to the other </w:t>
      </w:r>
      <w:proofErr w:type="gramStart"/>
      <w:r w:rsidRPr="001E5024">
        <w:t>participant</w:t>
      </w:r>
      <w:r w:rsidR="000F02E3" w:rsidRPr="001E5024">
        <w:t>;</w:t>
      </w:r>
      <w:proofErr w:type="gramEnd"/>
      <w:r w:rsidR="000F02E3" w:rsidRPr="001E5024">
        <w:t xml:space="preserve"> </w:t>
      </w:r>
    </w:p>
    <w:p w14:paraId="0727406E" w14:textId="03822C00" w:rsidR="000C05C2" w:rsidRPr="001E5024" w:rsidRDefault="000C05C2" w:rsidP="002F40C9">
      <w:pPr>
        <w:pStyle w:val="BodyTextIndent2"/>
        <w:ind w:left="0"/>
      </w:pPr>
      <w:r w:rsidRPr="001E5024">
        <w:t xml:space="preserve"> </w:t>
      </w:r>
    </w:p>
    <w:p w14:paraId="090B954D" w14:textId="77777777" w:rsidR="000F02E3" w:rsidRPr="001E5024" w:rsidRDefault="006E1340" w:rsidP="002F40C9">
      <w:pPr>
        <w:pStyle w:val="BodyTextIndent2"/>
        <w:numPr>
          <w:ilvl w:val="0"/>
          <w:numId w:val="10"/>
        </w:numPr>
        <w:ind w:left="1800"/>
      </w:pPr>
      <w:r w:rsidRPr="001E5024">
        <w:t xml:space="preserve">An administrative meeting or discussion may be recorded, upon notice, as part of an official university or system investigation as directed by the offices of General Counsel, Internal Audit, Institutional Compliance, or Human </w:t>
      </w:r>
      <w:proofErr w:type="gramStart"/>
      <w:r w:rsidRPr="001E5024">
        <w:t>Resources</w:t>
      </w:r>
      <w:r w:rsidR="000F02E3" w:rsidRPr="001E5024">
        <w:t>;</w:t>
      </w:r>
      <w:proofErr w:type="gramEnd"/>
      <w:r w:rsidR="000F02E3" w:rsidRPr="001E5024">
        <w:t xml:space="preserve"> </w:t>
      </w:r>
    </w:p>
    <w:p w14:paraId="4B3BA488" w14:textId="603FC23D" w:rsidR="006E1340" w:rsidRPr="001E5024" w:rsidRDefault="006E1340" w:rsidP="002F40C9">
      <w:pPr>
        <w:pStyle w:val="BodyTextIndent2"/>
        <w:ind w:left="0"/>
      </w:pPr>
      <w:r w:rsidRPr="001E5024">
        <w:t xml:space="preserve"> </w:t>
      </w:r>
    </w:p>
    <w:p w14:paraId="46D7BAAF" w14:textId="0F2AE380" w:rsidR="00602935" w:rsidRPr="001E5024" w:rsidRDefault="00602935" w:rsidP="002F40C9">
      <w:pPr>
        <w:pStyle w:val="BodyTextIndent2"/>
        <w:numPr>
          <w:ilvl w:val="0"/>
          <w:numId w:val="10"/>
        </w:numPr>
        <w:ind w:left="1800"/>
      </w:pPr>
      <w:r w:rsidRPr="001E5024">
        <w:t xml:space="preserve">University Police Department activities related to official police investigations or the use of devices approved by the </w:t>
      </w:r>
      <w:r w:rsidR="000F02E3" w:rsidRPr="001E5024">
        <w:t>u</w:t>
      </w:r>
      <w:r w:rsidRPr="001E5024">
        <w:t xml:space="preserve">niversity in the context of public safety </w:t>
      </w:r>
      <w:r w:rsidR="00583E28" w:rsidRPr="001E5024">
        <w:t>(</w:t>
      </w:r>
      <w:r w:rsidRPr="001E5024">
        <w:t>e.g.</w:t>
      </w:r>
      <w:r w:rsidR="000F02E3" w:rsidRPr="001E5024">
        <w:t>,</w:t>
      </w:r>
      <w:r w:rsidRPr="001E5024">
        <w:t xml:space="preserve"> police body cameras, security cameras, patrol vehicle cameras, etc.</w:t>
      </w:r>
      <w:proofErr w:type="gramStart"/>
      <w:r w:rsidR="00583E28" w:rsidRPr="001E5024">
        <w:t>)</w:t>
      </w:r>
      <w:r w:rsidR="000F02E3" w:rsidRPr="001E5024">
        <w:t>;</w:t>
      </w:r>
      <w:proofErr w:type="gramEnd"/>
      <w:r w:rsidR="000F02E3" w:rsidRPr="001E5024">
        <w:t xml:space="preserve"> </w:t>
      </w:r>
    </w:p>
    <w:p w14:paraId="39643760" w14:textId="77777777" w:rsidR="000F02E3" w:rsidRPr="001E5024" w:rsidRDefault="000F02E3" w:rsidP="002F40C9">
      <w:pPr>
        <w:pStyle w:val="BodyTextIndent2"/>
        <w:ind w:left="0"/>
      </w:pPr>
    </w:p>
    <w:p w14:paraId="2C15C161" w14:textId="1F848B19" w:rsidR="005562EB" w:rsidRPr="001E5024" w:rsidRDefault="005562EB" w:rsidP="002F40C9">
      <w:pPr>
        <w:pStyle w:val="BodyTextIndent2"/>
        <w:numPr>
          <w:ilvl w:val="0"/>
          <w:numId w:val="10"/>
        </w:numPr>
        <w:ind w:left="1800"/>
      </w:pPr>
      <w:r w:rsidRPr="001E5024">
        <w:t xml:space="preserve">This policy is not intended to restrict or inhibit the recording of classroom or instructional sessions as determined by the responsible faculty member provided that such recording is consistent with other </w:t>
      </w:r>
      <w:r w:rsidR="000F02E3" w:rsidRPr="001E5024">
        <w:t>u</w:t>
      </w:r>
      <w:r w:rsidRPr="001E5024">
        <w:t xml:space="preserve">niversity policies, procedures, and guidelines. </w:t>
      </w:r>
    </w:p>
    <w:p w14:paraId="7203FD1A" w14:textId="77777777" w:rsidR="00704C8F" w:rsidRPr="001E5024" w:rsidRDefault="00704C8F" w:rsidP="002F40C9">
      <w:pPr>
        <w:pStyle w:val="BodyTextIndent2"/>
        <w:ind w:left="1800"/>
      </w:pPr>
    </w:p>
    <w:p w14:paraId="3FC56504" w14:textId="18A87168" w:rsidR="00F87B5B" w:rsidRPr="004C0741" w:rsidRDefault="002978B8" w:rsidP="004C0741">
      <w:pPr>
        <w:pStyle w:val="BodyTextIndent2"/>
        <w:tabs>
          <w:tab w:val="left" w:pos="1440"/>
        </w:tabs>
        <w:ind w:left="1440" w:hanging="720"/>
      </w:pPr>
      <w:r w:rsidRPr="001E5024">
        <w:t>0</w:t>
      </w:r>
      <w:r w:rsidR="000A370A" w:rsidRPr="001E5024">
        <w:t>4</w:t>
      </w:r>
      <w:r w:rsidRPr="001E5024">
        <w:t>.03</w:t>
      </w:r>
      <w:r w:rsidRPr="001E5024">
        <w:tab/>
        <w:t xml:space="preserve">In the event that the recording of an administrative meeting or discussion is </w:t>
      </w:r>
      <w:r w:rsidR="000A53D6" w:rsidRPr="001E5024">
        <w:t xml:space="preserve">appropriate under this </w:t>
      </w:r>
      <w:r w:rsidR="000F02E3" w:rsidRPr="001E5024">
        <w:t>p</w:t>
      </w:r>
      <w:r w:rsidR="000A53D6" w:rsidRPr="001E5024">
        <w:t>olicy</w:t>
      </w:r>
      <w:r w:rsidR="00583E28" w:rsidRPr="001E5024">
        <w:t>,</w:t>
      </w:r>
      <w:r w:rsidR="000A53D6" w:rsidRPr="001E5024">
        <w:t xml:space="preserve"> an employee may not refuse to participate in the meeting or discussion </w:t>
      </w:r>
      <w:r w:rsidR="00583E28" w:rsidRPr="001E5024">
        <w:t>after having been</w:t>
      </w:r>
      <w:r w:rsidR="00605CB2" w:rsidRPr="001E5024">
        <w:t xml:space="preserve"> informed of such recording.  </w:t>
      </w:r>
    </w:p>
    <w:p w14:paraId="15CE0C1A" w14:textId="77777777" w:rsidR="00F87B5B" w:rsidRPr="001E5024" w:rsidRDefault="00F87B5B" w:rsidP="002F40C9">
      <w:pPr>
        <w:rPr>
          <w:rFonts w:ascii="Arial" w:hAnsi="Arial" w:cs="Arial"/>
          <w:b/>
          <w:bCs/>
        </w:rPr>
      </w:pPr>
    </w:p>
    <w:p w14:paraId="6174496A" w14:textId="539B771E" w:rsidR="00B37B94" w:rsidRPr="001E5024" w:rsidRDefault="00B37B94" w:rsidP="000B71F7">
      <w:pPr>
        <w:ind w:left="720" w:hanging="720"/>
        <w:rPr>
          <w:rFonts w:ascii="Arial" w:hAnsi="Arial" w:cs="Arial"/>
          <w:b/>
          <w:bCs/>
        </w:rPr>
      </w:pPr>
      <w:r w:rsidRPr="001E5024">
        <w:rPr>
          <w:rFonts w:ascii="Arial" w:hAnsi="Arial" w:cs="Arial"/>
          <w:b/>
          <w:bCs/>
        </w:rPr>
        <w:t>0</w:t>
      </w:r>
      <w:r w:rsidR="000A370A" w:rsidRPr="001E5024">
        <w:rPr>
          <w:rFonts w:ascii="Arial" w:hAnsi="Arial" w:cs="Arial"/>
          <w:b/>
          <w:bCs/>
        </w:rPr>
        <w:t>5</w:t>
      </w:r>
      <w:r w:rsidRPr="001E5024">
        <w:rPr>
          <w:rFonts w:ascii="Arial" w:hAnsi="Arial" w:cs="Arial"/>
          <w:b/>
          <w:bCs/>
        </w:rPr>
        <w:t>.</w:t>
      </w:r>
      <w:r w:rsidR="00704C8F" w:rsidRPr="001E5024">
        <w:rPr>
          <w:rFonts w:ascii="Arial" w:hAnsi="Arial" w:cs="Arial"/>
          <w:b/>
          <w:bCs/>
        </w:rPr>
        <w:tab/>
        <w:t xml:space="preserve">MAINTANCE AND DISPOSITION OF RECORDINGS </w:t>
      </w:r>
    </w:p>
    <w:p w14:paraId="3AE42F24" w14:textId="77777777" w:rsidR="000B71F7" w:rsidRPr="001E5024" w:rsidRDefault="000B71F7" w:rsidP="000B71F7">
      <w:pPr>
        <w:ind w:left="720" w:hanging="720"/>
        <w:rPr>
          <w:rFonts w:ascii="Arial" w:hAnsi="Arial" w:cs="Arial"/>
          <w:b/>
          <w:bCs/>
        </w:rPr>
      </w:pPr>
    </w:p>
    <w:p w14:paraId="10370764" w14:textId="66594BFE" w:rsidR="00B37B94" w:rsidRPr="001E5024" w:rsidRDefault="00B37B94" w:rsidP="002F40C9">
      <w:pPr>
        <w:tabs>
          <w:tab w:val="left" w:pos="1440"/>
        </w:tabs>
        <w:ind w:left="1440" w:hanging="720"/>
        <w:rPr>
          <w:rFonts w:ascii="Arial" w:hAnsi="Arial" w:cs="Arial"/>
        </w:rPr>
      </w:pPr>
      <w:r w:rsidRPr="001E5024">
        <w:rPr>
          <w:rFonts w:ascii="Arial" w:hAnsi="Arial" w:cs="Arial"/>
        </w:rPr>
        <w:t>0</w:t>
      </w:r>
      <w:r w:rsidR="000A370A" w:rsidRPr="001E5024">
        <w:rPr>
          <w:rFonts w:ascii="Arial" w:hAnsi="Arial" w:cs="Arial"/>
        </w:rPr>
        <w:t>5</w:t>
      </w:r>
      <w:r w:rsidRPr="001E5024">
        <w:rPr>
          <w:rFonts w:ascii="Arial" w:hAnsi="Arial" w:cs="Arial"/>
        </w:rPr>
        <w:t>.01</w:t>
      </w:r>
      <w:r w:rsidRPr="001E5024">
        <w:rPr>
          <w:rFonts w:ascii="Arial" w:hAnsi="Arial" w:cs="Arial"/>
        </w:rPr>
        <w:tab/>
      </w:r>
      <w:r w:rsidR="00573963" w:rsidRPr="001E5024">
        <w:rPr>
          <w:rFonts w:ascii="Arial" w:hAnsi="Arial" w:cs="Arial"/>
        </w:rPr>
        <w:t xml:space="preserve">A recording, by an employee, of an administrative meeting or discussion in a </w:t>
      </w:r>
      <w:r w:rsidR="000F02E3" w:rsidRPr="001E5024">
        <w:rPr>
          <w:rFonts w:ascii="Arial" w:hAnsi="Arial" w:cs="Arial"/>
        </w:rPr>
        <w:t>u</w:t>
      </w:r>
      <w:r w:rsidR="00573963" w:rsidRPr="001E5024">
        <w:rPr>
          <w:rFonts w:ascii="Arial" w:hAnsi="Arial" w:cs="Arial"/>
        </w:rPr>
        <w:t xml:space="preserve">niversity workplace is considered a state record and property of Texas State.  </w:t>
      </w:r>
    </w:p>
    <w:p w14:paraId="49DD8D60" w14:textId="77777777" w:rsidR="00573963" w:rsidRPr="001E5024" w:rsidRDefault="00573963" w:rsidP="002F40C9">
      <w:pPr>
        <w:ind w:left="1440" w:hanging="720"/>
        <w:rPr>
          <w:rFonts w:ascii="Arial" w:hAnsi="Arial" w:cs="Arial"/>
        </w:rPr>
      </w:pPr>
    </w:p>
    <w:p w14:paraId="5C0497F6" w14:textId="1C1094E0" w:rsidR="00573963" w:rsidRPr="001E5024" w:rsidRDefault="00573963" w:rsidP="002F40C9">
      <w:pPr>
        <w:ind w:left="1440" w:hanging="720"/>
        <w:rPr>
          <w:rFonts w:ascii="Arial" w:hAnsi="Arial" w:cs="Arial"/>
        </w:rPr>
      </w:pPr>
      <w:r w:rsidRPr="001E5024">
        <w:rPr>
          <w:rFonts w:ascii="Arial" w:hAnsi="Arial" w:cs="Arial"/>
        </w:rPr>
        <w:t>0</w:t>
      </w:r>
      <w:r w:rsidR="000A370A" w:rsidRPr="001E5024">
        <w:rPr>
          <w:rFonts w:ascii="Arial" w:hAnsi="Arial" w:cs="Arial"/>
        </w:rPr>
        <w:t>5</w:t>
      </w:r>
      <w:r w:rsidRPr="001E5024">
        <w:rPr>
          <w:rFonts w:ascii="Arial" w:hAnsi="Arial" w:cs="Arial"/>
        </w:rPr>
        <w:t>.02</w:t>
      </w:r>
      <w:r w:rsidRPr="001E5024">
        <w:rPr>
          <w:rFonts w:ascii="Arial" w:hAnsi="Arial" w:cs="Arial"/>
        </w:rPr>
        <w:tab/>
        <w:t xml:space="preserve">The holder of any recording authorized by this </w:t>
      </w:r>
      <w:r w:rsidR="000F02E3" w:rsidRPr="001E5024">
        <w:rPr>
          <w:rFonts w:ascii="Arial" w:hAnsi="Arial" w:cs="Arial"/>
        </w:rPr>
        <w:t>p</w:t>
      </w:r>
      <w:r w:rsidRPr="001E5024">
        <w:rPr>
          <w:rFonts w:ascii="Arial" w:hAnsi="Arial" w:cs="Arial"/>
        </w:rPr>
        <w:t xml:space="preserve">olicy is responsible for adhering to the </w:t>
      </w:r>
      <w:r w:rsidR="000F02E3" w:rsidRPr="001E5024">
        <w:rPr>
          <w:rFonts w:ascii="Arial" w:hAnsi="Arial" w:cs="Arial"/>
        </w:rPr>
        <w:t>u</w:t>
      </w:r>
      <w:r w:rsidRPr="001E5024">
        <w:rPr>
          <w:rFonts w:ascii="Arial" w:hAnsi="Arial" w:cs="Arial"/>
        </w:rPr>
        <w:t xml:space="preserve">niversity’s </w:t>
      </w:r>
      <w:hyperlink r:id="rId16" w:history="1">
        <w:r w:rsidRPr="001E5024">
          <w:rPr>
            <w:rStyle w:val="Hyperlink"/>
            <w:rFonts w:ascii="Arial" w:hAnsi="Arial" w:cs="Arial"/>
          </w:rPr>
          <w:t>Record Retention Schedule</w:t>
        </w:r>
      </w:hyperlink>
      <w:r w:rsidRPr="001E5024">
        <w:rPr>
          <w:rFonts w:ascii="Arial" w:hAnsi="Arial" w:cs="Arial"/>
        </w:rPr>
        <w:t xml:space="preserve">.   </w:t>
      </w:r>
    </w:p>
    <w:p w14:paraId="1A8CEE03" w14:textId="77777777" w:rsidR="00573963" w:rsidRPr="001E5024" w:rsidRDefault="00573963" w:rsidP="002F40C9">
      <w:pPr>
        <w:ind w:left="1440" w:hanging="720"/>
        <w:rPr>
          <w:rFonts w:ascii="Arial" w:hAnsi="Arial" w:cs="Arial"/>
        </w:rPr>
      </w:pPr>
    </w:p>
    <w:p w14:paraId="59BEEEC7" w14:textId="0CA9D5DE" w:rsidR="00573963" w:rsidRPr="001E5024" w:rsidRDefault="00573963" w:rsidP="002F40C9">
      <w:pPr>
        <w:ind w:left="1440" w:hanging="720"/>
        <w:rPr>
          <w:rFonts w:ascii="Arial" w:hAnsi="Arial" w:cs="Arial"/>
        </w:rPr>
      </w:pPr>
      <w:r w:rsidRPr="001E5024">
        <w:rPr>
          <w:rFonts w:ascii="Arial" w:hAnsi="Arial" w:cs="Arial"/>
        </w:rPr>
        <w:t>0</w:t>
      </w:r>
      <w:r w:rsidR="000A370A" w:rsidRPr="001E5024">
        <w:rPr>
          <w:rFonts w:ascii="Arial" w:hAnsi="Arial" w:cs="Arial"/>
        </w:rPr>
        <w:t>5</w:t>
      </w:r>
      <w:r w:rsidRPr="001E5024">
        <w:rPr>
          <w:rFonts w:ascii="Arial" w:hAnsi="Arial" w:cs="Arial"/>
        </w:rPr>
        <w:t>.03</w:t>
      </w:r>
      <w:r w:rsidRPr="001E5024">
        <w:rPr>
          <w:rFonts w:ascii="Arial" w:hAnsi="Arial" w:cs="Arial"/>
        </w:rPr>
        <w:tab/>
        <w:t xml:space="preserve">If an authorized recording is made on a personal device the recording must be transferred for storage on a </w:t>
      </w:r>
      <w:r w:rsidR="000F02E3" w:rsidRPr="001E5024">
        <w:rPr>
          <w:rFonts w:ascii="Arial" w:hAnsi="Arial" w:cs="Arial"/>
        </w:rPr>
        <w:t>u</w:t>
      </w:r>
      <w:r w:rsidRPr="001E5024">
        <w:rPr>
          <w:rFonts w:ascii="Arial" w:hAnsi="Arial" w:cs="Arial"/>
        </w:rPr>
        <w:t>niversity device for retention purposes.</w:t>
      </w:r>
    </w:p>
    <w:p w14:paraId="458D52C2" w14:textId="77777777" w:rsidR="00573963" w:rsidRPr="001E5024" w:rsidRDefault="00573963" w:rsidP="002F40C9">
      <w:pPr>
        <w:ind w:left="1440" w:hanging="720"/>
        <w:rPr>
          <w:rFonts w:ascii="Arial" w:hAnsi="Arial" w:cs="Arial"/>
        </w:rPr>
      </w:pPr>
    </w:p>
    <w:p w14:paraId="51A4758E" w14:textId="1BF44AAC" w:rsidR="00573963" w:rsidRPr="001E5024" w:rsidRDefault="00573963" w:rsidP="002F40C9">
      <w:pPr>
        <w:ind w:left="1440" w:hanging="720"/>
        <w:rPr>
          <w:rFonts w:ascii="Arial" w:hAnsi="Arial" w:cs="Arial"/>
        </w:rPr>
      </w:pPr>
      <w:r w:rsidRPr="001E5024">
        <w:rPr>
          <w:rFonts w:ascii="Arial" w:hAnsi="Arial" w:cs="Arial"/>
        </w:rPr>
        <w:t>0</w:t>
      </w:r>
      <w:r w:rsidR="00F946E8" w:rsidRPr="001E5024">
        <w:rPr>
          <w:rFonts w:ascii="Arial" w:hAnsi="Arial" w:cs="Arial"/>
        </w:rPr>
        <w:t>5</w:t>
      </w:r>
      <w:r w:rsidRPr="001E5024">
        <w:rPr>
          <w:rFonts w:ascii="Arial" w:hAnsi="Arial" w:cs="Arial"/>
        </w:rPr>
        <w:t>.04</w:t>
      </w:r>
      <w:r w:rsidRPr="001E5024">
        <w:rPr>
          <w:rFonts w:ascii="Arial" w:hAnsi="Arial" w:cs="Arial"/>
        </w:rPr>
        <w:tab/>
        <w:t xml:space="preserve">If a recording is permitted under this </w:t>
      </w:r>
      <w:r w:rsidR="00F87B5B">
        <w:rPr>
          <w:rFonts w:ascii="Arial" w:hAnsi="Arial" w:cs="Arial"/>
        </w:rPr>
        <w:t>p</w:t>
      </w:r>
      <w:r w:rsidRPr="001E5024">
        <w:rPr>
          <w:rFonts w:ascii="Arial" w:hAnsi="Arial" w:cs="Arial"/>
        </w:rPr>
        <w:t xml:space="preserve">olicy for the purpose of later transcription of minutes, the recording may be disposed of once the minutes are approved in final form thereby becoming the official record of the meeting. </w:t>
      </w:r>
    </w:p>
    <w:p w14:paraId="5CBAA242" w14:textId="77777777" w:rsidR="00704C8F" w:rsidRPr="001E5024" w:rsidRDefault="00704C8F" w:rsidP="002F40C9">
      <w:pPr>
        <w:ind w:left="1440" w:hanging="720"/>
        <w:rPr>
          <w:rFonts w:ascii="Arial" w:hAnsi="Arial" w:cs="Arial"/>
        </w:rPr>
      </w:pPr>
    </w:p>
    <w:p w14:paraId="58DC6CCD" w14:textId="7F927A0F" w:rsidR="00704C8F" w:rsidRPr="001E5024" w:rsidRDefault="00704C8F" w:rsidP="002F40C9">
      <w:pPr>
        <w:ind w:left="720" w:hanging="720"/>
        <w:rPr>
          <w:rFonts w:ascii="Arial" w:hAnsi="Arial" w:cs="Arial"/>
          <w:b/>
          <w:bCs/>
        </w:rPr>
      </w:pPr>
      <w:r w:rsidRPr="001E5024">
        <w:rPr>
          <w:rFonts w:ascii="Arial" w:hAnsi="Arial" w:cs="Arial"/>
          <w:b/>
          <w:bCs/>
        </w:rPr>
        <w:t>0</w:t>
      </w:r>
      <w:r w:rsidR="00F946E8" w:rsidRPr="001E5024">
        <w:rPr>
          <w:rFonts w:ascii="Arial" w:hAnsi="Arial" w:cs="Arial"/>
          <w:b/>
          <w:bCs/>
        </w:rPr>
        <w:t>6</w:t>
      </w:r>
      <w:r w:rsidRPr="001E5024">
        <w:rPr>
          <w:rFonts w:ascii="Arial" w:hAnsi="Arial" w:cs="Arial"/>
          <w:b/>
          <w:bCs/>
        </w:rPr>
        <w:t xml:space="preserve">. </w:t>
      </w:r>
      <w:r w:rsidRPr="001E5024">
        <w:rPr>
          <w:rFonts w:ascii="Arial" w:hAnsi="Arial" w:cs="Arial"/>
          <w:b/>
          <w:bCs/>
        </w:rPr>
        <w:tab/>
        <w:t>REVIEWERS OF THIS UPPS</w:t>
      </w:r>
    </w:p>
    <w:p w14:paraId="73E3D899" w14:textId="77777777" w:rsidR="00704C8F" w:rsidRPr="001E5024" w:rsidRDefault="00704C8F" w:rsidP="002F40C9">
      <w:pPr>
        <w:ind w:left="720" w:hanging="720"/>
        <w:rPr>
          <w:rFonts w:ascii="Arial" w:hAnsi="Arial" w:cs="Arial"/>
          <w:b/>
          <w:bCs/>
        </w:rPr>
      </w:pPr>
    </w:p>
    <w:p w14:paraId="55FA61C1" w14:textId="08B5B30E" w:rsidR="00704C8F" w:rsidRPr="001E5024" w:rsidRDefault="00704C8F" w:rsidP="002F40C9">
      <w:pPr>
        <w:ind w:left="720" w:hanging="720"/>
        <w:rPr>
          <w:rFonts w:ascii="Arial" w:hAnsi="Arial" w:cs="Arial"/>
        </w:rPr>
      </w:pPr>
      <w:r w:rsidRPr="001E5024">
        <w:rPr>
          <w:rFonts w:ascii="Arial" w:hAnsi="Arial" w:cs="Arial"/>
        </w:rPr>
        <w:tab/>
        <w:t>0</w:t>
      </w:r>
      <w:r w:rsidR="00F946E8" w:rsidRPr="001E5024">
        <w:rPr>
          <w:rFonts w:ascii="Arial" w:hAnsi="Arial" w:cs="Arial"/>
        </w:rPr>
        <w:t>6</w:t>
      </w:r>
      <w:r w:rsidRPr="001E5024">
        <w:rPr>
          <w:rFonts w:ascii="Arial" w:hAnsi="Arial" w:cs="Arial"/>
        </w:rPr>
        <w:t xml:space="preserve">.01 </w:t>
      </w:r>
      <w:r w:rsidRPr="001E5024">
        <w:rPr>
          <w:rFonts w:ascii="Arial" w:hAnsi="Arial" w:cs="Arial"/>
        </w:rPr>
        <w:tab/>
        <w:t xml:space="preserve">Reviewers of this UPPS include the following: </w:t>
      </w:r>
    </w:p>
    <w:p w14:paraId="031E126E" w14:textId="77777777" w:rsidR="00704C8F" w:rsidRPr="001E5024" w:rsidRDefault="00704C8F" w:rsidP="002F40C9">
      <w:pPr>
        <w:ind w:left="720" w:hanging="720"/>
        <w:rPr>
          <w:rFonts w:ascii="Arial" w:hAnsi="Arial" w:cs="Arial"/>
        </w:rPr>
      </w:pPr>
    </w:p>
    <w:p w14:paraId="2DC611DF" w14:textId="75914F16" w:rsidR="00704C8F" w:rsidRPr="001E5024" w:rsidRDefault="00704C8F" w:rsidP="002F40C9">
      <w:pPr>
        <w:tabs>
          <w:tab w:val="left" w:pos="1440"/>
        </w:tabs>
        <w:ind w:left="720" w:hanging="720"/>
        <w:rPr>
          <w:rFonts w:ascii="Arial" w:hAnsi="Arial" w:cs="Arial"/>
          <w:u w:val="single"/>
        </w:rPr>
      </w:pPr>
      <w:r w:rsidRPr="001E5024">
        <w:rPr>
          <w:rFonts w:ascii="Arial" w:hAnsi="Arial" w:cs="Arial"/>
        </w:rPr>
        <w:tab/>
      </w:r>
      <w:r w:rsidRPr="001E5024">
        <w:rPr>
          <w:rFonts w:ascii="Arial" w:hAnsi="Arial" w:cs="Arial"/>
        </w:rPr>
        <w:tab/>
      </w:r>
      <w:r w:rsidRPr="001E5024">
        <w:rPr>
          <w:rFonts w:ascii="Arial" w:hAnsi="Arial" w:cs="Arial"/>
          <w:u w:val="single"/>
        </w:rPr>
        <w:t>Position</w:t>
      </w:r>
      <w:r w:rsidRPr="001E5024">
        <w:rPr>
          <w:rFonts w:ascii="Arial" w:hAnsi="Arial" w:cs="Arial"/>
        </w:rPr>
        <w:tab/>
      </w:r>
      <w:r w:rsidRPr="001E5024">
        <w:rPr>
          <w:rFonts w:ascii="Arial" w:hAnsi="Arial" w:cs="Arial"/>
        </w:rPr>
        <w:tab/>
      </w:r>
      <w:r w:rsidRPr="001E5024">
        <w:rPr>
          <w:rFonts w:ascii="Arial" w:hAnsi="Arial" w:cs="Arial"/>
        </w:rPr>
        <w:tab/>
      </w:r>
      <w:r w:rsidRPr="001E5024">
        <w:rPr>
          <w:rFonts w:ascii="Arial" w:hAnsi="Arial" w:cs="Arial"/>
        </w:rPr>
        <w:tab/>
      </w:r>
      <w:r w:rsidRPr="001E5024">
        <w:rPr>
          <w:rFonts w:ascii="Arial" w:hAnsi="Arial" w:cs="Arial"/>
        </w:rPr>
        <w:tab/>
      </w:r>
      <w:r w:rsidRPr="001E5024">
        <w:rPr>
          <w:rFonts w:ascii="Arial" w:hAnsi="Arial" w:cs="Arial"/>
          <w:u w:val="single"/>
        </w:rPr>
        <w:t>Date</w:t>
      </w:r>
    </w:p>
    <w:p w14:paraId="251E4AC5" w14:textId="1393DFF3" w:rsidR="00704C8F" w:rsidRPr="001E5024" w:rsidRDefault="00704C8F" w:rsidP="002F40C9">
      <w:pPr>
        <w:rPr>
          <w:rFonts w:ascii="Arial" w:hAnsi="Arial" w:cs="Arial"/>
        </w:rPr>
      </w:pPr>
      <w:r w:rsidRPr="001E5024">
        <w:rPr>
          <w:rFonts w:ascii="Arial" w:hAnsi="Arial" w:cs="Arial"/>
        </w:rPr>
        <w:tab/>
      </w:r>
      <w:r w:rsidRPr="001E5024">
        <w:rPr>
          <w:rFonts w:ascii="Arial" w:hAnsi="Arial" w:cs="Arial"/>
        </w:rPr>
        <w:tab/>
      </w:r>
    </w:p>
    <w:p w14:paraId="5FA2323F" w14:textId="1E1259EC" w:rsidR="00704C8F" w:rsidRPr="001E5024" w:rsidRDefault="00704C8F" w:rsidP="002F40C9">
      <w:pPr>
        <w:rPr>
          <w:rFonts w:ascii="Arial" w:hAnsi="Arial" w:cs="Arial"/>
        </w:rPr>
      </w:pPr>
      <w:r w:rsidRPr="001E5024">
        <w:rPr>
          <w:rFonts w:ascii="Arial" w:hAnsi="Arial" w:cs="Arial"/>
        </w:rPr>
        <w:tab/>
      </w:r>
      <w:r w:rsidRPr="001E5024">
        <w:rPr>
          <w:rFonts w:ascii="Arial" w:hAnsi="Arial" w:cs="Arial"/>
        </w:rPr>
        <w:tab/>
        <w:t xml:space="preserve">Associate Vice President and Chief </w:t>
      </w:r>
      <w:r w:rsidR="000F02E3" w:rsidRPr="001E5024">
        <w:rPr>
          <w:rFonts w:ascii="Arial" w:hAnsi="Arial" w:cs="Arial"/>
        </w:rPr>
        <w:tab/>
        <w:t xml:space="preserve">May </w:t>
      </w:r>
      <w:r w:rsidR="00F946E8" w:rsidRPr="001E5024">
        <w:rPr>
          <w:rFonts w:ascii="Arial" w:hAnsi="Arial" w:cs="Arial"/>
        </w:rPr>
        <w:t>1 E5Y</w:t>
      </w:r>
    </w:p>
    <w:p w14:paraId="68FC80DA" w14:textId="2A22E3C4" w:rsidR="00704C8F" w:rsidRPr="001E5024" w:rsidRDefault="00704C8F" w:rsidP="002F40C9">
      <w:pPr>
        <w:rPr>
          <w:rFonts w:ascii="Arial" w:hAnsi="Arial" w:cs="Arial"/>
        </w:rPr>
      </w:pPr>
      <w:r w:rsidRPr="001E5024">
        <w:rPr>
          <w:rFonts w:ascii="Arial" w:hAnsi="Arial" w:cs="Arial"/>
        </w:rPr>
        <w:tab/>
      </w:r>
      <w:r w:rsidRPr="001E5024">
        <w:rPr>
          <w:rFonts w:ascii="Arial" w:hAnsi="Arial" w:cs="Arial"/>
        </w:rPr>
        <w:tab/>
        <w:t>Human Resources Officer</w:t>
      </w:r>
    </w:p>
    <w:p w14:paraId="0C60F101" w14:textId="77777777" w:rsidR="00704C8F" w:rsidRPr="001E5024" w:rsidRDefault="00704C8F" w:rsidP="002F40C9">
      <w:pPr>
        <w:rPr>
          <w:rFonts w:ascii="Arial" w:hAnsi="Arial" w:cs="Arial"/>
        </w:rPr>
      </w:pPr>
    </w:p>
    <w:p w14:paraId="099F3825" w14:textId="44707C7D" w:rsidR="00704C8F" w:rsidRPr="001E5024" w:rsidRDefault="00704C8F" w:rsidP="002F40C9">
      <w:pPr>
        <w:rPr>
          <w:rFonts w:ascii="Arial" w:hAnsi="Arial" w:cs="Arial"/>
        </w:rPr>
      </w:pPr>
      <w:r w:rsidRPr="001E5024">
        <w:rPr>
          <w:rFonts w:ascii="Arial" w:hAnsi="Arial" w:cs="Arial"/>
        </w:rPr>
        <w:tab/>
      </w:r>
      <w:r w:rsidRPr="001E5024">
        <w:rPr>
          <w:rFonts w:ascii="Arial" w:hAnsi="Arial" w:cs="Arial"/>
        </w:rPr>
        <w:tab/>
        <w:t>Chair, Staff Council</w:t>
      </w:r>
      <w:r w:rsidR="00F946E8" w:rsidRPr="001E5024">
        <w:rPr>
          <w:rFonts w:ascii="Arial" w:hAnsi="Arial" w:cs="Arial"/>
        </w:rPr>
        <w:tab/>
      </w:r>
      <w:r w:rsidR="00F946E8" w:rsidRPr="001E5024">
        <w:rPr>
          <w:rFonts w:ascii="Arial" w:hAnsi="Arial" w:cs="Arial"/>
        </w:rPr>
        <w:tab/>
      </w:r>
      <w:r w:rsidR="00F946E8" w:rsidRPr="001E5024">
        <w:rPr>
          <w:rFonts w:ascii="Arial" w:hAnsi="Arial" w:cs="Arial"/>
        </w:rPr>
        <w:tab/>
      </w:r>
      <w:r w:rsidR="00F946E8" w:rsidRPr="001E5024">
        <w:rPr>
          <w:rFonts w:ascii="Arial" w:hAnsi="Arial" w:cs="Arial"/>
        </w:rPr>
        <w:tab/>
        <w:t>May 1 E5Y</w:t>
      </w:r>
    </w:p>
    <w:p w14:paraId="20207E74" w14:textId="77777777" w:rsidR="00704C8F" w:rsidRPr="001E5024" w:rsidRDefault="00704C8F" w:rsidP="002F40C9">
      <w:pPr>
        <w:rPr>
          <w:rFonts w:ascii="Arial" w:hAnsi="Arial" w:cs="Arial"/>
        </w:rPr>
      </w:pPr>
    </w:p>
    <w:p w14:paraId="07438877" w14:textId="71E6E1C8" w:rsidR="00704C8F" w:rsidRPr="001E5024" w:rsidRDefault="00704C8F" w:rsidP="002F40C9">
      <w:pPr>
        <w:rPr>
          <w:rFonts w:ascii="Arial" w:hAnsi="Arial" w:cs="Arial"/>
        </w:rPr>
      </w:pPr>
      <w:r w:rsidRPr="001E5024">
        <w:rPr>
          <w:rFonts w:ascii="Arial" w:hAnsi="Arial" w:cs="Arial"/>
        </w:rPr>
        <w:tab/>
      </w:r>
      <w:r w:rsidRPr="001E5024">
        <w:rPr>
          <w:rFonts w:ascii="Arial" w:hAnsi="Arial" w:cs="Arial"/>
        </w:rPr>
        <w:tab/>
        <w:t>Chair, Faculty Advisory Committee</w:t>
      </w:r>
      <w:r w:rsidR="00F946E8" w:rsidRPr="001E5024">
        <w:rPr>
          <w:rFonts w:ascii="Arial" w:hAnsi="Arial" w:cs="Arial"/>
        </w:rPr>
        <w:tab/>
        <w:t>May 1 E5Y</w:t>
      </w:r>
    </w:p>
    <w:p w14:paraId="354D604B" w14:textId="77777777" w:rsidR="00F946E8" w:rsidRPr="001E5024" w:rsidRDefault="00F946E8" w:rsidP="002F40C9">
      <w:pPr>
        <w:rPr>
          <w:rFonts w:ascii="Arial" w:hAnsi="Arial" w:cs="Arial"/>
          <w:b/>
          <w:bCs/>
        </w:rPr>
      </w:pPr>
    </w:p>
    <w:p w14:paraId="4C06096B" w14:textId="2A1F728C" w:rsidR="003A6D2D" w:rsidRPr="001E5024" w:rsidRDefault="00704C8F" w:rsidP="002F40C9">
      <w:pPr>
        <w:ind w:left="720" w:hanging="720"/>
        <w:rPr>
          <w:rFonts w:ascii="Arial" w:hAnsi="Arial" w:cs="Arial"/>
          <w:b/>
        </w:rPr>
      </w:pPr>
      <w:r w:rsidRPr="001E5024">
        <w:rPr>
          <w:rFonts w:ascii="Arial" w:hAnsi="Arial" w:cs="Arial"/>
          <w:b/>
        </w:rPr>
        <w:t>0</w:t>
      </w:r>
      <w:r w:rsidR="00F946E8" w:rsidRPr="001E5024">
        <w:rPr>
          <w:rFonts w:ascii="Arial" w:hAnsi="Arial" w:cs="Arial"/>
          <w:b/>
        </w:rPr>
        <w:t>7</w:t>
      </w:r>
      <w:r w:rsidRPr="001E5024">
        <w:rPr>
          <w:rFonts w:ascii="Arial" w:hAnsi="Arial" w:cs="Arial"/>
          <w:b/>
        </w:rPr>
        <w:t xml:space="preserve">. </w:t>
      </w:r>
      <w:r w:rsidRPr="001E5024">
        <w:rPr>
          <w:rFonts w:ascii="Arial" w:hAnsi="Arial" w:cs="Arial"/>
          <w:b/>
        </w:rPr>
        <w:tab/>
        <w:t>CERTIFICATION STATEMENT</w:t>
      </w:r>
    </w:p>
    <w:p w14:paraId="6C8068F1" w14:textId="77777777" w:rsidR="00704C8F" w:rsidRPr="001E5024" w:rsidRDefault="00704C8F" w:rsidP="002F40C9">
      <w:pPr>
        <w:ind w:left="720" w:hanging="720"/>
        <w:rPr>
          <w:rFonts w:ascii="Arial" w:hAnsi="Arial" w:cs="Arial"/>
          <w:b/>
        </w:rPr>
      </w:pPr>
    </w:p>
    <w:p w14:paraId="28AD475C" w14:textId="17D7C1EB" w:rsidR="00704C8F" w:rsidRPr="001E5024" w:rsidRDefault="00704C8F" w:rsidP="002F40C9">
      <w:pPr>
        <w:ind w:left="720"/>
        <w:rPr>
          <w:rFonts w:ascii="Arial" w:hAnsi="Arial" w:cs="Arial"/>
          <w:bCs/>
        </w:rPr>
      </w:pPr>
      <w:r w:rsidRPr="001E5024">
        <w:rPr>
          <w:rFonts w:ascii="Arial" w:hAnsi="Arial" w:cs="Arial"/>
          <w:bCs/>
        </w:rPr>
        <w:t>This UPPS has been approved by the following individuals in their official capacities and represents Texas State policy and procedures from the date of this document until superseded.</w:t>
      </w:r>
    </w:p>
    <w:p w14:paraId="30E1A702" w14:textId="77777777" w:rsidR="00704C8F" w:rsidRPr="001E5024" w:rsidRDefault="00704C8F" w:rsidP="002F40C9">
      <w:pPr>
        <w:tabs>
          <w:tab w:val="left" w:pos="720"/>
        </w:tabs>
        <w:rPr>
          <w:rFonts w:ascii="Arial" w:hAnsi="Arial" w:cs="Arial"/>
          <w:b/>
        </w:rPr>
      </w:pPr>
    </w:p>
    <w:p w14:paraId="4C0EEF85" w14:textId="3833B3EF" w:rsidR="00704C8F" w:rsidRPr="001E5024" w:rsidRDefault="00704C8F" w:rsidP="002F40C9">
      <w:pPr>
        <w:ind w:left="720"/>
        <w:rPr>
          <w:rFonts w:ascii="Arial" w:hAnsi="Arial" w:cs="Arial"/>
        </w:rPr>
      </w:pPr>
      <w:r w:rsidRPr="001E5024">
        <w:rPr>
          <w:rFonts w:ascii="Arial" w:hAnsi="Arial" w:cs="Arial"/>
        </w:rPr>
        <w:t>Associate Vice President and Chief Human Resources Officer</w:t>
      </w:r>
      <w:r w:rsidR="00880742" w:rsidRPr="001E5024">
        <w:rPr>
          <w:rFonts w:ascii="Arial" w:hAnsi="Arial" w:cs="Arial"/>
        </w:rPr>
        <w:t xml:space="preserve">; senior reviewer of this UPPS </w:t>
      </w:r>
    </w:p>
    <w:p w14:paraId="6C4550E7" w14:textId="77777777" w:rsidR="00880742" w:rsidRPr="001E5024" w:rsidRDefault="00880742" w:rsidP="002F40C9">
      <w:pPr>
        <w:ind w:left="720"/>
        <w:rPr>
          <w:rFonts w:ascii="Arial" w:hAnsi="Arial" w:cs="Arial"/>
        </w:rPr>
      </w:pPr>
    </w:p>
    <w:p w14:paraId="3EF49B62" w14:textId="333D3819" w:rsidR="00F87B5B" w:rsidRPr="001E5024" w:rsidRDefault="00880742" w:rsidP="004B6228">
      <w:pPr>
        <w:ind w:left="720"/>
        <w:rPr>
          <w:rFonts w:ascii="Arial" w:hAnsi="Arial" w:cs="Arial"/>
        </w:rPr>
      </w:pPr>
      <w:r w:rsidRPr="001E5024">
        <w:rPr>
          <w:rFonts w:ascii="Arial" w:hAnsi="Arial" w:cs="Arial"/>
        </w:rPr>
        <w:t xml:space="preserve">Executive Vice President for Operations and Chief </w:t>
      </w:r>
      <w:r w:rsidR="00F87B5B">
        <w:rPr>
          <w:rFonts w:ascii="Arial" w:hAnsi="Arial" w:cs="Arial"/>
        </w:rPr>
        <w:t>Operating</w:t>
      </w:r>
      <w:r w:rsidRPr="001E5024">
        <w:rPr>
          <w:rFonts w:ascii="Arial" w:hAnsi="Arial" w:cs="Arial"/>
        </w:rPr>
        <w:t xml:space="preserve"> Officer </w:t>
      </w:r>
    </w:p>
    <w:sectPr w:rsidR="00F87B5B" w:rsidRPr="001E5024" w:rsidSect="0003027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D4DD" w14:textId="77777777" w:rsidR="00064A28" w:rsidRDefault="00064A28" w:rsidP="00D03A21">
      <w:r>
        <w:separator/>
      </w:r>
    </w:p>
  </w:endnote>
  <w:endnote w:type="continuationSeparator" w:id="0">
    <w:p w14:paraId="357A982C" w14:textId="77777777" w:rsidR="00064A28" w:rsidRDefault="00064A28" w:rsidP="00D0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6C24" w14:textId="77777777" w:rsidR="00064A28" w:rsidRDefault="00064A28" w:rsidP="00D03A21">
      <w:r>
        <w:separator/>
      </w:r>
    </w:p>
  </w:footnote>
  <w:footnote w:type="continuationSeparator" w:id="0">
    <w:p w14:paraId="12B15D0F" w14:textId="77777777" w:rsidR="00064A28" w:rsidRDefault="00064A28" w:rsidP="00D03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D6A"/>
    <w:multiLevelType w:val="multilevel"/>
    <w:tmpl w:val="4C58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87951"/>
    <w:multiLevelType w:val="hybridMultilevel"/>
    <w:tmpl w:val="D986A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90158A"/>
    <w:multiLevelType w:val="hybridMultilevel"/>
    <w:tmpl w:val="3DD47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42A63"/>
    <w:multiLevelType w:val="hybridMultilevel"/>
    <w:tmpl w:val="FD5417DC"/>
    <w:lvl w:ilvl="0" w:tplc="93D03E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782A82"/>
    <w:multiLevelType w:val="multilevel"/>
    <w:tmpl w:val="FCE4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8086D"/>
    <w:multiLevelType w:val="multilevel"/>
    <w:tmpl w:val="5AE46BBE"/>
    <w:lvl w:ilvl="0">
      <w:start w:val="1"/>
      <w:numFmt w:val="decimalZero"/>
      <w:lvlText w:val="%1."/>
      <w:lvlJc w:val="left"/>
      <w:pPr>
        <w:ind w:left="720" w:hanging="360"/>
      </w:pPr>
      <w:rPr>
        <w:rFonts w:hint="default"/>
        <w:b/>
        <w:bCs/>
      </w:rPr>
    </w:lvl>
    <w:lvl w:ilvl="1">
      <w:start w:val="1"/>
      <w:numFmt w:val="decimalZero"/>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A809C2"/>
    <w:multiLevelType w:val="hybridMultilevel"/>
    <w:tmpl w:val="91063466"/>
    <w:lvl w:ilvl="0" w:tplc="04090019">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E32004"/>
    <w:multiLevelType w:val="multilevel"/>
    <w:tmpl w:val="DFB84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AD3838"/>
    <w:multiLevelType w:val="hybridMultilevel"/>
    <w:tmpl w:val="F67C9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B4717A"/>
    <w:multiLevelType w:val="hybridMultilevel"/>
    <w:tmpl w:val="316C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10416">
    <w:abstractNumId w:val="3"/>
  </w:num>
  <w:num w:numId="2" w16cid:durableId="502625243">
    <w:abstractNumId w:val="4"/>
  </w:num>
  <w:num w:numId="3" w16cid:durableId="1935627329">
    <w:abstractNumId w:val="7"/>
  </w:num>
  <w:num w:numId="4" w16cid:durableId="308872016">
    <w:abstractNumId w:val="0"/>
  </w:num>
  <w:num w:numId="5" w16cid:durableId="860094742">
    <w:abstractNumId w:val="9"/>
  </w:num>
  <w:num w:numId="6" w16cid:durableId="1492481148">
    <w:abstractNumId w:val="1"/>
  </w:num>
  <w:num w:numId="7" w16cid:durableId="453912507">
    <w:abstractNumId w:val="5"/>
  </w:num>
  <w:num w:numId="8" w16cid:durableId="1925912287">
    <w:abstractNumId w:val="6"/>
  </w:num>
  <w:num w:numId="9" w16cid:durableId="719013195">
    <w:abstractNumId w:val="8"/>
  </w:num>
  <w:num w:numId="10" w16cid:durableId="412435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E4"/>
    <w:rsid w:val="00016FA5"/>
    <w:rsid w:val="00023DBB"/>
    <w:rsid w:val="00030275"/>
    <w:rsid w:val="00064A28"/>
    <w:rsid w:val="000843A6"/>
    <w:rsid w:val="000A370A"/>
    <w:rsid w:val="000A53D6"/>
    <w:rsid w:val="000B5032"/>
    <w:rsid w:val="000B71F7"/>
    <w:rsid w:val="000C05C2"/>
    <w:rsid w:val="000E27E0"/>
    <w:rsid w:val="000E28D3"/>
    <w:rsid w:val="000F02E3"/>
    <w:rsid w:val="00183CB9"/>
    <w:rsid w:val="001E3FFB"/>
    <w:rsid w:val="001E5024"/>
    <w:rsid w:val="00223387"/>
    <w:rsid w:val="00254B44"/>
    <w:rsid w:val="00255D95"/>
    <w:rsid w:val="00286E32"/>
    <w:rsid w:val="002922D3"/>
    <w:rsid w:val="002978B8"/>
    <w:rsid w:val="002F40C9"/>
    <w:rsid w:val="003203AC"/>
    <w:rsid w:val="00322B03"/>
    <w:rsid w:val="0037120E"/>
    <w:rsid w:val="003736F2"/>
    <w:rsid w:val="003817EB"/>
    <w:rsid w:val="00385F98"/>
    <w:rsid w:val="003A6D2D"/>
    <w:rsid w:val="00410322"/>
    <w:rsid w:val="00415172"/>
    <w:rsid w:val="0045670E"/>
    <w:rsid w:val="00485151"/>
    <w:rsid w:val="004B6228"/>
    <w:rsid w:val="004C0741"/>
    <w:rsid w:val="004E0FE4"/>
    <w:rsid w:val="004E2FC7"/>
    <w:rsid w:val="004F1796"/>
    <w:rsid w:val="00522466"/>
    <w:rsid w:val="005562EB"/>
    <w:rsid w:val="005628E0"/>
    <w:rsid w:val="005637DF"/>
    <w:rsid w:val="00565DD1"/>
    <w:rsid w:val="00573963"/>
    <w:rsid w:val="00573D6D"/>
    <w:rsid w:val="0057577F"/>
    <w:rsid w:val="00583E28"/>
    <w:rsid w:val="005A0507"/>
    <w:rsid w:val="005C0ACE"/>
    <w:rsid w:val="005E5F44"/>
    <w:rsid w:val="005F40E9"/>
    <w:rsid w:val="00602935"/>
    <w:rsid w:val="00605CB2"/>
    <w:rsid w:val="00612AA5"/>
    <w:rsid w:val="0066045E"/>
    <w:rsid w:val="0066448D"/>
    <w:rsid w:val="0069798B"/>
    <w:rsid w:val="006A69E9"/>
    <w:rsid w:val="006B46B5"/>
    <w:rsid w:val="006E1340"/>
    <w:rsid w:val="00704C8F"/>
    <w:rsid w:val="00705503"/>
    <w:rsid w:val="00746B23"/>
    <w:rsid w:val="0076308F"/>
    <w:rsid w:val="00783472"/>
    <w:rsid w:val="007A053C"/>
    <w:rsid w:val="007C5D77"/>
    <w:rsid w:val="007D0BFC"/>
    <w:rsid w:val="007E2FBF"/>
    <w:rsid w:val="008142CF"/>
    <w:rsid w:val="00834B35"/>
    <w:rsid w:val="00835D9A"/>
    <w:rsid w:val="00846BAB"/>
    <w:rsid w:val="00870C28"/>
    <w:rsid w:val="00880742"/>
    <w:rsid w:val="0089214B"/>
    <w:rsid w:val="008B575D"/>
    <w:rsid w:val="008F2C97"/>
    <w:rsid w:val="009340F1"/>
    <w:rsid w:val="00943587"/>
    <w:rsid w:val="009515EA"/>
    <w:rsid w:val="00953A9D"/>
    <w:rsid w:val="009556F9"/>
    <w:rsid w:val="009940EB"/>
    <w:rsid w:val="009A6825"/>
    <w:rsid w:val="009E5771"/>
    <w:rsid w:val="009E5BC9"/>
    <w:rsid w:val="00A23BB1"/>
    <w:rsid w:val="00A52536"/>
    <w:rsid w:val="00A61B78"/>
    <w:rsid w:val="00B02181"/>
    <w:rsid w:val="00B25825"/>
    <w:rsid w:val="00B26C52"/>
    <w:rsid w:val="00B31BD1"/>
    <w:rsid w:val="00B37B94"/>
    <w:rsid w:val="00B560F9"/>
    <w:rsid w:val="00B63F74"/>
    <w:rsid w:val="00B84C00"/>
    <w:rsid w:val="00B87191"/>
    <w:rsid w:val="00BB68BA"/>
    <w:rsid w:val="00BF54A2"/>
    <w:rsid w:val="00C04F75"/>
    <w:rsid w:val="00C13E66"/>
    <w:rsid w:val="00C31A5D"/>
    <w:rsid w:val="00C374C4"/>
    <w:rsid w:val="00C516B6"/>
    <w:rsid w:val="00C536E3"/>
    <w:rsid w:val="00C64D55"/>
    <w:rsid w:val="00CB13CD"/>
    <w:rsid w:val="00CB2387"/>
    <w:rsid w:val="00CD3FCD"/>
    <w:rsid w:val="00CE4B39"/>
    <w:rsid w:val="00CE693D"/>
    <w:rsid w:val="00D01C2D"/>
    <w:rsid w:val="00D03A21"/>
    <w:rsid w:val="00D10456"/>
    <w:rsid w:val="00D12F3F"/>
    <w:rsid w:val="00D3152E"/>
    <w:rsid w:val="00D63D1A"/>
    <w:rsid w:val="00D65390"/>
    <w:rsid w:val="00D7364F"/>
    <w:rsid w:val="00D766E1"/>
    <w:rsid w:val="00D869B8"/>
    <w:rsid w:val="00DA1E19"/>
    <w:rsid w:val="00DC7125"/>
    <w:rsid w:val="00DF7431"/>
    <w:rsid w:val="00E25632"/>
    <w:rsid w:val="00E2606E"/>
    <w:rsid w:val="00E92EA4"/>
    <w:rsid w:val="00EB429A"/>
    <w:rsid w:val="00EC3081"/>
    <w:rsid w:val="00ED0197"/>
    <w:rsid w:val="00EF59A9"/>
    <w:rsid w:val="00F3132F"/>
    <w:rsid w:val="00F67453"/>
    <w:rsid w:val="00F839B6"/>
    <w:rsid w:val="00F85DC5"/>
    <w:rsid w:val="00F87B5B"/>
    <w:rsid w:val="00F946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C7AD5"/>
  <w15:chartTrackingRefBased/>
  <w15:docId w15:val="{8581B08E-A54C-4CFF-880E-CEC5DCD4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Title">
    <w:name w:val="Title"/>
    <w:basedOn w:val="Normal"/>
    <w:qFormat/>
    <w:pPr>
      <w:jc w:val="center"/>
    </w:pPr>
    <w:rPr>
      <w:rFonts w:ascii="Arial" w:hAnsi="Arial" w:cs="Arial"/>
      <w:b/>
      <w:bCs/>
    </w:rPr>
  </w:style>
  <w:style w:type="paragraph" w:styleId="BodyTextIndent">
    <w:name w:val="Body Text Indent"/>
    <w:basedOn w:val="Normal"/>
    <w:link w:val="BodyTextIndentChar"/>
    <w:pPr>
      <w:ind w:left="720" w:hanging="720"/>
    </w:pPr>
    <w:rPr>
      <w:rFonts w:ascii="Arial" w:hAnsi="Arial" w:cs="Arial"/>
    </w:rPr>
  </w:style>
  <w:style w:type="paragraph" w:styleId="BodyTextIndent2">
    <w:name w:val="Body Text Indent 2"/>
    <w:basedOn w:val="Normal"/>
    <w:pPr>
      <w:ind w:left="360"/>
    </w:pPr>
    <w:rPr>
      <w:rFonts w:ascii="Arial" w:hAnsi="Arial" w:cs="Arial"/>
    </w:rPr>
  </w:style>
  <w:style w:type="paragraph" w:styleId="BodyTextIndent3">
    <w:name w:val="Body Text Indent 3"/>
    <w:basedOn w:val="Normal"/>
    <w:pPr>
      <w:ind w:left="540"/>
    </w:pPr>
    <w:rPr>
      <w:rFonts w:ascii="Arial" w:hAnsi="Arial" w:cs="Arial"/>
    </w:rPr>
  </w:style>
  <w:style w:type="character" w:styleId="Hyperlink">
    <w:name w:val="Hyperlink"/>
    <w:rPr>
      <w:color w:val="0000FF"/>
      <w:u w:val="single"/>
    </w:rPr>
  </w:style>
  <w:style w:type="paragraph" w:styleId="BalloonText">
    <w:name w:val="Balloon Text"/>
    <w:basedOn w:val="Normal"/>
    <w:semiHidden/>
    <w:rsid w:val="004E0FE4"/>
    <w:rPr>
      <w:rFonts w:ascii="Tahoma" w:hAnsi="Tahoma" w:cs="Tahoma"/>
      <w:sz w:val="16"/>
      <w:szCs w:val="16"/>
    </w:rPr>
  </w:style>
  <w:style w:type="character" w:styleId="FollowedHyperlink">
    <w:name w:val="FollowedHyperlink"/>
    <w:rsid w:val="00F839B6"/>
    <w:rPr>
      <w:color w:val="800080"/>
      <w:u w:val="single"/>
    </w:rPr>
  </w:style>
  <w:style w:type="character" w:styleId="CommentReference">
    <w:name w:val="annotation reference"/>
    <w:rsid w:val="00E25632"/>
    <w:rPr>
      <w:sz w:val="16"/>
      <w:szCs w:val="16"/>
    </w:rPr>
  </w:style>
  <w:style w:type="paragraph" w:styleId="CommentText">
    <w:name w:val="annotation text"/>
    <w:basedOn w:val="Normal"/>
    <w:link w:val="CommentTextChar"/>
    <w:rsid w:val="00E25632"/>
    <w:rPr>
      <w:sz w:val="20"/>
      <w:szCs w:val="20"/>
    </w:rPr>
  </w:style>
  <w:style w:type="character" w:customStyle="1" w:styleId="CommentTextChar">
    <w:name w:val="Comment Text Char"/>
    <w:basedOn w:val="DefaultParagraphFont"/>
    <w:link w:val="CommentText"/>
    <w:rsid w:val="00E25632"/>
  </w:style>
  <w:style w:type="paragraph" w:styleId="CommentSubject">
    <w:name w:val="annotation subject"/>
    <w:basedOn w:val="CommentText"/>
    <w:next w:val="CommentText"/>
    <w:link w:val="CommentSubjectChar"/>
    <w:rsid w:val="00E25632"/>
    <w:rPr>
      <w:b/>
      <w:bCs/>
    </w:rPr>
  </w:style>
  <w:style w:type="character" w:customStyle="1" w:styleId="CommentSubjectChar">
    <w:name w:val="Comment Subject Char"/>
    <w:link w:val="CommentSubject"/>
    <w:rsid w:val="00E25632"/>
    <w:rPr>
      <w:b/>
      <w:bCs/>
    </w:rPr>
  </w:style>
  <w:style w:type="paragraph" w:styleId="Revision">
    <w:name w:val="Revision"/>
    <w:hidden/>
    <w:uiPriority w:val="99"/>
    <w:semiHidden/>
    <w:rsid w:val="00E25632"/>
    <w:rPr>
      <w:sz w:val="24"/>
      <w:szCs w:val="24"/>
    </w:rPr>
  </w:style>
  <w:style w:type="paragraph" w:styleId="Header">
    <w:name w:val="header"/>
    <w:basedOn w:val="Normal"/>
    <w:link w:val="HeaderChar"/>
    <w:uiPriority w:val="99"/>
    <w:rsid w:val="00D03A21"/>
    <w:pPr>
      <w:tabs>
        <w:tab w:val="center" w:pos="4680"/>
        <w:tab w:val="right" w:pos="9360"/>
      </w:tabs>
    </w:pPr>
  </w:style>
  <w:style w:type="character" w:customStyle="1" w:styleId="HeaderChar">
    <w:name w:val="Header Char"/>
    <w:link w:val="Header"/>
    <w:uiPriority w:val="99"/>
    <w:rsid w:val="00D03A21"/>
    <w:rPr>
      <w:sz w:val="24"/>
      <w:szCs w:val="24"/>
    </w:rPr>
  </w:style>
  <w:style w:type="paragraph" w:styleId="Footer">
    <w:name w:val="footer"/>
    <w:basedOn w:val="Normal"/>
    <w:link w:val="FooterChar"/>
    <w:rsid w:val="00D03A21"/>
    <w:pPr>
      <w:tabs>
        <w:tab w:val="center" w:pos="4680"/>
        <w:tab w:val="right" w:pos="9360"/>
      </w:tabs>
    </w:pPr>
  </w:style>
  <w:style w:type="character" w:customStyle="1" w:styleId="FooterChar">
    <w:name w:val="Footer Char"/>
    <w:link w:val="Footer"/>
    <w:rsid w:val="00D03A21"/>
    <w:rPr>
      <w:sz w:val="24"/>
      <w:szCs w:val="24"/>
    </w:rPr>
  </w:style>
  <w:style w:type="paragraph" w:styleId="ListParagraph">
    <w:name w:val="List Paragraph"/>
    <w:basedOn w:val="Normal"/>
    <w:uiPriority w:val="34"/>
    <w:qFormat/>
    <w:rsid w:val="00B87191"/>
    <w:pPr>
      <w:ind w:left="720"/>
    </w:pPr>
  </w:style>
  <w:style w:type="character" w:styleId="UnresolvedMention">
    <w:name w:val="Unresolved Mention"/>
    <w:uiPriority w:val="99"/>
    <w:semiHidden/>
    <w:unhideWhenUsed/>
    <w:rsid w:val="00573963"/>
    <w:rPr>
      <w:color w:val="605E5C"/>
      <w:shd w:val="clear" w:color="auto" w:fill="E1DFDD"/>
    </w:rPr>
  </w:style>
  <w:style w:type="character" w:customStyle="1" w:styleId="BodyTextIndentChar">
    <w:name w:val="Body Text Indent Char"/>
    <w:basedOn w:val="DefaultParagraphFont"/>
    <w:link w:val="BodyTextIndent"/>
    <w:rsid w:val="00030275"/>
    <w:rPr>
      <w:rFonts w:ascii="Arial" w:hAnsi="Arial" w:cs="Arial"/>
      <w:sz w:val="24"/>
      <w:szCs w:val="24"/>
    </w:rPr>
  </w:style>
  <w:style w:type="paragraph" w:styleId="NoSpacing">
    <w:name w:val="No Spacing"/>
    <w:uiPriority w:val="1"/>
    <w:qFormat/>
    <w:rsid w:val="00F87B5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06325">
      <w:bodyDiv w:val="1"/>
      <w:marLeft w:val="0"/>
      <w:marRight w:val="0"/>
      <w:marTop w:val="0"/>
      <w:marBottom w:val="0"/>
      <w:divBdr>
        <w:top w:val="none" w:sz="0" w:space="0" w:color="auto"/>
        <w:left w:val="none" w:sz="0" w:space="0" w:color="auto"/>
        <w:bottom w:val="none" w:sz="0" w:space="0" w:color="auto"/>
        <w:right w:val="none" w:sz="0" w:space="0" w:color="auto"/>
      </w:divBdr>
    </w:div>
    <w:div w:id="1603027733">
      <w:bodyDiv w:val="1"/>
      <w:marLeft w:val="0"/>
      <w:marRight w:val="0"/>
      <w:marTop w:val="0"/>
      <w:marBottom w:val="0"/>
      <w:divBdr>
        <w:top w:val="none" w:sz="0" w:space="0" w:color="auto"/>
        <w:left w:val="none" w:sz="0" w:space="0" w:color="auto"/>
        <w:bottom w:val="none" w:sz="0" w:space="0" w:color="auto"/>
        <w:right w:val="none" w:sz="0" w:space="0" w:color="auto"/>
      </w:divBdr>
      <w:divsChild>
        <w:div w:id="114589883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statutes.capitol.texas.gov/Docs/CR/htm/CR.18A.htm" TargetMode="External"/><Relationship Id="rId13" Type="http://schemas.openxmlformats.org/officeDocument/2006/relationships/hyperlink" Target="https://statutes.capitol.texas.gov/Docs/PE/htm/PE.16.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utes.capitol.texas.gov/Docs/PE/htm/PE.16.htm" TargetMode="External"/><Relationship Id="rId12" Type="http://schemas.openxmlformats.org/officeDocument/2006/relationships/hyperlink" Target="https://www.library.txst.edu/services/records-management/records-retention-schedul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brary.txst.edu/services/records-management/records-retention-schedul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txst.edu/university-policies/01-01-05.html" TargetMode="External"/><Relationship Id="rId5" Type="http://schemas.openxmlformats.org/officeDocument/2006/relationships/footnotes" Target="footnotes.xml"/><Relationship Id="rId15" Type="http://schemas.openxmlformats.org/officeDocument/2006/relationships/hyperlink" Target="https://www.ada.gov/" TargetMode="External"/><Relationship Id="rId10" Type="http://schemas.openxmlformats.org/officeDocument/2006/relationships/hyperlink" Target="https://statutes.capitol.texas.gov/Docs/GV/htm/GV.551.htm" TargetMode="External"/><Relationship Id="rId4" Type="http://schemas.openxmlformats.org/officeDocument/2006/relationships/webSettings" Target="webSettings.xml"/><Relationship Id="rId9" Type="http://schemas.openxmlformats.org/officeDocument/2006/relationships/hyperlink" Target="https://statutes.capitol.texas.gov/Docs/GV/htm/GV.551.htm" TargetMode="External"/><Relationship Id="rId14" Type="http://schemas.openxmlformats.org/officeDocument/2006/relationships/hyperlink" Target="https://policies.txst.edu/university-policies/01-01-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UPPS No. 01.01.01, Attachment II</vt:lpstr>
    </vt:vector>
  </TitlesOfParts>
  <Company>SWT</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UPPS No. 01.01.01, Attachment II</dc:title>
  <dc:subject/>
  <dc:creator>SWT User</dc:creator>
  <cp:keywords/>
  <cp:lastModifiedBy>Martinez, Iza N</cp:lastModifiedBy>
  <cp:revision>2</cp:revision>
  <cp:lastPrinted>2012-05-15T19:04:00Z</cp:lastPrinted>
  <dcterms:created xsi:type="dcterms:W3CDTF">2026-04-20T13:26:00Z</dcterms:created>
  <dcterms:modified xsi:type="dcterms:W3CDTF">2026-04-20T13:26:00Z</dcterms:modified>
</cp:coreProperties>
</file>