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TableGrid"/>
        <w:tblpPr w:leftFromText="180" w:rightFromText="180" w:vertAnchor="page" w:horzAnchor="page" w:tblpX="1441" w:tblpY="17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C606C6" w14:paraId="262A327D" w14:textId="77777777" w:rsidTr="004D4D13">
        <w:trPr>
          <w:trHeight w:val="602"/>
        </w:trPr>
        <w:tc>
          <w:tcPr>
            <w:tcW w:w="1348" w:type="dxa"/>
            <w:vMerge w:val="restart"/>
          </w:tcPr>
          <w:p w14:paraId="3CDD96A1" w14:textId="3D8AA97B" w:rsidR="00C606C6" w:rsidRPr="00C606C6" w:rsidRDefault="00BE3376" w:rsidP="00746C50">
            <w:pPr>
              <w:pStyle w:val="Heading2"/>
              <w:spacing w:before="0"/>
              <w:rPr>
                <w:sz w:val="22"/>
                <w:szCs w:val="22"/>
              </w:rPr>
            </w:pPr>
            <w:r>
              <w:rPr>
                <w:noProof/>
                <w:sz w:val="22"/>
                <w:szCs w:val="22"/>
              </w:rPr>
              <w:drawing>
                <wp:inline distT="0" distB="0" distL="0" distR="0" wp14:anchorId="0B94B6AB" wp14:editId="177587F5">
                  <wp:extent cx="914400" cy="914400"/>
                  <wp:effectExtent l="0" t="0" r="0" b="0"/>
                  <wp:docPr id="1606565857" name="Graphic 1" descr="Scales of just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65857" name="Graphic 1606565857" descr="Scales of justice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inline>
              </w:drawing>
            </w:r>
          </w:p>
        </w:tc>
        <w:tc>
          <w:tcPr>
            <w:tcW w:w="8002" w:type="dxa"/>
          </w:tcPr>
          <w:p w14:paraId="605B35C2" w14:textId="409A1A55" w:rsidR="00C606C6" w:rsidRDefault="00D87A96" w:rsidP="00746C50">
            <w:pPr>
              <w:pStyle w:val="Heading2"/>
              <w:spacing w:before="0"/>
            </w:pPr>
            <w:r>
              <w:rPr>
                <w:b/>
                <w:bCs/>
                <w:sz w:val="50"/>
                <w:szCs w:val="50"/>
              </w:rPr>
              <w:t>Criminal Justice-related courses</w:t>
            </w:r>
          </w:p>
        </w:tc>
      </w:tr>
      <w:tr w:rsidR="00C606C6" w14:paraId="11BC042D" w14:textId="77777777" w:rsidTr="004D4D13">
        <w:trPr>
          <w:trHeight w:val="908"/>
        </w:trPr>
        <w:tc>
          <w:tcPr>
            <w:tcW w:w="1348" w:type="dxa"/>
            <w:vMerge/>
          </w:tcPr>
          <w:p w14:paraId="70F8E8C4" w14:textId="77777777" w:rsidR="00C606C6" w:rsidRPr="00C606C6" w:rsidRDefault="00C606C6" w:rsidP="00746C50">
            <w:pPr>
              <w:rPr>
                <w:sz w:val="20"/>
                <w:szCs w:val="20"/>
              </w:rPr>
            </w:pPr>
          </w:p>
        </w:tc>
        <w:tc>
          <w:tcPr>
            <w:tcW w:w="8002" w:type="dxa"/>
          </w:tcPr>
          <w:p w14:paraId="0DD078EE" w14:textId="5C4227AC" w:rsidR="00C606C6" w:rsidRPr="00F312AE" w:rsidRDefault="00C606C6" w:rsidP="00746C50">
            <w:pPr>
              <w:rPr>
                <w:rFonts w:ascii="Aptos" w:hAnsi="Aptos"/>
                <w:sz w:val="24"/>
                <w:szCs w:val="24"/>
              </w:rPr>
            </w:pPr>
            <w:r w:rsidRPr="00F312AE">
              <w:rPr>
                <w:rFonts w:ascii="Aptos" w:hAnsi="Aptos"/>
                <w:sz w:val="24"/>
                <w:szCs w:val="24"/>
              </w:rPr>
              <w:t>The following courses, offered by the OWLS department, are excellent choices to fulfill your Professional Development module requirements! These courses are available online almost every semester.</w:t>
            </w:r>
          </w:p>
        </w:tc>
      </w:tr>
    </w:tbl>
    <w:p w14:paraId="08CFCBE7" w14:textId="77777777" w:rsidR="0069228B" w:rsidRPr="0069228B" w:rsidRDefault="0069228B" w:rsidP="0069228B"/>
    <w:tbl>
      <w:tblPr>
        <w:tblStyle w:val="TableGrid"/>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3060"/>
      </w:tblGrid>
      <w:tr w:rsidR="0053562C" w:rsidRPr="00207EA7" w14:paraId="5CA37199" w14:textId="45DC1897" w:rsidTr="002D33EF">
        <w:tc>
          <w:tcPr>
            <w:tcW w:w="1345" w:type="dxa"/>
          </w:tcPr>
          <w:p w14:paraId="1E89BCFA" w14:textId="77777777" w:rsidR="0053562C" w:rsidRPr="00207EA7" w:rsidRDefault="0053562C" w:rsidP="001E2638">
            <w:pPr>
              <w:rPr>
                <w:rFonts w:ascii="Aptos" w:hAnsi="Aptos"/>
                <w:b/>
                <w:bCs/>
                <w:color w:val="000000"/>
              </w:rPr>
            </w:pPr>
            <w:r w:rsidRPr="00207EA7">
              <w:rPr>
                <w:rFonts w:ascii="Aptos" w:hAnsi="Aptos"/>
                <w:b/>
                <w:bCs/>
                <w:color w:val="000000"/>
              </w:rPr>
              <w:t xml:space="preserve">CTE 3304    </w:t>
            </w:r>
          </w:p>
        </w:tc>
        <w:tc>
          <w:tcPr>
            <w:tcW w:w="3060" w:type="dxa"/>
          </w:tcPr>
          <w:p w14:paraId="25237746" w14:textId="77777777" w:rsidR="0053562C" w:rsidRPr="00207EA7" w:rsidRDefault="0053562C" w:rsidP="001E2638">
            <w:pPr>
              <w:rPr>
                <w:rFonts w:ascii="Aptos" w:hAnsi="Aptos"/>
                <w:color w:val="000000"/>
              </w:rPr>
            </w:pPr>
            <w:r w:rsidRPr="00207EA7">
              <w:rPr>
                <w:rFonts w:ascii="Aptos" w:hAnsi="Aptos"/>
                <w:color w:val="000000"/>
              </w:rPr>
              <w:t>Human Relations</w:t>
            </w:r>
          </w:p>
        </w:tc>
      </w:tr>
      <w:tr w:rsidR="0053562C" w:rsidRPr="00207EA7" w14:paraId="1C8B668B" w14:textId="4983BAA0" w:rsidTr="002D33EF">
        <w:tc>
          <w:tcPr>
            <w:tcW w:w="1345" w:type="dxa"/>
          </w:tcPr>
          <w:p w14:paraId="0549EB21" w14:textId="77777777" w:rsidR="0053562C" w:rsidRPr="00207EA7" w:rsidRDefault="0053562C" w:rsidP="00026BEC">
            <w:pPr>
              <w:rPr>
                <w:rFonts w:ascii="Aptos" w:hAnsi="Aptos"/>
                <w:b/>
                <w:bCs/>
                <w:color w:val="000000"/>
              </w:rPr>
            </w:pPr>
            <w:r w:rsidRPr="00207EA7">
              <w:rPr>
                <w:rFonts w:ascii="Aptos" w:hAnsi="Aptos"/>
                <w:b/>
                <w:bCs/>
                <w:color w:val="000000"/>
              </w:rPr>
              <w:t xml:space="preserve">CTE 3315    </w:t>
            </w:r>
          </w:p>
        </w:tc>
        <w:tc>
          <w:tcPr>
            <w:tcW w:w="3060" w:type="dxa"/>
          </w:tcPr>
          <w:p w14:paraId="7FCDFDB8" w14:textId="15019E4D" w:rsidR="0053562C" w:rsidRPr="00207EA7" w:rsidRDefault="0053562C" w:rsidP="00026BEC">
            <w:pPr>
              <w:rPr>
                <w:rFonts w:ascii="Aptos" w:hAnsi="Aptos"/>
                <w:color w:val="000000"/>
              </w:rPr>
            </w:pPr>
            <w:r w:rsidRPr="00207EA7">
              <w:rPr>
                <w:rFonts w:ascii="Aptos" w:hAnsi="Aptos"/>
                <w:color w:val="000000"/>
              </w:rPr>
              <w:t>Leadership &amp; Professional Development</w:t>
            </w:r>
          </w:p>
        </w:tc>
      </w:tr>
      <w:tr w:rsidR="0053562C" w:rsidRPr="00207EA7" w14:paraId="79261DA3" w14:textId="6EF2EC9C" w:rsidTr="002D33EF">
        <w:tc>
          <w:tcPr>
            <w:tcW w:w="1345" w:type="dxa"/>
          </w:tcPr>
          <w:p w14:paraId="2AE9AF26" w14:textId="37454B30" w:rsidR="0053562C" w:rsidRPr="00207EA7" w:rsidRDefault="0053562C" w:rsidP="00026BEC">
            <w:pPr>
              <w:rPr>
                <w:rFonts w:ascii="Aptos" w:hAnsi="Aptos"/>
                <w:color w:val="000000"/>
              </w:rPr>
            </w:pPr>
            <w:r w:rsidRPr="00207EA7">
              <w:rPr>
                <w:rFonts w:ascii="Aptos" w:hAnsi="Aptos"/>
                <w:b/>
                <w:bCs/>
                <w:color w:val="000000"/>
              </w:rPr>
              <w:t xml:space="preserve">CTE 3321    </w:t>
            </w:r>
          </w:p>
        </w:tc>
        <w:tc>
          <w:tcPr>
            <w:tcW w:w="3060" w:type="dxa"/>
          </w:tcPr>
          <w:p w14:paraId="61F117AC" w14:textId="78624A80" w:rsidR="0053562C" w:rsidRPr="00207EA7" w:rsidRDefault="0053562C" w:rsidP="00026BEC">
            <w:pPr>
              <w:rPr>
                <w:rFonts w:ascii="Aptos" w:hAnsi="Aptos"/>
                <w:color w:val="000000"/>
              </w:rPr>
            </w:pPr>
            <w:r w:rsidRPr="00207EA7">
              <w:rPr>
                <w:rFonts w:ascii="Aptos" w:hAnsi="Aptos"/>
                <w:color w:val="000000"/>
              </w:rPr>
              <w:t xml:space="preserve">Work-based Learning </w:t>
            </w:r>
          </w:p>
        </w:tc>
      </w:tr>
      <w:tr w:rsidR="0053562C" w:rsidRPr="00207EA7" w14:paraId="50347916" w14:textId="7AB48428" w:rsidTr="002D33EF">
        <w:tc>
          <w:tcPr>
            <w:tcW w:w="1345" w:type="dxa"/>
          </w:tcPr>
          <w:p w14:paraId="464BF598" w14:textId="04A3875F" w:rsidR="0053562C" w:rsidRPr="00207EA7" w:rsidRDefault="0053562C" w:rsidP="00026BEC">
            <w:pPr>
              <w:rPr>
                <w:rFonts w:ascii="Aptos" w:hAnsi="Aptos"/>
                <w:b/>
                <w:bCs/>
                <w:color w:val="000000"/>
              </w:rPr>
            </w:pPr>
            <w:r w:rsidRPr="00207EA7">
              <w:rPr>
                <w:rFonts w:ascii="Aptos" w:hAnsi="Aptos"/>
                <w:b/>
                <w:bCs/>
                <w:color w:val="000000"/>
              </w:rPr>
              <w:t xml:space="preserve">CTE 3323    </w:t>
            </w:r>
          </w:p>
        </w:tc>
        <w:tc>
          <w:tcPr>
            <w:tcW w:w="3060" w:type="dxa"/>
          </w:tcPr>
          <w:p w14:paraId="6B1999F7" w14:textId="0B015389" w:rsidR="0053562C" w:rsidRPr="00207EA7" w:rsidRDefault="0053562C" w:rsidP="00026BEC">
            <w:pPr>
              <w:rPr>
                <w:rFonts w:ascii="Aptos" w:hAnsi="Aptos"/>
                <w:color w:val="000000"/>
              </w:rPr>
            </w:pPr>
            <w:r w:rsidRPr="00207EA7">
              <w:rPr>
                <w:rFonts w:ascii="Aptos" w:hAnsi="Aptos"/>
                <w:color w:val="000000"/>
              </w:rPr>
              <w:t>Technology Applications</w:t>
            </w:r>
          </w:p>
        </w:tc>
      </w:tr>
      <w:tr w:rsidR="0053562C" w:rsidRPr="00207EA7" w14:paraId="22879DE0" w14:textId="23E9EA4C" w:rsidTr="002D33EF">
        <w:tc>
          <w:tcPr>
            <w:tcW w:w="1345" w:type="dxa"/>
          </w:tcPr>
          <w:p w14:paraId="0816319D" w14:textId="6FD46136" w:rsidR="0053562C" w:rsidRPr="00207EA7" w:rsidRDefault="0053562C" w:rsidP="00026BEC">
            <w:pPr>
              <w:rPr>
                <w:rFonts w:ascii="Aptos" w:hAnsi="Aptos"/>
                <w:b/>
                <w:bCs/>
                <w:color w:val="000000"/>
              </w:rPr>
            </w:pPr>
            <w:r w:rsidRPr="00207EA7">
              <w:rPr>
                <w:rFonts w:ascii="Aptos" w:hAnsi="Aptos"/>
                <w:b/>
                <w:bCs/>
                <w:color w:val="000000"/>
              </w:rPr>
              <w:t xml:space="preserve">CTE 3324    </w:t>
            </w:r>
          </w:p>
        </w:tc>
        <w:tc>
          <w:tcPr>
            <w:tcW w:w="3060" w:type="dxa"/>
          </w:tcPr>
          <w:p w14:paraId="567A07BC" w14:textId="0AC8179C" w:rsidR="0053562C" w:rsidRPr="00207EA7" w:rsidRDefault="0053562C" w:rsidP="00026BEC">
            <w:pPr>
              <w:rPr>
                <w:rFonts w:ascii="Aptos" w:hAnsi="Aptos"/>
                <w:color w:val="000000"/>
              </w:rPr>
            </w:pPr>
            <w:r w:rsidRPr="00207EA7">
              <w:rPr>
                <w:rFonts w:ascii="Aptos" w:hAnsi="Aptos"/>
                <w:color w:val="000000"/>
              </w:rPr>
              <w:t>Entrepreneurship</w:t>
            </w:r>
          </w:p>
        </w:tc>
      </w:tr>
      <w:tr w:rsidR="0053562C" w:rsidRPr="00207EA7" w14:paraId="60BCABC1" w14:textId="0475B1B5" w:rsidTr="002D33EF">
        <w:tc>
          <w:tcPr>
            <w:tcW w:w="1345" w:type="dxa"/>
          </w:tcPr>
          <w:p w14:paraId="47C06767" w14:textId="2BEA2E97" w:rsidR="0053562C" w:rsidRPr="00207EA7" w:rsidRDefault="0053562C" w:rsidP="00026BEC">
            <w:pPr>
              <w:rPr>
                <w:rFonts w:ascii="Aptos" w:hAnsi="Aptos"/>
                <w:b/>
                <w:bCs/>
                <w:color w:val="000000"/>
              </w:rPr>
            </w:pPr>
            <w:r w:rsidRPr="00207EA7">
              <w:rPr>
                <w:rFonts w:ascii="Aptos" w:hAnsi="Aptos"/>
                <w:b/>
                <w:bCs/>
                <w:color w:val="000000"/>
              </w:rPr>
              <w:t>CTE 3330</w:t>
            </w:r>
            <w:r w:rsidRPr="00207EA7">
              <w:rPr>
                <w:rFonts w:ascii="Aptos" w:hAnsi="Aptos"/>
                <w:color w:val="000000"/>
              </w:rPr>
              <w:t xml:space="preserve"> </w:t>
            </w:r>
          </w:p>
        </w:tc>
        <w:tc>
          <w:tcPr>
            <w:tcW w:w="3060" w:type="dxa"/>
          </w:tcPr>
          <w:p w14:paraId="3B4BA9C5" w14:textId="68BC33B5" w:rsidR="0053562C" w:rsidRPr="00207EA7" w:rsidRDefault="0053562C" w:rsidP="00026BEC">
            <w:pPr>
              <w:rPr>
                <w:rFonts w:ascii="Aptos" w:hAnsi="Aptos"/>
                <w:color w:val="000000"/>
              </w:rPr>
            </w:pPr>
            <w:r w:rsidRPr="00207EA7">
              <w:rPr>
                <w:rFonts w:ascii="Aptos" w:hAnsi="Aptos"/>
                <w:color w:val="000000"/>
              </w:rPr>
              <w:t>STEM Literacy</w:t>
            </w:r>
          </w:p>
        </w:tc>
      </w:tr>
      <w:tr w:rsidR="0053562C" w:rsidRPr="00207EA7" w14:paraId="37F33EEC" w14:textId="397E70B7" w:rsidTr="002D33EF">
        <w:tc>
          <w:tcPr>
            <w:tcW w:w="1345" w:type="dxa"/>
          </w:tcPr>
          <w:p w14:paraId="4115E600" w14:textId="27FAB47B" w:rsidR="0053562C" w:rsidRPr="00207EA7" w:rsidRDefault="0053562C" w:rsidP="00026BEC">
            <w:pPr>
              <w:rPr>
                <w:rFonts w:ascii="Aptos" w:hAnsi="Aptos"/>
                <w:color w:val="000000"/>
              </w:rPr>
            </w:pPr>
            <w:r w:rsidRPr="00207EA7">
              <w:rPr>
                <w:rFonts w:ascii="Aptos" w:hAnsi="Aptos"/>
                <w:b/>
                <w:bCs/>
                <w:color w:val="000000"/>
              </w:rPr>
              <w:t xml:space="preserve">CTE 3340    </w:t>
            </w:r>
          </w:p>
        </w:tc>
        <w:tc>
          <w:tcPr>
            <w:tcW w:w="3060" w:type="dxa"/>
          </w:tcPr>
          <w:p w14:paraId="00257482" w14:textId="4B5DA607" w:rsidR="0053562C" w:rsidRPr="00207EA7" w:rsidRDefault="0053562C" w:rsidP="00026BEC">
            <w:pPr>
              <w:rPr>
                <w:rFonts w:ascii="Aptos" w:hAnsi="Aptos"/>
                <w:color w:val="000000"/>
              </w:rPr>
            </w:pPr>
            <w:r w:rsidRPr="00207EA7">
              <w:rPr>
                <w:rFonts w:ascii="Aptos" w:hAnsi="Aptos"/>
                <w:color w:val="000000"/>
              </w:rPr>
              <w:t>Occupational Skills for the 21st Century</w:t>
            </w:r>
          </w:p>
        </w:tc>
      </w:tr>
      <w:tr w:rsidR="0053562C" w:rsidRPr="00207EA7" w14:paraId="3C5BAAC1" w14:textId="5FDCE1B5" w:rsidTr="002D33EF">
        <w:tc>
          <w:tcPr>
            <w:tcW w:w="1345" w:type="dxa"/>
          </w:tcPr>
          <w:p w14:paraId="09C1B736" w14:textId="0E808D42" w:rsidR="0053562C" w:rsidRPr="00207EA7" w:rsidRDefault="0053562C" w:rsidP="008970B8">
            <w:pPr>
              <w:rPr>
                <w:rFonts w:ascii="Aptos" w:hAnsi="Aptos"/>
                <w:b/>
                <w:bCs/>
                <w:color w:val="000000"/>
              </w:rPr>
            </w:pPr>
            <w:r w:rsidRPr="00207EA7">
              <w:rPr>
                <w:rFonts w:ascii="Aptos" w:hAnsi="Aptos"/>
                <w:b/>
                <w:bCs/>
                <w:color w:val="000000"/>
              </w:rPr>
              <w:t>CTE 3370</w:t>
            </w:r>
            <w:r w:rsidRPr="00207EA7">
              <w:rPr>
                <w:rFonts w:ascii="Aptos" w:hAnsi="Aptos"/>
                <w:color w:val="000000"/>
              </w:rPr>
              <w:t xml:space="preserve"> </w:t>
            </w:r>
          </w:p>
        </w:tc>
        <w:tc>
          <w:tcPr>
            <w:tcW w:w="3060" w:type="dxa"/>
          </w:tcPr>
          <w:p w14:paraId="679E3B73" w14:textId="74B7C55C" w:rsidR="0053562C" w:rsidRPr="00207EA7" w:rsidRDefault="0053562C" w:rsidP="008970B8">
            <w:pPr>
              <w:rPr>
                <w:rFonts w:ascii="Aptos" w:hAnsi="Aptos"/>
                <w:color w:val="000000"/>
              </w:rPr>
            </w:pPr>
            <w:r w:rsidRPr="00207EA7">
              <w:rPr>
                <w:rFonts w:ascii="Aptos" w:hAnsi="Aptos"/>
                <w:color w:val="000000"/>
              </w:rPr>
              <w:t>Introduction to Leadership</w:t>
            </w:r>
          </w:p>
        </w:tc>
      </w:tr>
      <w:tr w:rsidR="0053562C" w:rsidRPr="00207EA7" w14:paraId="4887B9E5" w14:textId="1EF63A07" w:rsidTr="002D33EF">
        <w:tc>
          <w:tcPr>
            <w:tcW w:w="1345" w:type="dxa"/>
          </w:tcPr>
          <w:p w14:paraId="23B2913F" w14:textId="38E3A449" w:rsidR="0053562C" w:rsidRPr="00207EA7" w:rsidRDefault="0053562C" w:rsidP="008970B8">
            <w:pPr>
              <w:rPr>
                <w:rFonts w:ascii="Aptos" w:hAnsi="Aptos"/>
                <w:color w:val="000000"/>
              </w:rPr>
            </w:pPr>
            <w:r w:rsidRPr="00207EA7">
              <w:rPr>
                <w:rFonts w:ascii="Aptos" w:hAnsi="Aptos"/>
                <w:b/>
                <w:bCs/>
                <w:color w:val="000000"/>
              </w:rPr>
              <w:t>CTE 4315</w:t>
            </w:r>
          </w:p>
        </w:tc>
        <w:tc>
          <w:tcPr>
            <w:tcW w:w="3060" w:type="dxa"/>
          </w:tcPr>
          <w:p w14:paraId="147ADD47" w14:textId="0F547A93" w:rsidR="0053562C" w:rsidRPr="00207EA7" w:rsidRDefault="0053562C" w:rsidP="008970B8">
            <w:pPr>
              <w:rPr>
                <w:rFonts w:ascii="Aptos" w:hAnsi="Aptos"/>
                <w:color w:val="000000"/>
              </w:rPr>
            </w:pPr>
            <w:r w:rsidRPr="00207EA7">
              <w:rPr>
                <w:rFonts w:ascii="Aptos" w:hAnsi="Aptos"/>
                <w:color w:val="000000"/>
              </w:rPr>
              <w:t>Purposeful Life Planning</w:t>
            </w:r>
          </w:p>
        </w:tc>
      </w:tr>
    </w:tbl>
    <w:tbl>
      <w:tblPr>
        <w:tblStyle w:val="TableGrid"/>
        <w:tblpPr w:leftFromText="180" w:rightFromText="180" w:vertAnchor="text" w:horzAnchor="page" w:tblpX="6381" w:tblpY="-3066"/>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2790"/>
      </w:tblGrid>
      <w:tr w:rsidR="0053562C" w14:paraId="0C45D3CF" w14:textId="77777777" w:rsidTr="002D33EF">
        <w:tc>
          <w:tcPr>
            <w:tcW w:w="1615" w:type="dxa"/>
          </w:tcPr>
          <w:p w14:paraId="024BFEAA" w14:textId="77777777" w:rsidR="0053562C" w:rsidRDefault="0053562C" w:rsidP="00595F4D">
            <w:pPr>
              <w:tabs>
                <w:tab w:val="left" w:pos="2220"/>
              </w:tabs>
            </w:pPr>
            <w:r w:rsidRPr="00207EA7">
              <w:rPr>
                <w:rFonts w:ascii="Aptos" w:hAnsi="Aptos"/>
                <w:b/>
                <w:bCs/>
                <w:color w:val="000000"/>
              </w:rPr>
              <w:t>OCED 3310</w:t>
            </w:r>
          </w:p>
        </w:tc>
        <w:tc>
          <w:tcPr>
            <w:tcW w:w="2790" w:type="dxa"/>
          </w:tcPr>
          <w:p w14:paraId="38756F91" w14:textId="77777777" w:rsidR="0053562C" w:rsidRDefault="0053562C" w:rsidP="00595F4D">
            <w:pPr>
              <w:tabs>
                <w:tab w:val="left" w:pos="2220"/>
              </w:tabs>
            </w:pPr>
            <w:r w:rsidRPr="00207EA7">
              <w:rPr>
                <w:rFonts w:ascii="Aptos" w:hAnsi="Aptos"/>
                <w:color w:val="000000"/>
              </w:rPr>
              <w:t>Human Problems in the Workplace</w:t>
            </w:r>
          </w:p>
        </w:tc>
      </w:tr>
      <w:tr w:rsidR="0053562C" w14:paraId="51ED82FC" w14:textId="77777777" w:rsidTr="002D33EF">
        <w:tc>
          <w:tcPr>
            <w:tcW w:w="1615" w:type="dxa"/>
          </w:tcPr>
          <w:p w14:paraId="6DDB58A1" w14:textId="77777777" w:rsidR="0053562C" w:rsidRDefault="0053562C" w:rsidP="00595F4D">
            <w:pPr>
              <w:tabs>
                <w:tab w:val="left" w:pos="2220"/>
              </w:tabs>
            </w:pPr>
            <w:r w:rsidRPr="00207EA7">
              <w:rPr>
                <w:rFonts w:ascii="Aptos" w:hAnsi="Aptos"/>
                <w:b/>
                <w:bCs/>
                <w:color w:val="000000"/>
              </w:rPr>
              <w:t>OCED 3321</w:t>
            </w:r>
          </w:p>
        </w:tc>
        <w:tc>
          <w:tcPr>
            <w:tcW w:w="2790" w:type="dxa"/>
          </w:tcPr>
          <w:p w14:paraId="12E40DAE" w14:textId="77777777" w:rsidR="0053562C" w:rsidRDefault="0053562C" w:rsidP="00595F4D">
            <w:pPr>
              <w:tabs>
                <w:tab w:val="left" w:pos="2220"/>
              </w:tabs>
            </w:pPr>
            <w:r w:rsidRPr="00207EA7">
              <w:rPr>
                <w:rFonts w:ascii="Aptos" w:hAnsi="Aptos"/>
                <w:color w:val="000000"/>
              </w:rPr>
              <w:t>Creative Thinking</w:t>
            </w:r>
          </w:p>
        </w:tc>
      </w:tr>
      <w:tr w:rsidR="0053562C" w14:paraId="0AC002F7" w14:textId="77777777" w:rsidTr="002D33EF">
        <w:tc>
          <w:tcPr>
            <w:tcW w:w="1615" w:type="dxa"/>
          </w:tcPr>
          <w:p w14:paraId="1FC6CEEC" w14:textId="77777777" w:rsidR="0053562C" w:rsidRDefault="0053562C" w:rsidP="00595F4D">
            <w:pPr>
              <w:tabs>
                <w:tab w:val="left" w:pos="2220"/>
              </w:tabs>
            </w:pPr>
            <w:r w:rsidRPr="00207EA7">
              <w:rPr>
                <w:rFonts w:ascii="Aptos" w:hAnsi="Aptos"/>
                <w:b/>
                <w:bCs/>
                <w:color w:val="000000"/>
              </w:rPr>
              <w:t>OCED 3322</w:t>
            </w:r>
          </w:p>
        </w:tc>
        <w:tc>
          <w:tcPr>
            <w:tcW w:w="2790" w:type="dxa"/>
          </w:tcPr>
          <w:p w14:paraId="28FCF141" w14:textId="72B261A6" w:rsidR="0053562C" w:rsidRDefault="0053562C" w:rsidP="00595F4D">
            <w:pPr>
              <w:tabs>
                <w:tab w:val="left" w:pos="2220"/>
              </w:tabs>
            </w:pPr>
            <w:r w:rsidRPr="00207EA7">
              <w:rPr>
                <w:rFonts w:ascii="Aptos" w:hAnsi="Aptos"/>
                <w:color w:val="000000"/>
              </w:rPr>
              <w:t xml:space="preserve">Problem Solving &amp; Decision </w:t>
            </w:r>
            <w:r w:rsidR="00BD40DA">
              <w:rPr>
                <w:rFonts w:ascii="Aptos" w:hAnsi="Aptos"/>
                <w:color w:val="000000"/>
              </w:rPr>
              <w:t>Making</w:t>
            </w:r>
          </w:p>
        </w:tc>
      </w:tr>
      <w:tr w:rsidR="0053562C" w14:paraId="61C4873B" w14:textId="77777777" w:rsidTr="002D33EF">
        <w:tc>
          <w:tcPr>
            <w:tcW w:w="1615" w:type="dxa"/>
          </w:tcPr>
          <w:p w14:paraId="033E61A0" w14:textId="77777777" w:rsidR="0053562C" w:rsidRDefault="0053562C" w:rsidP="00595F4D">
            <w:pPr>
              <w:tabs>
                <w:tab w:val="left" w:pos="2220"/>
              </w:tabs>
            </w:pPr>
            <w:r w:rsidRPr="00207EA7">
              <w:rPr>
                <w:rFonts w:ascii="Aptos" w:hAnsi="Aptos"/>
                <w:b/>
                <w:bCs/>
                <w:color w:val="000000"/>
              </w:rPr>
              <w:t>OCED 3323</w:t>
            </w:r>
          </w:p>
        </w:tc>
        <w:tc>
          <w:tcPr>
            <w:tcW w:w="2790" w:type="dxa"/>
          </w:tcPr>
          <w:p w14:paraId="0B33EAD4" w14:textId="77777777" w:rsidR="0053562C" w:rsidRDefault="0053562C" w:rsidP="00595F4D">
            <w:pPr>
              <w:tabs>
                <w:tab w:val="left" w:pos="2220"/>
              </w:tabs>
            </w:pPr>
            <w:r w:rsidRPr="00207EA7">
              <w:rPr>
                <w:rFonts w:ascii="Aptos" w:hAnsi="Aptos"/>
                <w:color w:val="000000"/>
              </w:rPr>
              <w:t xml:space="preserve">Health &amp; Safety in </w:t>
            </w:r>
            <w:proofErr w:type="spellStart"/>
            <w:r w:rsidRPr="00207EA7">
              <w:rPr>
                <w:rFonts w:ascii="Aptos" w:hAnsi="Aptos"/>
                <w:color w:val="000000"/>
              </w:rPr>
              <w:t>Wrkplc</w:t>
            </w:r>
            <w:proofErr w:type="spellEnd"/>
          </w:p>
        </w:tc>
      </w:tr>
      <w:tr w:rsidR="0053562C" w14:paraId="7DE46DC6" w14:textId="77777777" w:rsidTr="002D33EF">
        <w:tc>
          <w:tcPr>
            <w:tcW w:w="1615" w:type="dxa"/>
          </w:tcPr>
          <w:p w14:paraId="4B84C674" w14:textId="77777777" w:rsidR="0053562C" w:rsidRDefault="0053562C" w:rsidP="00595F4D">
            <w:pPr>
              <w:tabs>
                <w:tab w:val="left" w:pos="2220"/>
              </w:tabs>
            </w:pPr>
            <w:r w:rsidRPr="00207EA7">
              <w:rPr>
                <w:rFonts w:ascii="Aptos" w:hAnsi="Aptos"/>
                <w:b/>
                <w:bCs/>
                <w:color w:val="000000"/>
              </w:rPr>
              <w:t>OCED 3324</w:t>
            </w:r>
          </w:p>
        </w:tc>
        <w:tc>
          <w:tcPr>
            <w:tcW w:w="2790" w:type="dxa"/>
          </w:tcPr>
          <w:p w14:paraId="3FBE2D80" w14:textId="77777777" w:rsidR="0053562C" w:rsidRDefault="0053562C" w:rsidP="00595F4D">
            <w:pPr>
              <w:tabs>
                <w:tab w:val="left" w:pos="2220"/>
              </w:tabs>
            </w:pPr>
            <w:proofErr w:type="spellStart"/>
            <w:r w:rsidRPr="00207EA7">
              <w:rPr>
                <w:rFonts w:ascii="Aptos" w:hAnsi="Aptos"/>
                <w:color w:val="000000"/>
              </w:rPr>
              <w:t>Proj</w:t>
            </w:r>
            <w:proofErr w:type="spellEnd"/>
            <w:r w:rsidRPr="00207EA7">
              <w:rPr>
                <w:rFonts w:ascii="Aptos" w:hAnsi="Aptos"/>
                <w:color w:val="000000"/>
              </w:rPr>
              <w:t xml:space="preserve"> </w:t>
            </w:r>
            <w:proofErr w:type="spellStart"/>
            <w:r w:rsidRPr="00207EA7">
              <w:rPr>
                <w:rFonts w:ascii="Aptos" w:hAnsi="Aptos"/>
                <w:color w:val="000000"/>
              </w:rPr>
              <w:t>Mgmt</w:t>
            </w:r>
            <w:proofErr w:type="spellEnd"/>
            <w:r w:rsidRPr="00207EA7">
              <w:rPr>
                <w:rFonts w:ascii="Aptos" w:hAnsi="Aptos"/>
                <w:color w:val="000000"/>
              </w:rPr>
              <w:t xml:space="preserve"> Leadership</w:t>
            </w:r>
          </w:p>
        </w:tc>
      </w:tr>
      <w:tr w:rsidR="0053562C" w14:paraId="29E01BF6" w14:textId="77777777" w:rsidTr="002D33EF">
        <w:tc>
          <w:tcPr>
            <w:tcW w:w="1615" w:type="dxa"/>
          </w:tcPr>
          <w:p w14:paraId="3F5442CF" w14:textId="77777777" w:rsidR="0053562C" w:rsidRDefault="0053562C" w:rsidP="00595F4D">
            <w:pPr>
              <w:tabs>
                <w:tab w:val="left" w:pos="2220"/>
              </w:tabs>
            </w:pPr>
            <w:r w:rsidRPr="00207EA7">
              <w:rPr>
                <w:rFonts w:ascii="Aptos" w:hAnsi="Aptos"/>
                <w:b/>
                <w:bCs/>
                <w:color w:val="000000"/>
              </w:rPr>
              <w:t>OCED 3326</w:t>
            </w:r>
          </w:p>
        </w:tc>
        <w:tc>
          <w:tcPr>
            <w:tcW w:w="2790" w:type="dxa"/>
          </w:tcPr>
          <w:p w14:paraId="1E93DF09" w14:textId="77777777" w:rsidR="0053562C" w:rsidRDefault="0053562C" w:rsidP="00595F4D">
            <w:pPr>
              <w:tabs>
                <w:tab w:val="left" w:pos="2220"/>
              </w:tabs>
            </w:pPr>
            <w:r w:rsidRPr="00207EA7">
              <w:rPr>
                <w:rFonts w:ascii="Aptos" w:hAnsi="Aptos"/>
                <w:color w:val="000000"/>
              </w:rPr>
              <w:t>Teamwork</w:t>
            </w:r>
          </w:p>
        </w:tc>
      </w:tr>
      <w:tr w:rsidR="0053562C" w14:paraId="3BDED362" w14:textId="77777777" w:rsidTr="002D33EF">
        <w:tc>
          <w:tcPr>
            <w:tcW w:w="1615" w:type="dxa"/>
          </w:tcPr>
          <w:p w14:paraId="159D6EFB" w14:textId="77777777" w:rsidR="0053562C" w:rsidRDefault="0053562C" w:rsidP="00595F4D">
            <w:pPr>
              <w:tabs>
                <w:tab w:val="left" w:pos="2220"/>
              </w:tabs>
            </w:pPr>
            <w:r w:rsidRPr="00207EA7">
              <w:rPr>
                <w:rFonts w:ascii="Aptos" w:hAnsi="Aptos"/>
                <w:b/>
                <w:bCs/>
                <w:color w:val="000000"/>
              </w:rPr>
              <w:t>OCED 4302</w:t>
            </w:r>
          </w:p>
        </w:tc>
        <w:tc>
          <w:tcPr>
            <w:tcW w:w="2790" w:type="dxa"/>
          </w:tcPr>
          <w:p w14:paraId="53B75904" w14:textId="77777777" w:rsidR="0053562C" w:rsidRDefault="0053562C" w:rsidP="00595F4D">
            <w:pPr>
              <w:tabs>
                <w:tab w:val="left" w:pos="2220"/>
              </w:tabs>
            </w:pPr>
            <w:r w:rsidRPr="00207EA7">
              <w:rPr>
                <w:rFonts w:ascii="Aptos" w:hAnsi="Aptos"/>
                <w:color w:val="000000"/>
              </w:rPr>
              <w:t>Trends &amp; Issues in OWLS</w:t>
            </w:r>
          </w:p>
        </w:tc>
      </w:tr>
      <w:tr w:rsidR="0053562C" w14:paraId="0FF11B27" w14:textId="77777777" w:rsidTr="002D33EF">
        <w:tc>
          <w:tcPr>
            <w:tcW w:w="1615" w:type="dxa"/>
          </w:tcPr>
          <w:p w14:paraId="6E6023C6" w14:textId="77777777" w:rsidR="0053562C" w:rsidRDefault="0053562C" w:rsidP="00595F4D">
            <w:pPr>
              <w:tabs>
                <w:tab w:val="left" w:pos="2220"/>
              </w:tabs>
            </w:pPr>
            <w:r w:rsidRPr="00207EA7">
              <w:rPr>
                <w:rFonts w:ascii="Aptos" w:hAnsi="Aptos"/>
                <w:b/>
                <w:bCs/>
                <w:color w:val="000000"/>
              </w:rPr>
              <w:t>OCED 4325</w:t>
            </w:r>
          </w:p>
        </w:tc>
        <w:tc>
          <w:tcPr>
            <w:tcW w:w="2790" w:type="dxa"/>
          </w:tcPr>
          <w:p w14:paraId="79496693" w14:textId="77777777" w:rsidR="0053562C" w:rsidRDefault="0053562C" w:rsidP="00595F4D">
            <w:pPr>
              <w:tabs>
                <w:tab w:val="left" w:pos="2220"/>
              </w:tabs>
            </w:pPr>
            <w:r w:rsidRPr="00207EA7">
              <w:rPr>
                <w:rFonts w:ascii="Aptos" w:hAnsi="Aptos"/>
                <w:color w:val="000000"/>
              </w:rPr>
              <w:t>Development &amp; Change in Organizations</w:t>
            </w:r>
          </w:p>
        </w:tc>
      </w:tr>
    </w:tbl>
    <w:p w14:paraId="6CCF6BD4" w14:textId="77777777" w:rsidR="00640464" w:rsidRDefault="00000000">
      <w:pPr>
        <w:rPr>
          <w:sz w:val="20"/>
          <w:szCs w:val="20"/>
        </w:rPr>
      </w:pPr>
      <w:r>
        <w:pict w14:anchorId="6CCF6BFE">
          <v:rect id="_x0000_i1025" style="width:0;height:1.5pt" o:hralign="center" o:hrstd="t" o:hr="t" fillcolor="#a0a0a0" stroked="f"/>
        </w:pict>
      </w:r>
    </w:p>
    <w:p w14:paraId="66A73F8D" w14:textId="418AF351" w:rsidR="00640464" w:rsidRPr="00F312AE" w:rsidRDefault="007A6AF4">
      <w:pPr>
        <w:rPr>
          <w:rFonts w:ascii="Aptos" w:hAnsi="Aptos"/>
          <w:sz w:val="24"/>
          <w:szCs w:val="24"/>
        </w:rPr>
      </w:pPr>
      <w:r w:rsidRPr="00F312AE">
        <w:rPr>
          <w:rFonts w:ascii="Aptos" w:hAnsi="Aptos"/>
          <w:sz w:val="24"/>
          <w:szCs w:val="24"/>
        </w:rPr>
        <w:t xml:space="preserve">The following courses, offered by other Texas State academic departments, are also good choices for a PD module focused </w:t>
      </w:r>
      <w:proofErr w:type="gramStart"/>
      <w:r w:rsidRPr="00F312AE">
        <w:rPr>
          <w:rFonts w:ascii="Aptos" w:hAnsi="Aptos"/>
          <w:sz w:val="24"/>
          <w:szCs w:val="24"/>
        </w:rPr>
        <w:t>in</w:t>
      </w:r>
      <w:proofErr w:type="gramEnd"/>
      <w:r w:rsidRPr="00F312AE">
        <w:rPr>
          <w:rFonts w:ascii="Aptos" w:hAnsi="Aptos"/>
          <w:sz w:val="24"/>
          <w:szCs w:val="24"/>
        </w:rPr>
        <w:t xml:space="preserve"> Criminal Justice.  Most of the courses are available in an online format, but they may not be offered every semester.  WI = Writing Intensive.</w:t>
      </w:r>
    </w:p>
    <w:p w14:paraId="53471D50" w14:textId="77777777" w:rsidR="00E15941" w:rsidRDefault="00E15941">
      <w:pPr>
        <w:rPr>
          <w:sz w:val="20"/>
          <w:szCs w:val="20"/>
        </w:rPr>
      </w:pPr>
    </w:p>
    <w:p w14:paraId="6CCF6BD6" w14:textId="77777777" w:rsidR="007A6AF4" w:rsidRDefault="007A6AF4">
      <w:pPr>
        <w:rPr>
          <w:sz w:val="20"/>
          <w:szCs w:val="20"/>
        </w:rPr>
        <w:sectPr w:rsidR="007A6AF4">
          <w:headerReference w:type="default" r:id="rId11"/>
          <w:footerReference w:type="default" r:id="rId12"/>
          <w:headerReference w:type="first" r:id="rId13"/>
          <w:footerReference w:type="first" r:id="rId14"/>
          <w:type w:val="continuous"/>
          <w:pgSz w:w="12240" w:h="15840"/>
          <w:pgMar w:top="1080" w:right="1440" w:bottom="1080" w:left="1440" w:header="431" w:footer="431" w:gutter="0"/>
          <w:cols w:space="720"/>
        </w:sectPr>
      </w:pPr>
    </w:p>
    <w:tbl>
      <w:tblPr>
        <w:tblStyle w:val="TableGrid"/>
        <w:tblW w:w="4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3150"/>
      </w:tblGrid>
      <w:tr w:rsidR="008D1417" w:rsidRPr="00F312AE" w14:paraId="20DC161C" w14:textId="77777777" w:rsidTr="00FA7E93">
        <w:tc>
          <w:tcPr>
            <w:tcW w:w="1345" w:type="dxa"/>
          </w:tcPr>
          <w:p w14:paraId="6C826836" w14:textId="709D6ABA" w:rsidR="008D1417" w:rsidRPr="00F312AE" w:rsidRDefault="008D1417" w:rsidP="008D1417">
            <w:pPr>
              <w:rPr>
                <w:rFonts w:ascii="Aptos" w:hAnsi="Aptos"/>
                <w:b/>
                <w:bCs/>
              </w:rPr>
            </w:pPr>
            <w:r w:rsidRPr="00F312AE">
              <w:rPr>
                <w:rFonts w:ascii="Aptos" w:hAnsi="Aptos"/>
                <w:b/>
                <w:bCs/>
                <w:color w:val="434343"/>
              </w:rPr>
              <w:t>CJ 3300</w:t>
            </w:r>
          </w:p>
        </w:tc>
        <w:tc>
          <w:tcPr>
            <w:tcW w:w="3150" w:type="dxa"/>
          </w:tcPr>
          <w:p w14:paraId="61E4C811" w14:textId="2E8CE3F0" w:rsidR="008D1417" w:rsidRPr="00F312AE" w:rsidRDefault="008D1417" w:rsidP="008D1417">
            <w:pPr>
              <w:rPr>
                <w:rFonts w:ascii="Aptos" w:hAnsi="Aptos"/>
              </w:rPr>
            </w:pPr>
            <w:r w:rsidRPr="00F312AE">
              <w:rPr>
                <w:rFonts w:ascii="Aptos" w:hAnsi="Aptos"/>
              </w:rPr>
              <w:t>Juvenile Justice</w:t>
            </w:r>
          </w:p>
        </w:tc>
      </w:tr>
      <w:tr w:rsidR="008D1417" w:rsidRPr="00F312AE" w14:paraId="06EA7795" w14:textId="77777777" w:rsidTr="00FA7E93">
        <w:tc>
          <w:tcPr>
            <w:tcW w:w="1345" w:type="dxa"/>
          </w:tcPr>
          <w:p w14:paraId="3648F329" w14:textId="3B147CCE" w:rsidR="008D1417" w:rsidRPr="00F312AE" w:rsidRDefault="008D1417" w:rsidP="008D1417">
            <w:pPr>
              <w:rPr>
                <w:rFonts w:ascii="Aptos" w:hAnsi="Aptos"/>
                <w:b/>
                <w:bCs/>
              </w:rPr>
            </w:pPr>
            <w:r w:rsidRPr="00F312AE">
              <w:rPr>
                <w:rFonts w:ascii="Aptos" w:hAnsi="Aptos"/>
                <w:b/>
                <w:bCs/>
                <w:color w:val="434343"/>
              </w:rPr>
              <w:t>CJ 3322</w:t>
            </w:r>
          </w:p>
        </w:tc>
        <w:tc>
          <w:tcPr>
            <w:tcW w:w="3150" w:type="dxa"/>
          </w:tcPr>
          <w:p w14:paraId="27A52E35" w14:textId="3A54ED1D" w:rsidR="008D1417" w:rsidRPr="00F312AE" w:rsidRDefault="008D1417" w:rsidP="008D1417">
            <w:pPr>
              <w:rPr>
                <w:rFonts w:ascii="Aptos" w:hAnsi="Aptos"/>
              </w:rPr>
            </w:pPr>
            <w:r w:rsidRPr="00F312AE">
              <w:rPr>
                <w:rFonts w:ascii="Aptos" w:hAnsi="Aptos"/>
              </w:rPr>
              <w:t>Race, Ethnicity, &amp; CJ</w:t>
            </w:r>
          </w:p>
        </w:tc>
      </w:tr>
      <w:tr w:rsidR="008D1417" w:rsidRPr="00F312AE" w14:paraId="1188B778" w14:textId="77777777" w:rsidTr="00FA7E93">
        <w:tc>
          <w:tcPr>
            <w:tcW w:w="1345" w:type="dxa"/>
          </w:tcPr>
          <w:p w14:paraId="6BFA37D0" w14:textId="0B2ED95A" w:rsidR="008D1417" w:rsidRPr="00F312AE" w:rsidRDefault="008D1417" w:rsidP="008D1417">
            <w:pPr>
              <w:rPr>
                <w:rFonts w:ascii="Aptos" w:hAnsi="Aptos"/>
                <w:b/>
                <w:bCs/>
              </w:rPr>
            </w:pPr>
            <w:r w:rsidRPr="00F312AE">
              <w:rPr>
                <w:rFonts w:ascii="Aptos" w:hAnsi="Aptos"/>
                <w:b/>
                <w:bCs/>
                <w:color w:val="434343"/>
              </w:rPr>
              <w:t>CJ 3323</w:t>
            </w:r>
          </w:p>
        </w:tc>
        <w:tc>
          <w:tcPr>
            <w:tcW w:w="3150" w:type="dxa"/>
          </w:tcPr>
          <w:p w14:paraId="793C189A" w14:textId="3227034B" w:rsidR="008D1417" w:rsidRPr="00F312AE" w:rsidRDefault="006265CA" w:rsidP="008D1417">
            <w:pPr>
              <w:rPr>
                <w:rFonts w:ascii="Aptos" w:hAnsi="Aptos"/>
              </w:rPr>
            </w:pPr>
            <w:r w:rsidRPr="00F312AE">
              <w:rPr>
                <w:rFonts w:ascii="Aptos" w:hAnsi="Aptos"/>
              </w:rPr>
              <w:t xml:space="preserve">Mid-Level </w:t>
            </w:r>
            <w:proofErr w:type="spellStart"/>
            <w:r w:rsidRPr="00F312AE">
              <w:rPr>
                <w:rFonts w:ascii="Aptos" w:hAnsi="Aptos"/>
              </w:rPr>
              <w:t>Mgmt</w:t>
            </w:r>
            <w:proofErr w:type="spellEnd"/>
            <w:r w:rsidRPr="00F312AE">
              <w:rPr>
                <w:rFonts w:ascii="Aptos" w:hAnsi="Aptos"/>
              </w:rPr>
              <w:t xml:space="preserve"> in CJ Agencies</w:t>
            </w:r>
          </w:p>
        </w:tc>
      </w:tr>
      <w:tr w:rsidR="008D1417" w:rsidRPr="00F312AE" w14:paraId="78A8DA44" w14:textId="77777777" w:rsidTr="00FA7E93">
        <w:tc>
          <w:tcPr>
            <w:tcW w:w="1345" w:type="dxa"/>
          </w:tcPr>
          <w:p w14:paraId="44F3433F" w14:textId="24D84B8F" w:rsidR="008D1417" w:rsidRPr="00F312AE" w:rsidRDefault="008D1417" w:rsidP="008D1417">
            <w:pPr>
              <w:rPr>
                <w:rFonts w:ascii="Aptos" w:hAnsi="Aptos"/>
              </w:rPr>
            </w:pPr>
            <w:r w:rsidRPr="00F312AE">
              <w:rPr>
                <w:rFonts w:ascii="Aptos" w:hAnsi="Aptos"/>
                <w:b/>
                <w:bCs/>
                <w:color w:val="434343"/>
              </w:rPr>
              <w:t xml:space="preserve">CJ 3325 </w:t>
            </w:r>
          </w:p>
        </w:tc>
        <w:tc>
          <w:tcPr>
            <w:tcW w:w="3150" w:type="dxa"/>
          </w:tcPr>
          <w:p w14:paraId="43679AC2" w14:textId="1B30550A" w:rsidR="008D1417" w:rsidRPr="00F312AE" w:rsidRDefault="008D1417" w:rsidP="008D1417">
            <w:pPr>
              <w:rPr>
                <w:rFonts w:ascii="Aptos" w:hAnsi="Aptos"/>
              </w:rPr>
            </w:pPr>
            <w:r w:rsidRPr="00F312AE">
              <w:rPr>
                <w:rFonts w:ascii="Aptos" w:hAnsi="Aptos"/>
                <w:color w:val="434343"/>
              </w:rPr>
              <w:t xml:space="preserve">Penology </w:t>
            </w:r>
          </w:p>
        </w:tc>
      </w:tr>
      <w:tr w:rsidR="008D1417" w:rsidRPr="00F312AE" w14:paraId="75D2F03B" w14:textId="77777777" w:rsidTr="00FA7E93">
        <w:tc>
          <w:tcPr>
            <w:tcW w:w="1345" w:type="dxa"/>
          </w:tcPr>
          <w:p w14:paraId="00CA6216" w14:textId="7C967251" w:rsidR="008D1417" w:rsidRPr="00F312AE" w:rsidRDefault="008D1417" w:rsidP="008D1417">
            <w:pPr>
              <w:rPr>
                <w:rFonts w:ascii="Aptos" w:hAnsi="Aptos"/>
                <w:b/>
                <w:bCs/>
              </w:rPr>
            </w:pPr>
            <w:r w:rsidRPr="00F312AE">
              <w:rPr>
                <w:rFonts w:ascii="Aptos" w:hAnsi="Aptos"/>
                <w:b/>
                <w:bCs/>
                <w:color w:val="434343"/>
              </w:rPr>
              <w:t>CJ 3329</w:t>
            </w:r>
          </w:p>
        </w:tc>
        <w:tc>
          <w:tcPr>
            <w:tcW w:w="3150" w:type="dxa"/>
          </w:tcPr>
          <w:p w14:paraId="6F219160" w14:textId="1BDEB8CF" w:rsidR="008D1417" w:rsidRPr="00F312AE" w:rsidRDefault="006265CA" w:rsidP="008D1417">
            <w:pPr>
              <w:rPr>
                <w:rFonts w:ascii="Aptos" w:hAnsi="Aptos"/>
              </w:rPr>
            </w:pPr>
            <w:r w:rsidRPr="00F312AE">
              <w:rPr>
                <w:rFonts w:ascii="Aptos" w:hAnsi="Aptos"/>
              </w:rPr>
              <w:t>Forensic Evidence</w:t>
            </w:r>
          </w:p>
        </w:tc>
      </w:tr>
      <w:tr w:rsidR="008D1417" w:rsidRPr="00F312AE" w14:paraId="376D07FF" w14:textId="77777777" w:rsidTr="00FA7E93">
        <w:tc>
          <w:tcPr>
            <w:tcW w:w="1345" w:type="dxa"/>
          </w:tcPr>
          <w:p w14:paraId="20AB11D4" w14:textId="5642D8AB" w:rsidR="008D1417" w:rsidRPr="00F312AE" w:rsidRDefault="008D1417" w:rsidP="008D1417">
            <w:pPr>
              <w:rPr>
                <w:rFonts w:ascii="Aptos" w:hAnsi="Aptos"/>
                <w:b/>
                <w:bCs/>
              </w:rPr>
            </w:pPr>
            <w:r w:rsidRPr="00F312AE">
              <w:rPr>
                <w:rFonts w:ascii="Aptos" w:hAnsi="Aptos"/>
                <w:b/>
                <w:bCs/>
                <w:color w:val="434343"/>
              </w:rPr>
              <w:t>CJ 3347</w:t>
            </w:r>
          </w:p>
        </w:tc>
        <w:tc>
          <w:tcPr>
            <w:tcW w:w="3150" w:type="dxa"/>
          </w:tcPr>
          <w:p w14:paraId="5DD7B5F9" w14:textId="0919E157" w:rsidR="008D1417" w:rsidRPr="00F312AE" w:rsidRDefault="00A360C7" w:rsidP="008D1417">
            <w:pPr>
              <w:rPr>
                <w:rFonts w:ascii="Aptos" w:hAnsi="Aptos"/>
              </w:rPr>
            </w:pPr>
            <w:r w:rsidRPr="00F312AE">
              <w:rPr>
                <w:rFonts w:ascii="Aptos" w:hAnsi="Aptos"/>
                <w:color w:val="434343"/>
              </w:rPr>
              <w:t>Statistics for Criminal Justice</w:t>
            </w:r>
          </w:p>
        </w:tc>
      </w:tr>
      <w:tr w:rsidR="008D1417" w:rsidRPr="00F312AE" w14:paraId="71F131BE" w14:textId="77777777" w:rsidTr="00FA7E93">
        <w:tc>
          <w:tcPr>
            <w:tcW w:w="1345" w:type="dxa"/>
          </w:tcPr>
          <w:p w14:paraId="6CD882BF" w14:textId="2C07C0EF" w:rsidR="008D1417" w:rsidRPr="00F312AE" w:rsidRDefault="008D1417" w:rsidP="008D1417">
            <w:pPr>
              <w:rPr>
                <w:rFonts w:ascii="Aptos" w:hAnsi="Aptos"/>
                <w:b/>
                <w:bCs/>
              </w:rPr>
            </w:pPr>
            <w:r w:rsidRPr="00F312AE">
              <w:rPr>
                <w:rFonts w:ascii="Aptos" w:hAnsi="Aptos"/>
                <w:b/>
                <w:bCs/>
                <w:color w:val="434343"/>
              </w:rPr>
              <w:t>CJ 4309G</w:t>
            </w:r>
          </w:p>
        </w:tc>
        <w:tc>
          <w:tcPr>
            <w:tcW w:w="3150" w:type="dxa"/>
          </w:tcPr>
          <w:p w14:paraId="491CD3AB" w14:textId="3C92F3B6" w:rsidR="008D1417" w:rsidRPr="00F312AE" w:rsidRDefault="008D1417" w:rsidP="008D1417">
            <w:pPr>
              <w:rPr>
                <w:rFonts w:ascii="Aptos" w:hAnsi="Aptos"/>
              </w:rPr>
            </w:pPr>
            <w:r w:rsidRPr="00F312AE">
              <w:rPr>
                <w:rFonts w:ascii="Aptos" w:hAnsi="Aptos"/>
                <w:color w:val="434343"/>
              </w:rPr>
              <w:t xml:space="preserve">Media and Crime </w:t>
            </w:r>
          </w:p>
        </w:tc>
      </w:tr>
      <w:tr w:rsidR="008D1417" w:rsidRPr="00F312AE" w14:paraId="0730FD92" w14:textId="77777777" w:rsidTr="00FA7E93">
        <w:tc>
          <w:tcPr>
            <w:tcW w:w="1345" w:type="dxa"/>
          </w:tcPr>
          <w:p w14:paraId="4D0E3212" w14:textId="45EA64E7" w:rsidR="008D1417" w:rsidRPr="00F312AE" w:rsidRDefault="008D1417" w:rsidP="008D1417">
            <w:pPr>
              <w:rPr>
                <w:rFonts w:ascii="Aptos" w:hAnsi="Aptos"/>
                <w:b/>
                <w:bCs/>
              </w:rPr>
            </w:pPr>
            <w:r w:rsidRPr="00F312AE">
              <w:rPr>
                <w:rFonts w:ascii="Aptos" w:hAnsi="Aptos"/>
                <w:b/>
                <w:bCs/>
                <w:color w:val="434343"/>
              </w:rPr>
              <w:t>CJ 4314</w:t>
            </w:r>
          </w:p>
        </w:tc>
        <w:tc>
          <w:tcPr>
            <w:tcW w:w="3150" w:type="dxa"/>
          </w:tcPr>
          <w:p w14:paraId="34A3B3AF" w14:textId="17DAA909" w:rsidR="008D1417" w:rsidRPr="00F312AE" w:rsidRDefault="002E2EF5" w:rsidP="008D1417">
            <w:pPr>
              <w:rPr>
                <w:rFonts w:ascii="Aptos" w:hAnsi="Aptos"/>
              </w:rPr>
            </w:pPr>
            <w:r w:rsidRPr="00F312AE">
              <w:rPr>
                <w:rFonts w:ascii="Aptos" w:hAnsi="Aptos"/>
                <w:color w:val="434343"/>
              </w:rPr>
              <w:t>Terrorism in the United States</w:t>
            </w:r>
          </w:p>
        </w:tc>
      </w:tr>
      <w:tr w:rsidR="008D1417" w:rsidRPr="00F312AE" w14:paraId="1E5EF19C" w14:textId="77777777" w:rsidTr="00FA7E93">
        <w:tc>
          <w:tcPr>
            <w:tcW w:w="1345" w:type="dxa"/>
          </w:tcPr>
          <w:p w14:paraId="7D7C77F7" w14:textId="31746521" w:rsidR="008D1417" w:rsidRPr="00F312AE" w:rsidRDefault="008D1417" w:rsidP="008D1417">
            <w:pPr>
              <w:rPr>
                <w:rFonts w:ascii="Aptos" w:hAnsi="Aptos"/>
                <w:b/>
                <w:bCs/>
              </w:rPr>
            </w:pPr>
            <w:r w:rsidRPr="00F312AE">
              <w:rPr>
                <w:rFonts w:ascii="Aptos" w:hAnsi="Aptos"/>
                <w:b/>
                <w:bCs/>
                <w:color w:val="434343"/>
              </w:rPr>
              <w:t>CJ 4316</w:t>
            </w:r>
          </w:p>
        </w:tc>
        <w:tc>
          <w:tcPr>
            <w:tcW w:w="3150" w:type="dxa"/>
          </w:tcPr>
          <w:p w14:paraId="2B134C32" w14:textId="0D9235B7" w:rsidR="008D1417" w:rsidRPr="00F312AE" w:rsidRDefault="00C31845" w:rsidP="008D1417">
            <w:pPr>
              <w:rPr>
                <w:rFonts w:ascii="Aptos" w:hAnsi="Aptos"/>
              </w:rPr>
            </w:pPr>
            <w:r w:rsidRPr="00F312AE">
              <w:rPr>
                <w:rFonts w:ascii="Aptos" w:hAnsi="Aptos"/>
                <w:color w:val="434343"/>
              </w:rPr>
              <w:t>Treatment in Community and Institutional Corrections</w:t>
            </w:r>
          </w:p>
        </w:tc>
      </w:tr>
      <w:tr w:rsidR="00DC25A3" w:rsidRPr="00F312AE" w14:paraId="5BF1C121" w14:textId="77777777" w:rsidTr="00FA7E93">
        <w:tc>
          <w:tcPr>
            <w:tcW w:w="1345" w:type="dxa"/>
          </w:tcPr>
          <w:p w14:paraId="3B67A02D" w14:textId="71C46B0C" w:rsidR="00DC25A3" w:rsidRPr="00F312AE" w:rsidRDefault="00DC25A3" w:rsidP="00DC25A3">
            <w:pPr>
              <w:rPr>
                <w:rFonts w:ascii="Aptos" w:hAnsi="Aptos"/>
                <w:b/>
                <w:bCs/>
              </w:rPr>
            </w:pPr>
            <w:r w:rsidRPr="00F312AE">
              <w:rPr>
                <w:rFonts w:ascii="Aptos" w:hAnsi="Aptos"/>
                <w:b/>
                <w:bCs/>
                <w:color w:val="434343"/>
              </w:rPr>
              <w:t>CJ 4321</w:t>
            </w:r>
          </w:p>
        </w:tc>
        <w:tc>
          <w:tcPr>
            <w:tcW w:w="3150" w:type="dxa"/>
          </w:tcPr>
          <w:p w14:paraId="1178A229" w14:textId="1C5BF7A2" w:rsidR="00DC25A3" w:rsidRPr="00F312AE" w:rsidRDefault="00765CDC" w:rsidP="00DC25A3">
            <w:pPr>
              <w:rPr>
                <w:rFonts w:ascii="Aptos" w:hAnsi="Aptos"/>
              </w:rPr>
            </w:pPr>
            <w:r w:rsidRPr="00F312AE">
              <w:rPr>
                <w:rFonts w:ascii="Aptos" w:hAnsi="Aptos"/>
                <w:color w:val="434343"/>
              </w:rPr>
              <w:t>Occupational Crime</w:t>
            </w:r>
          </w:p>
        </w:tc>
      </w:tr>
      <w:tr w:rsidR="00DC25A3" w:rsidRPr="00F312AE" w14:paraId="7746A766" w14:textId="77777777" w:rsidTr="00FA7E93">
        <w:tc>
          <w:tcPr>
            <w:tcW w:w="1345" w:type="dxa"/>
          </w:tcPr>
          <w:p w14:paraId="648AFEB4" w14:textId="34A7F31F" w:rsidR="00DC25A3" w:rsidRPr="00F312AE" w:rsidRDefault="00DC25A3" w:rsidP="00DC25A3">
            <w:pPr>
              <w:rPr>
                <w:rFonts w:ascii="Aptos" w:hAnsi="Aptos"/>
                <w:b/>
                <w:bCs/>
              </w:rPr>
            </w:pPr>
            <w:r w:rsidRPr="00F312AE">
              <w:rPr>
                <w:rFonts w:ascii="Aptos" w:hAnsi="Aptos"/>
                <w:b/>
                <w:bCs/>
                <w:color w:val="434343"/>
              </w:rPr>
              <w:t>CJ 4323</w:t>
            </w:r>
          </w:p>
        </w:tc>
        <w:tc>
          <w:tcPr>
            <w:tcW w:w="3150" w:type="dxa"/>
          </w:tcPr>
          <w:p w14:paraId="435A38ED" w14:textId="283F4192" w:rsidR="00DC25A3" w:rsidRPr="00F312AE" w:rsidRDefault="00BA37E4" w:rsidP="00DC25A3">
            <w:pPr>
              <w:rPr>
                <w:rFonts w:ascii="Aptos" w:hAnsi="Aptos"/>
              </w:rPr>
            </w:pPr>
            <w:r w:rsidRPr="00F312AE">
              <w:rPr>
                <w:rFonts w:ascii="Aptos" w:hAnsi="Aptos"/>
                <w:color w:val="434343"/>
              </w:rPr>
              <w:t>Special Operation Units in Law Enforcement and Corrections</w:t>
            </w:r>
          </w:p>
        </w:tc>
      </w:tr>
      <w:tr w:rsidR="0030797F" w:rsidRPr="00F312AE" w14:paraId="1DAD8207" w14:textId="77777777" w:rsidTr="00FA7E93">
        <w:tc>
          <w:tcPr>
            <w:tcW w:w="1345" w:type="dxa"/>
          </w:tcPr>
          <w:p w14:paraId="6C90E2F2" w14:textId="32BB1BDA" w:rsidR="0030797F" w:rsidRPr="00F312AE" w:rsidRDefault="0030797F" w:rsidP="0030797F">
            <w:pPr>
              <w:rPr>
                <w:rFonts w:ascii="Aptos" w:hAnsi="Aptos"/>
                <w:b/>
                <w:bCs/>
              </w:rPr>
            </w:pPr>
            <w:r w:rsidRPr="00F312AE">
              <w:rPr>
                <w:rFonts w:ascii="Aptos" w:hAnsi="Aptos"/>
                <w:b/>
                <w:bCs/>
                <w:color w:val="434343"/>
              </w:rPr>
              <w:t>CJ 4326</w:t>
            </w:r>
          </w:p>
        </w:tc>
        <w:tc>
          <w:tcPr>
            <w:tcW w:w="3150" w:type="dxa"/>
          </w:tcPr>
          <w:p w14:paraId="0D5F5787" w14:textId="42BE518D" w:rsidR="0030797F" w:rsidRPr="00F312AE" w:rsidRDefault="00214296" w:rsidP="0030797F">
            <w:pPr>
              <w:rPr>
                <w:rFonts w:ascii="Aptos" w:hAnsi="Aptos"/>
              </w:rPr>
            </w:pPr>
            <w:r w:rsidRPr="00F312AE">
              <w:rPr>
                <w:rFonts w:ascii="Aptos" w:hAnsi="Aptos"/>
                <w:color w:val="434343"/>
              </w:rPr>
              <w:t>Women &amp; Criminal Justice (WI)</w:t>
            </w:r>
          </w:p>
        </w:tc>
      </w:tr>
      <w:tr w:rsidR="0030797F" w:rsidRPr="00F312AE" w14:paraId="48D07EEC" w14:textId="77777777" w:rsidTr="00FA7E93">
        <w:tc>
          <w:tcPr>
            <w:tcW w:w="1345" w:type="dxa"/>
          </w:tcPr>
          <w:p w14:paraId="246211EC" w14:textId="3E56031E" w:rsidR="0030797F" w:rsidRPr="00F312AE" w:rsidRDefault="0030797F" w:rsidP="0030797F">
            <w:pPr>
              <w:rPr>
                <w:rFonts w:ascii="Aptos" w:hAnsi="Aptos"/>
                <w:b/>
                <w:bCs/>
              </w:rPr>
            </w:pPr>
            <w:r w:rsidRPr="00F312AE">
              <w:rPr>
                <w:rFonts w:ascii="Aptos" w:hAnsi="Aptos"/>
                <w:b/>
                <w:bCs/>
                <w:color w:val="434343"/>
              </w:rPr>
              <w:t>CJ 4327</w:t>
            </w:r>
          </w:p>
        </w:tc>
        <w:tc>
          <w:tcPr>
            <w:tcW w:w="3150" w:type="dxa"/>
          </w:tcPr>
          <w:p w14:paraId="61565A3B" w14:textId="0381400E" w:rsidR="0030797F" w:rsidRPr="00F312AE" w:rsidRDefault="00A71890" w:rsidP="0030797F">
            <w:pPr>
              <w:rPr>
                <w:rFonts w:ascii="Aptos" w:hAnsi="Aptos"/>
              </w:rPr>
            </w:pPr>
            <w:proofErr w:type="gramStart"/>
            <w:r w:rsidRPr="00F312AE">
              <w:rPr>
                <w:rFonts w:ascii="Aptos" w:hAnsi="Aptos"/>
                <w:color w:val="434343"/>
              </w:rPr>
              <w:t>Ethics of Social Control</w:t>
            </w:r>
            <w:proofErr w:type="gramEnd"/>
            <w:r w:rsidRPr="00F312AE">
              <w:rPr>
                <w:rFonts w:ascii="Aptos" w:hAnsi="Aptos"/>
                <w:color w:val="434343"/>
              </w:rPr>
              <w:t xml:space="preserve"> (WI)</w:t>
            </w:r>
          </w:p>
        </w:tc>
      </w:tr>
      <w:tr w:rsidR="0030797F" w:rsidRPr="00F312AE" w14:paraId="6B7F76C9" w14:textId="77777777" w:rsidTr="00FA7E93">
        <w:tc>
          <w:tcPr>
            <w:tcW w:w="1345" w:type="dxa"/>
          </w:tcPr>
          <w:p w14:paraId="01A1F662" w14:textId="1C463B29" w:rsidR="0030797F" w:rsidRPr="00F312AE" w:rsidRDefault="0030797F" w:rsidP="0030797F">
            <w:pPr>
              <w:rPr>
                <w:rFonts w:ascii="Aptos" w:hAnsi="Aptos"/>
                <w:b/>
                <w:bCs/>
                <w:color w:val="434343"/>
              </w:rPr>
            </w:pPr>
            <w:r w:rsidRPr="00F312AE">
              <w:rPr>
                <w:rFonts w:ascii="Aptos" w:hAnsi="Aptos"/>
                <w:b/>
                <w:bCs/>
                <w:color w:val="434343"/>
              </w:rPr>
              <w:t>CJ 4330</w:t>
            </w:r>
          </w:p>
        </w:tc>
        <w:tc>
          <w:tcPr>
            <w:tcW w:w="3150" w:type="dxa"/>
          </w:tcPr>
          <w:p w14:paraId="3D75CE7D" w14:textId="74B00421" w:rsidR="0030797F" w:rsidRPr="00F312AE" w:rsidRDefault="00A708C1" w:rsidP="0030797F">
            <w:pPr>
              <w:rPr>
                <w:rFonts w:ascii="Aptos" w:hAnsi="Aptos"/>
                <w:b/>
                <w:bCs/>
              </w:rPr>
            </w:pPr>
            <w:r w:rsidRPr="00F312AE">
              <w:rPr>
                <w:rFonts w:ascii="Aptos" w:hAnsi="Aptos"/>
                <w:color w:val="434343"/>
              </w:rPr>
              <w:t>Cybercrime</w:t>
            </w:r>
          </w:p>
        </w:tc>
      </w:tr>
      <w:tr w:rsidR="0030797F" w:rsidRPr="00F312AE" w14:paraId="4534BC38" w14:textId="77777777" w:rsidTr="00FA7E93">
        <w:tc>
          <w:tcPr>
            <w:tcW w:w="1345" w:type="dxa"/>
          </w:tcPr>
          <w:p w14:paraId="13FCFF79" w14:textId="474875E2" w:rsidR="0030797F" w:rsidRPr="00F312AE" w:rsidRDefault="0030797F" w:rsidP="0030797F">
            <w:pPr>
              <w:rPr>
                <w:rFonts w:ascii="Aptos" w:hAnsi="Aptos"/>
                <w:b/>
                <w:bCs/>
              </w:rPr>
            </w:pPr>
            <w:r w:rsidRPr="00F312AE">
              <w:rPr>
                <w:rFonts w:ascii="Aptos" w:hAnsi="Aptos"/>
                <w:b/>
                <w:bCs/>
                <w:color w:val="434343"/>
              </w:rPr>
              <w:t>CJ 4332</w:t>
            </w:r>
          </w:p>
        </w:tc>
        <w:tc>
          <w:tcPr>
            <w:tcW w:w="3150" w:type="dxa"/>
          </w:tcPr>
          <w:p w14:paraId="6BE18192" w14:textId="2547A0E3" w:rsidR="0030797F" w:rsidRPr="00F312AE" w:rsidRDefault="00C7680C" w:rsidP="0030797F">
            <w:pPr>
              <w:rPr>
                <w:rFonts w:ascii="Aptos" w:hAnsi="Aptos"/>
              </w:rPr>
            </w:pPr>
            <w:r w:rsidRPr="00F312AE">
              <w:rPr>
                <w:rFonts w:ascii="Aptos" w:hAnsi="Aptos"/>
                <w:color w:val="434343"/>
              </w:rPr>
              <w:t>Advanced CJ Management</w:t>
            </w:r>
          </w:p>
        </w:tc>
      </w:tr>
      <w:tr w:rsidR="0030797F" w:rsidRPr="00F312AE" w14:paraId="3BD200A7" w14:textId="77777777" w:rsidTr="00FA7E93">
        <w:tc>
          <w:tcPr>
            <w:tcW w:w="1345" w:type="dxa"/>
          </w:tcPr>
          <w:p w14:paraId="043DAF15" w14:textId="2CEE57D6" w:rsidR="0030797F" w:rsidRPr="00F312AE" w:rsidRDefault="0030797F" w:rsidP="0030797F">
            <w:pPr>
              <w:rPr>
                <w:rFonts w:ascii="Aptos" w:hAnsi="Aptos"/>
                <w:b/>
                <w:bCs/>
              </w:rPr>
            </w:pPr>
            <w:r w:rsidRPr="00F312AE">
              <w:rPr>
                <w:rFonts w:ascii="Aptos" w:hAnsi="Aptos"/>
                <w:b/>
                <w:bCs/>
                <w:color w:val="434343"/>
              </w:rPr>
              <w:t>CJ 4335</w:t>
            </w:r>
          </w:p>
        </w:tc>
        <w:tc>
          <w:tcPr>
            <w:tcW w:w="3150" w:type="dxa"/>
          </w:tcPr>
          <w:p w14:paraId="4D727A7E" w14:textId="4B9C4304" w:rsidR="0030797F" w:rsidRPr="00F312AE" w:rsidRDefault="00DD2CF4" w:rsidP="0030797F">
            <w:pPr>
              <w:rPr>
                <w:rFonts w:ascii="Aptos" w:hAnsi="Aptos"/>
              </w:rPr>
            </w:pPr>
            <w:r w:rsidRPr="00F312AE">
              <w:rPr>
                <w:rFonts w:ascii="Aptos" w:hAnsi="Aptos"/>
                <w:color w:val="434343"/>
              </w:rPr>
              <w:t>The Psych of Antisocial Behavior</w:t>
            </w:r>
          </w:p>
        </w:tc>
      </w:tr>
      <w:tr w:rsidR="00064184" w:rsidRPr="00F312AE" w14:paraId="40E2ED56" w14:textId="77777777" w:rsidTr="00FA7E93">
        <w:tc>
          <w:tcPr>
            <w:tcW w:w="1345" w:type="dxa"/>
          </w:tcPr>
          <w:p w14:paraId="132585B1" w14:textId="48267446" w:rsidR="00064184" w:rsidRPr="00F312AE" w:rsidRDefault="00064184" w:rsidP="00064184">
            <w:pPr>
              <w:rPr>
                <w:rFonts w:ascii="Aptos" w:hAnsi="Aptos"/>
                <w:b/>
                <w:bCs/>
              </w:rPr>
            </w:pPr>
            <w:r w:rsidRPr="00F312AE">
              <w:rPr>
                <w:rFonts w:ascii="Aptos" w:hAnsi="Aptos"/>
                <w:b/>
                <w:bCs/>
                <w:color w:val="434343"/>
              </w:rPr>
              <w:t>CJ 4340</w:t>
            </w:r>
          </w:p>
        </w:tc>
        <w:tc>
          <w:tcPr>
            <w:tcW w:w="3150" w:type="dxa"/>
          </w:tcPr>
          <w:p w14:paraId="21868682" w14:textId="0D5F9787" w:rsidR="00064184" w:rsidRPr="00F312AE" w:rsidRDefault="007A499F" w:rsidP="00064184">
            <w:pPr>
              <w:rPr>
                <w:rFonts w:ascii="Aptos" w:hAnsi="Aptos"/>
              </w:rPr>
            </w:pPr>
            <w:r w:rsidRPr="00F312AE">
              <w:rPr>
                <w:rFonts w:ascii="Aptos" w:hAnsi="Aptos"/>
                <w:color w:val="434343"/>
              </w:rPr>
              <w:t>Crime Theory &amp; Victimization</w:t>
            </w:r>
            <w:r w:rsidR="00685E33" w:rsidRPr="00F312AE">
              <w:rPr>
                <w:rFonts w:ascii="Aptos" w:hAnsi="Aptos"/>
                <w:color w:val="434343"/>
              </w:rPr>
              <w:t xml:space="preserve"> </w:t>
            </w:r>
            <w:r w:rsidRPr="00F312AE">
              <w:rPr>
                <w:rFonts w:ascii="Aptos" w:hAnsi="Aptos"/>
                <w:color w:val="434343"/>
              </w:rPr>
              <w:t>(WI)</w:t>
            </w:r>
          </w:p>
        </w:tc>
      </w:tr>
      <w:tr w:rsidR="00064184" w:rsidRPr="00F312AE" w14:paraId="75EEF0AC" w14:textId="77777777" w:rsidTr="00FA7E93">
        <w:tc>
          <w:tcPr>
            <w:tcW w:w="1345" w:type="dxa"/>
          </w:tcPr>
          <w:p w14:paraId="0504CF62" w14:textId="70296B8D" w:rsidR="00064184" w:rsidRPr="00F312AE" w:rsidRDefault="00064184" w:rsidP="00064184">
            <w:pPr>
              <w:rPr>
                <w:rFonts w:ascii="Aptos" w:hAnsi="Aptos"/>
                <w:b/>
                <w:bCs/>
              </w:rPr>
            </w:pPr>
            <w:r w:rsidRPr="00F312AE">
              <w:rPr>
                <w:rFonts w:ascii="Aptos" w:hAnsi="Aptos"/>
                <w:b/>
                <w:bCs/>
                <w:color w:val="434343"/>
              </w:rPr>
              <w:t>CJ 4350</w:t>
            </w:r>
          </w:p>
        </w:tc>
        <w:tc>
          <w:tcPr>
            <w:tcW w:w="3150" w:type="dxa"/>
          </w:tcPr>
          <w:p w14:paraId="2494A79D" w14:textId="337D7537" w:rsidR="00064184" w:rsidRPr="00F312AE" w:rsidRDefault="00685E33" w:rsidP="00064184">
            <w:pPr>
              <w:rPr>
                <w:rFonts w:ascii="Aptos" w:hAnsi="Aptos"/>
              </w:rPr>
            </w:pPr>
            <w:r w:rsidRPr="00F312AE">
              <w:rPr>
                <w:rFonts w:ascii="Aptos" w:hAnsi="Aptos"/>
                <w:color w:val="434343"/>
              </w:rPr>
              <w:t>Contemporary Legal Issues in Law Enforcement (WI)</w:t>
            </w:r>
          </w:p>
        </w:tc>
      </w:tr>
      <w:tr w:rsidR="00064184" w:rsidRPr="00F312AE" w14:paraId="15659BED" w14:textId="77777777" w:rsidTr="00FA7E93">
        <w:tc>
          <w:tcPr>
            <w:tcW w:w="1345" w:type="dxa"/>
          </w:tcPr>
          <w:p w14:paraId="0A792786" w14:textId="07D9D188" w:rsidR="00064184" w:rsidRPr="00F312AE" w:rsidRDefault="00064184" w:rsidP="00064184">
            <w:pPr>
              <w:rPr>
                <w:rFonts w:ascii="Aptos" w:hAnsi="Aptos"/>
                <w:b/>
                <w:bCs/>
              </w:rPr>
            </w:pPr>
            <w:r w:rsidRPr="00F312AE">
              <w:rPr>
                <w:rFonts w:ascii="Aptos" w:hAnsi="Aptos"/>
                <w:b/>
                <w:bCs/>
                <w:color w:val="434343"/>
              </w:rPr>
              <w:t>PHIL 3322</w:t>
            </w:r>
          </w:p>
        </w:tc>
        <w:tc>
          <w:tcPr>
            <w:tcW w:w="3150" w:type="dxa"/>
          </w:tcPr>
          <w:p w14:paraId="64EDE48B" w14:textId="468B97A3" w:rsidR="00064184" w:rsidRPr="00F312AE" w:rsidRDefault="00064184" w:rsidP="00064184">
            <w:pPr>
              <w:rPr>
                <w:rFonts w:ascii="Aptos" w:hAnsi="Aptos"/>
              </w:rPr>
            </w:pPr>
            <w:r w:rsidRPr="00F312AE">
              <w:rPr>
                <w:rFonts w:ascii="Aptos" w:hAnsi="Aptos"/>
                <w:color w:val="434343"/>
              </w:rPr>
              <w:t xml:space="preserve">Professional Ethics (WI) </w:t>
            </w:r>
          </w:p>
        </w:tc>
      </w:tr>
      <w:tr w:rsidR="00064184" w:rsidRPr="00F312AE" w14:paraId="614E298B" w14:textId="77777777" w:rsidTr="00FA7E93">
        <w:tc>
          <w:tcPr>
            <w:tcW w:w="1345" w:type="dxa"/>
          </w:tcPr>
          <w:p w14:paraId="761B92C9" w14:textId="1B4983FC" w:rsidR="00064184" w:rsidRPr="00F312AE" w:rsidRDefault="00064184" w:rsidP="00064184">
            <w:pPr>
              <w:rPr>
                <w:rFonts w:ascii="Aptos" w:hAnsi="Aptos"/>
                <w:b/>
                <w:bCs/>
              </w:rPr>
            </w:pPr>
            <w:r w:rsidRPr="00F312AE">
              <w:rPr>
                <w:rFonts w:ascii="Aptos" w:hAnsi="Aptos"/>
                <w:b/>
                <w:bCs/>
                <w:color w:val="434343"/>
              </w:rPr>
              <w:t>PS 4334</w:t>
            </w:r>
          </w:p>
        </w:tc>
        <w:tc>
          <w:tcPr>
            <w:tcW w:w="3150" w:type="dxa"/>
          </w:tcPr>
          <w:p w14:paraId="1ADB11FF" w14:textId="6B75B716" w:rsidR="00064184" w:rsidRPr="00F312AE" w:rsidRDefault="00064184" w:rsidP="00064184">
            <w:pPr>
              <w:rPr>
                <w:rFonts w:ascii="Aptos" w:hAnsi="Aptos"/>
              </w:rPr>
            </w:pPr>
            <w:r w:rsidRPr="00F312AE">
              <w:rPr>
                <w:rFonts w:ascii="Aptos" w:hAnsi="Aptos"/>
                <w:color w:val="434343"/>
              </w:rPr>
              <w:t xml:space="preserve">Legal Theories and Research </w:t>
            </w:r>
          </w:p>
        </w:tc>
      </w:tr>
      <w:tr w:rsidR="00064184" w:rsidRPr="00F312AE" w14:paraId="52FE690C" w14:textId="77777777" w:rsidTr="00FA7E93">
        <w:tc>
          <w:tcPr>
            <w:tcW w:w="1345" w:type="dxa"/>
          </w:tcPr>
          <w:p w14:paraId="0E9CA565" w14:textId="2C4E1539" w:rsidR="00064184" w:rsidRPr="00F312AE" w:rsidRDefault="00064184" w:rsidP="00064184">
            <w:pPr>
              <w:rPr>
                <w:rFonts w:ascii="Aptos" w:hAnsi="Aptos"/>
                <w:b/>
                <w:bCs/>
              </w:rPr>
            </w:pPr>
            <w:r w:rsidRPr="00F312AE">
              <w:rPr>
                <w:rFonts w:ascii="Aptos" w:hAnsi="Aptos"/>
                <w:b/>
                <w:bCs/>
                <w:color w:val="434343"/>
              </w:rPr>
              <w:t>PS 4340</w:t>
            </w:r>
          </w:p>
        </w:tc>
        <w:tc>
          <w:tcPr>
            <w:tcW w:w="3150" w:type="dxa"/>
          </w:tcPr>
          <w:p w14:paraId="2A81DCC0" w14:textId="355B6264" w:rsidR="00064184" w:rsidRPr="00F312AE" w:rsidRDefault="00064184" w:rsidP="00064184">
            <w:pPr>
              <w:rPr>
                <w:rFonts w:ascii="Aptos" w:hAnsi="Aptos"/>
              </w:rPr>
            </w:pPr>
            <w:r w:rsidRPr="00F312AE">
              <w:rPr>
                <w:rFonts w:ascii="Aptos" w:hAnsi="Aptos"/>
                <w:color w:val="434343"/>
              </w:rPr>
              <w:t xml:space="preserve">Issues in Law and Public Policy </w:t>
            </w:r>
          </w:p>
        </w:tc>
      </w:tr>
      <w:tr w:rsidR="00064184" w:rsidRPr="00F312AE" w14:paraId="033C8014" w14:textId="77777777" w:rsidTr="00FA7E93">
        <w:tc>
          <w:tcPr>
            <w:tcW w:w="1345" w:type="dxa"/>
          </w:tcPr>
          <w:p w14:paraId="0510CD27" w14:textId="0DC66D8D" w:rsidR="00064184" w:rsidRPr="00F312AE" w:rsidRDefault="00064184" w:rsidP="00064184">
            <w:pPr>
              <w:rPr>
                <w:rFonts w:ascii="Aptos" w:hAnsi="Aptos"/>
                <w:b/>
                <w:bCs/>
              </w:rPr>
            </w:pPr>
            <w:r w:rsidRPr="00F312AE">
              <w:rPr>
                <w:rFonts w:ascii="Aptos" w:hAnsi="Aptos"/>
                <w:b/>
                <w:bCs/>
                <w:color w:val="434343"/>
              </w:rPr>
              <w:t>PSY 3312</w:t>
            </w:r>
          </w:p>
        </w:tc>
        <w:tc>
          <w:tcPr>
            <w:tcW w:w="3150" w:type="dxa"/>
          </w:tcPr>
          <w:p w14:paraId="709AF1D6" w14:textId="1D006B48" w:rsidR="00064184" w:rsidRPr="00F312AE" w:rsidRDefault="00064184" w:rsidP="00064184">
            <w:pPr>
              <w:rPr>
                <w:rFonts w:ascii="Aptos" w:hAnsi="Aptos"/>
              </w:rPr>
            </w:pPr>
            <w:r w:rsidRPr="00F312AE">
              <w:rPr>
                <w:rFonts w:ascii="Aptos" w:hAnsi="Aptos"/>
                <w:color w:val="434343"/>
              </w:rPr>
              <w:t xml:space="preserve">Adolescent Psychology </w:t>
            </w:r>
          </w:p>
        </w:tc>
      </w:tr>
      <w:tr w:rsidR="00064184" w:rsidRPr="00F312AE" w14:paraId="3B74D3AE" w14:textId="77777777" w:rsidTr="00FA7E93">
        <w:tc>
          <w:tcPr>
            <w:tcW w:w="1345" w:type="dxa"/>
          </w:tcPr>
          <w:p w14:paraId="430A30F1" w14:textId="5A1852CE" w:rsidR="00064184" w:rsidRPr="00F312AE" w:rsidRDefault="00064184" w:rsidP="00064184">
            <w:pPr>
              <w:rPr>
                <w:rFonts w:ascii="Aptos" w:hAnsi="Aptos"/>
                <w:b/>
                <w:bCs/>
              </w:rPr>
            </w:pPr>
            <w:r w:rsidRPr="00F312AE">
              <w:rPr>
                <w:rFonts w:ascii="Aptos" w:hAnsi="Aptos"/>
                <w:b/>
                <w:bCs/>
                <w:color w:val="434343"/>
              </w:rPr>
              <w:t>PSY 3315</w:t>
            </w:r>
          </w:p>
        </w:tc>
        <w:tc>
          <w:tcPr>
            <w:tcW w:w="3150" w:type="dxa"/>
          </w:tcPr>
          <w:p w14:paraId="790477CC" w14:textId="588A868B" w:rsidR="00064184" w:rsidRPr="00F312AE" w:rsidRDefault="00064184" w:rsidP="00064184">
            <w:pPr>
              <w:rPr>
                <w:rFonts w:ascii="Aptos" w:hAnsi="Aptos"/>
              </w:rPr>
            </w:pPr>
            <w:r w:rsidRPr="00F312AE">
              <w:rPr>
                <w:rFonts w:ascii="Aptos" w:hAnsi="Aptos"/>
                <w:color w:val="434343"/>
              </w:rPr>
              <w:t xml:space="preserve">Abnormal Psychology </w:t>
            </w:r>
          </w:p>
        </w:tc>
      </w:tr>
      <w:tr w:rsidR="00064184" w:rsidRPr="00F312AE" w14:paraId="51225F66" w14:textId="77777777" w:rsidTr="00FA7E93">
        <w:tc>
          <w:tcPr>
            <w:tcW w:w="1345" w:type="dxa"/>
          </w:tcPr>
          <w:p w14:paraId="0BE99CBF" w14:textId="3A315D09" w:rsidR="00064184" w:rsidRPr="00F312AE" w:rsidRDefault="00064184" w:rsidP="00064184">
            <w:pPr>
              <w:rPr>
                <w:rFonts w:ascii="Aptos" w:hAnsi="Aptos"/>
                <w:b/>
                <w:bCs/>
              </w:rPr>
            </w:pPr>
            <w:r w:rsidRPr="00F312AE">
              <w:rPr>
                <w:rFonts w:ascii="Aptos" w:hAnsi="Aptos"/>
                <w:b/>
                <w:bCs/>
                <w:color w:val="434343"/>
              </w:rPr>
              <w:t>PSY 3316</w:t>
            </w:r>
          </w:p>
        </w:tc>
        <w:tc>
          <w:tcPr>
            <w:tcW w:w="3150" w:type="dxa"/>
          </w:tcPr>
          <w:p w14:paraId="1C2EF965" w14:textId="0EDD9F5E" w:rsidR="00064184" w:rsidRPr="00F312AE" w:rsidRDefault="00064184" w:rsidP="00064184">
            <w:pPr>
              <w:rPr>
                <w:rFonts w:ascii="Aptos" w:hAnsi="Aptos"/>
              </w:rPr>
            </w:pPr>
            <w:r w:rsidRPr="00F312AE">
              <w:rPr>
                <w:rFonts w:ascii="Aptos" w:hAnsi="Aptos"/>
                <w:color w:val="434343"/>
              </w:rPr>
              <w:t xml:space="preserve">Personality Psychology </w:t>
            </w:r>
          </w:p>
        </w:tc>
      </w:tr>
      <w:tr w:rsidR="00064184" w:rsidRPr="00F312AE" w14:paraId="297FE230" w14:textId="77777777" w:rsidTr="00FA7E93">
        <w:tc>
          <w:tcPr>
            <w:tcW w:w="1345" w:type="dxa"/>
          </w:tcPr>
          <w:p w14:paraId="2EB29F60" w14:textId="58686FD0" w:rsidR="00064184" w:rsidRPr="00F312AE" w:rsidRDefault="00064184" w:rsidP="00064184">
            <w:pPr>
              <w:rPr>
                <w:rFonts w:ascii="Aptos" w:hAnsi="Aptos"/>
                <w:b/>
                <w:bCs/>
              </w:rPr>
            </w:pPr>
            <w:r w:rsidRPr="00F312AE">
              <w:rPr>
                <w:rFonts w:ascii="Aptos" w:hAnsi="Aptos"/>
                <w:b/>
                <w:bCs/>
                <w:color w:val="434343"/>
              </w:rPr>
              <w:t>PSY 3331</w:t>
            </w:r>
          </w:p>
        </w:tc>
        <w:tc>
          <w:tcPr>
            <w:tcW w:w="3150" w:type="dxa"/>
          </w:tcPr>
          <w:p w14:paraId="1598FF1E" w14:textId="5B848E27" w:rsidR="00064184" w:rsidRPr="00F312AE" w:rsidRDefault="00064184" w:rsidP="00064184">
            <w:pPr>
              <w:rPr>
                <w:rFonts w:ascii="Aptos" w:hAnsi="Aptos"/>
              </w:rPr>
            </w:pPr>
            <w:r w:rsidRPr="00F312AE">
              <w:rPr>
                <w:rFonts w:ascii="Aptos" w:hAnsi="Aptos"/>
                <w:color w:val="434343"/>
              </w:rPr>
              <w:t xml:space="preserve">Social Psychology </w:t>
            </w:r>
          </w:p>
        </w:tc>
      </w:tr>
      <w:tr w:rsidR="00064184" w:rsidRPr="00F312AE" w14:paraId="5F2C19D8" w14:textId="77777777" w:rsidTr="00FA7E93">
        <w:tc>
          <w:tcPr>
            <w:tcW w:w="1345" w:type="dxa"/>
          </w:tcPr>
          <w:p w14:paraId="67BDD021" w14:textId="630A70EE" w:rsidR="00064184" w:rsidRPr="00F312AE" w:rsidRDefault="00064184" w:rsidP="00064184">
            <w:pPr>
              <w:rPr>
                <w:rFonts w:ascii="Aptos" w:hAnsi="Aptos"/>
                <w:b/>
                <w:bCs/>
              </w:rPr>
            </w:pPr>
            <w:r w:rsidRPr="00F312AE">
              <w:rPr>
                <w:rFonts w:ascii="Aptos" w:hAnsi="Aptos"/>
                <w:b/>
                <w:bCs/>
                <w:color w:val="434343"/>
              </w:rPr>
              <w:t>SOCI 3325</w:t>
            </w:r>
          </w:p>
        </w:tc>
        <w:tc>
          <w:tcPr>
            <w:tcW w:w="3150" w:type="dxa"/>
          </w:tcPr>
          <w:p w14:paraId="77E6753A" w14:textId="3818354D" w:rsidR="00064184" w:rsidRPr="00F312AE" w:rsidRDefault="00064184" w:rsidP="00064184">
            <w:pPr>
              <w:rPr>
                <w:rFonts w:ascii="Aptos" w:hAnsi="Aptos"/>
              </w:rPr>
            </w:pPr>
            <w:r w:rsidRPr="00F312AE">
              <w:rPr>
                <w:rFonts w:ascii="Aptos" w:hAnsi="Aptos"/>
                <w:color w:val="434343"/>
              </w:rPr>
              <w:t>Social Deviance</w:t>
            </w:r>
          </w:p>
        </w:tc>
      </w:tr>
      <w:tr w:rsidR="00064184" w:rsidRPr="00F312AE" w14:paraId="2C1B2EC2" w14:textId="77777777" w:rsidTr="00FA7E93">
        <w:tc>
          <w:tcPr>
            <w:tcW w:w="1345" w:type="dxa"/>
          </w:tcPr>
          <w:p w14:paraId="39E86356" w14:textId="03617954" w:rsidR="00064184" w:rsidRPr="00F312AE" w:rsidRDefault="00064184" w:rsidP="00064184">
            <w:pPr>
              <w:rPr>
                <w:rFonts w:ascii="Aptos" w:hAnsi="Aptos"/>
                <w:b/>
                <w:bCs/>
              </w:rPr>
            </w:pPr>
            <w:r w:rsidRPr="00F312AE">
              <w:rPr>
                <w:rFonts w:ascii="Aptos" w:hAnsi="Aptos"/>
                <w:b/>
                <w:bCs/>
                <w:color w:val="434343"/>
              </w:rPr>
              <w:t>SOCI 3327</w:t>
            </w:r>
          </w:p>
        </w:tc>
        <w:tc>
          <w:tcPr>
            <w:tcW w:w="3150" w:type="dxa"/>
          </w:tcPr>
          <w:p w14:paraId="2337BB5A" w14:textId="1ABED4CF" w:rsidR="00064184" w:rsidRPr="00F312AE" w:rsidRDefault="00064184" w:rsidP="00064184">
            <w:pPr>
              <w:rPr>
                <w:rFonts w:ascii="Aptos" w:hAnsi="Aptos"/>
              </w:rPr>
            </w:pPr>
            <w:r w:rsidRPr="00F312AE">
              <w:rPr>
                <w:rFonts w:ascii="Aptos" w:hAnsi="Aptos"/>
                <w:color w:val="434343"/>
              </w:rPr>
              <w:t>Multicultural Relations</w:t>
            </w:r>
          </w:p>
        </w:tc>
      </w:tr>
      <w:tr w:rsidR="00064184" w:rsidRPr="00F312AE" w14:paraId="525461A2" w14:textId="77777777" w:rsidTr="00FA7E93">
        <w:tc>
          <w:tcPr>
            <w:tcW w:w="1345" w:type="dxa"/>
          </w:tcPr>
          <w:p w14:paraId="29DD91C2" w14:textId="06354493" w:rsidR="00064184" w:rsidRPr="00F312AE" w:rsidRDefault="00064184" w:rsidP="00064184">
            <w:pPr>
              <w:rPr>
                <w:rFonts w:ascii="Aptos" w:hAnsi="Aptos"/>
                <w:b/>
                <w:bCs/>
              </w:rPr>
            </w:pPr>
            <w:r w:rsidRPr="00F312AE">
              <w:rPr>
                <w:rFonts w:ascii="Aptos" w:hAnsi="Aptos"/>
                <w:b/>
                <w:bCs/>
                <w:color w:val="434343"/>
              </w:rPr>
              <w:t>SOCI 3338</w:t>
            </w:r>
          </w:p>
        </w:tc>
        <w:tc>
          <w:tcPr>
            <w:tcW w:w="3150" w:type="dxa"/>
          </w:tcPr>
          <w:p w14:paraId="342D8BAE" w14:textId="0DB37C4F" w:rsidR="00064184" w:rsidRPr="00F312AE" w:rsidRDefault="00064184" w:rsidP="00064184">
            <w:pPr>
              <w:rPr>
                <w:rFonts w:ascii="Aptos" w:hAnsi="Aptos"/>
              </w:rPr>
            </w:pPr>
            <w:r w:rsidRPr="00F312AE">
              <w:rPr>
                <w:rFonts w:ascii="Aptos" w:hAnsi="Aptos"/>
                <w:color w:val="434343"/>
              </w:rPr>
              <w:t>Family Problems</w:t>
            </w:r>
          </w:p>
        </w:tc>
      </w:tr>
      <w:tr w:rsidR="00064184" w:rsidRPr="00F312AE" w14:paraId="4684F3AB" w14:textId="77777777" w:rsidTr="00FA7E93">
        <w:tc>
          <w:tcPr>
            <w:tcW w:w="1345" w:type="dxa"/>
          </w:tcPr>
          <w:p w14:paraId="0A327260" w14:textId="624DB2DC" w:rsidR="00064184" w:rsidRPr="00F312AE" w:rsidRDefault="00064184" w:rsidP="00064184">
            <w:pPr>
              <w:rPr>
                <w:rFonts w:ascii="Aptos" w:hAnsi="Aptos"/>
                <w:b/>
                <w:bCs/>
              </w:rPr>
            </w:pPr>
            <w:r w:rsidRPr="00F312AE">
              <w:rPr>
                <w:rFonts w:ascii="Aptos" w:hAnsi="Aptos"/>
                <w:b/>
                <w:bCs/>
                <w:color w:val="434343"/>
              </w:rPr>
              <w:t>SOCI 3343</w:t>
            </w:r>
          </w:p>
        </w:tc>
        <w:tc>
          <w:tcPr>
            <w:tcW w:w="3150" w:type="dxa"/>
          </w:tcPr>
          <w:p w14:paraId="4C5A7D47" w14:textId="23B81D10" w:rsidR="00064184" w:rsidRPr="00F312AE" w:rsidRDefault="00064184" w:rsidP="00064184">
            <w:pPr>
              <w:rPr>
                <w:rFonts w:ascii="Aptos" w:hAnsi="Aptos"/>
              </w:rPr>
            </w:pPr>
            <w:r w:rsidRPr="00F312AE">
              <w:rPr>
                <w:rFonts w:ascii="Aptos" w:hAnsi="Aptos"/>
                <w:color w:val="434343"/>
              </w:rPr>
              <w:t>Criminology</w:t>
            </w:r>
          </w:p>
        </w:tc>
      </w:tr>
      <w:tr w:rsidR="00064184" w:rsidRPr="00F312AE" w14:paraId="7858D01E" w14:textId="77777777" w:rsidTr="00FA7E93">
        <w:tc>
          <w:tcPr>
            <w:tcW w:w="1345" w:type="dxa"/>
          </w:tcPr>
          <w:p w14:paraId="7584D005" w14:textId="4B4CEB04" w:rsidR="00064184" w:rsidRPr="00F312AE" w:rsidRDefault="00064184" w:rsidP="00064184">
            <w:pPr>
              <w:rPr>
                <w:rFonts w:ascii="Aptos" w:hAnsi="Aptos"/>
                <w:b/>
                <w:bCs/>
              </w:rPr>
            </w:pPr>
            <w:r w:rsidRPr="00F312AE">
              <w:rPr>
                <w:rFonts w:ascii="Aptos" w:hAnsi="Aptos"/>
                <w:b/>
                <w:bCs/>
                <w:color w:val="434343"/>
              </w:rPr>
              <w:t>SOCI 3347</w:t>
            </w:r>
          </w:p>
        </w:tc>
        <w:tc>
          <w:tcPr>
            <w:tcW w:w="3150" w:type="dxa"/>
          </w:tcPr>
          <w:p w14:paraId="032D350C" w14:textId="2E743BF3" w:rsidR="00064184" w:rsidRPr="00F312AE" w:rsidRDefault="00064184" w:rsidP="00064184">
            <w:pPr>
              <w:rPr>
                <w:rFonts w:ascii="Aptos" w:hAnsi="Aptos"/>
              </w:rPr>
            </w:pPr>
            <w:r w:rsidRPr="00F312AE">
              <w:rPr>
                <w:rFonts w:ascii="Aptos" w:hAnsi="Aptos"/>
                <w:color w:val="434343"/>
              </w:rPr>
              <w:t>Juvenile Delinquency</w:t>
            </w:r>
          </w:p>
        </w:tc>
      </w:tr>
      <w:tr w:rsidR="00841452" w:rsidRPr="00F312AE" w14:paraId="65EC3B1E" w14:textId="77777777" w:rsidTr="00FA7E93">
        <w:tc>
          <w:tcPr>
            <w:tcW w:w="1345" w:type="dxa"/>
          </w:tcPr>
          <w:p w14:paraId="69F284C1" w14:textId="026F9C44" w:rsidR="00841452" w:rsidRPr="00F312AE" w:rsidRDefault="00A02495" w:rsidP="00064184">
            <w:pPr>
              <w:rPr>
                <w:rFonts w:ascii="Aptos" w:hAnsi="Aptos"/>
                <w:b/>
                <w:bCs/>
                <w:color w:val="434343"/>
              </w:rPr>
            </w:pPr>
            <w:r w:rsidRPr="00F312AE">
              <w:rPr>
                <w:rFonts w:ascii="Aptos" w:hAnsi="Aptos"/>
                <w:b/>
                <w:bCs/>
                <w:color w:val="434343"/>
              </w:rPr>
              <w:t>SOCI 3348</w:t>
            </w:r>
          </w:p>
        </w:tc>
        <w:tc>
          <w:tcPr>
            <w:tcW w:w="3150" w:type="dxa"/>
          </w:tcPr>
          <w:p w14:paraId="17DBCA4A" w14:textId="6CE58D90" w:rsidR="00841452" w:rsidRPr="00F312AE" w:rsidRDefault="00D80845" w:rsidP="00064184">
            <w:pPr>
              <w:rPr>
                <w:rFonts w:ascii="Aptos" w:hAnsi="Aptos"/>
                <w:color w:val="434343"/>
              </w:rPr>
            </w:pPr>
            <w:r w:rsidRPr="00F312AE">
              <w:rPr>
                <w:rFonts w:ascii="Aptos" w:hAnsi="Aptos"/>
                <w:color w:val="434343"/>
              </w:rPr>
              <w:t>Social Control</w:t>
            </w:r>
          </w:p>
        </w:tc>
      </w:tr>
      <w:tr w:rsidR="00841452" w:rsidRPr="00F312AE" w14:paraId="62D0F29D" w14:textId="77777777" w:rsidTr="00FA7E93">
        <w:tc>
          <w:tcPr>
            <w:tcW w:w="1345" w:type="dxa"/>
          </w:tcPr>
          <w:p w14:paraId="3FFFB158" w14:textId="00A88192" w:rsidR="00841452" w:rsidRPr="00F312AE" w:rsidRDefault="00374843" w:rsidP="00064184">
            <w:pPr>
              <w:rPr>
                <w:rFonts w:ascii="Aptos" w:hAnsi="Aptos"/>
                <w:b/>
                <w:bCs/>
                <w:color w:val="434343"/>
              </w:rPr>
            </w:pPr>
            <w:r w:rsidRPr="00F312AE">
              <w:rPr>
                <w:rFonts w:ascii="Aptos" w:hAnsi="Aptos"/>
                <w:b/>
                <w:bCs/>
                <w:color w:val="434343"/>
              </w:rPr>
              <w:t>SOCI 3349</w:t>
            </w:r>
          </w:p>
        </w:tc>
        <w:tc>
          <w:tcPr>
            <w:tcW w:w="3150" w:type="dxa"/>
          </w:tcPr>
          <w:p w14:paraId="4F434593" w14:textId="200A6025" w:rsidR="00841452" w:rsidRPr="00F312AE" w:rsidRDefault="009A64E0" w:rsidP="00064184">
            <w:pPr>
              <w:rPr>
                <w:rFonts w:ascii="Aptos" w:hAnsi="Aptos"/>
                <w:color w:val="434343"/>
              </w:rPr>
            </w:pPr>
            <w:r w:rsidRPr="00F312AE">
              <w:rPr>
                <w:rFonts w:ascii="Aptos" w:hAnsi="Aptos"/>
                <w:color w:val="434343"/>
              </w:rPr>
              <w:t>Drugs and Society</w:t>
            </w:r>
          </w:p>
        </w:tc>
      </w:tr>
    </w:tbl>
    <w:p w14:paraId="6CCF6BF8" w14:textId="07118F80" w:rsidR="00640464" w:rsidRDefault="00640464">
      <w:pPr>
        <w:rPr>
          <w:sz w:val="20"/>
          <w:szCs w:val="20"/>
        </w:rPr>
        <w:sectPr w:rsidR="00640464">
          <w:type w:val="continuous"/>
          <w:pgSz w:w="12240" w:h="15840"/>
          <w:pgMar w:top="1080" w:right="1440" w:bottom="1080" w:left="1440" w:header="431" w:footer="431" w:gutter="0"/>
          <w:cols w:num="2" w:space="720" w:equalWidth="0">
            <w:col w:w="4320" w:space="720"/>
            <w:col w:w="4320" w:space="0"/>
          </w:cols>
        </w:sectPr>
      </w:pPr>
    </w:p>
    <w:p w14:paraId="2AFD06D6" w14:textId="77777777" w:rsidR="002D33EF" w:rsidRDefault="002D33EF" w:rsidP="00A17948">
      <w:pPr>
        <w:jc w:val="center"/>
        <w:rPr>
          <w:b/>
          <w:bCs/>
          <w:color w:val="660000"/>
        </w:rPr>
      </w:pPr>
    </w:p>
    <w:p w14:paraId="2732A5C6" w14:textId="1458BAA5" w:rsidR="0028349A" w:rsidRDefault="00933770" w:rsidP="00A17948">
      <w:pPr>
        <w:jc w:val="center"/>
        <w:rPr>
          <w:b/>
          <w:bCs/>
          <w:color w:val="660000"/>
        </w:rPr>
      </w:pPr>
      <w:r>
        <w:rPr>
          <w:b/>
          <w:bCs/>
          <w:color w:val="660000"/>
        </w:rPr>
        <w:t xml:space="preserve">Always </w:t>
      </w:r>
      <w:r w:rsidR="00D54298">
        <w:rPr>
          <w:b/>
          <w:bCs/>
          <w:color w:val="660000"/>
        </w:rPr>
        <w:t xml:space="preserve">ask </w:t>
      </w:r>
      <w:r>
        <w:rPr>
          <w:b/>
          <w:bCs/>
          <w:color w:val="660000"/>
        </w:rPr>
        <w:t xml:space="preserve">your academic advisor about your course choices: </w:t>
      </w:r>
      <w:r w:rsidR="00402AF5">
        <w:rPr>
          <w:b/>
          <w:bCs/>
          <w:color w:val="660000"/>
        </w:rPr>
        <w:t>512</w:t>
      </w:r>
      <w:r w:rsidR="00D37235">
        <w:rPr>
          <w:b/>
          <w:bCs/>
          <w:color w:val="660000"/>
        </w:rPr>
        <w:t>.245.1490</w:t>
      </w:r>
    </w:p>
    <w:p w14:paraId="5B15B1C8" w14:textId="6CC86EB6" w:rsidR="00CA10A9" w:rsidRDefault="00000000" w:rsidP="00A17948">
      <w:pPr>
        <w:jc w:val="center"/>
      </w:pPr>
      <w:r>
        <w:pict w14:anchorId="6A5227A9">
          <v:rect id="_x0000_i1026" style="width:0;height:1.5pt" o:hralign="center" o:hrstd="t" o:hr="t" fillcolor="#a0a0a0" stroked="f"/>
        </w:pict>
      </w:r>
    </w:p>
    <w:sectPr w:rsidR="00CA10A9">
      <w:type w:val="continuous"/>
      <w:pgSz w:w="12240" w:h="15840"/>
      <w:pgMar w:top="1080" w:right="1440" w:bottom="1080" w:left="1440"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68E74" w14:textId="77777777" w:rsidR="00F33453" w:rsidRDefault="00F33453">
      <w:pPr>
        <w:spacing w:line="240" w:lineRule="auto"/>
      </w:pPr>
      <w:r>
        <w:separator/>
      </w:r>
    </w:p>
  </w:endnote>
  <w:endnote w:type="continuationSeparator" w:id="0">
    <w:p w14:paraId="0D9D42F9" w14:textId="77777777" w:rsidR="00F33453" w:rsidRDefault="00F334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B3AA631B-3FC7-4879-A1DB-F551E97D3547}"/>
    <w:embedBold r:id="rId2" w:fontKey="{AA6DBFD4-359C-4530-A528-22E4A6E67558}"/>
  </w:font>
  <w:font w:name="PT Sans Narrow">
    <w:charset w:val="00"/>
    <w:family w:val="swiss"/>
    <w:pitch w:val="variable"/>
    <w:sig w:usb0="A00002EF" w:usb1="5000204B" w:usb2="00000000" w:usb3="00000000" w:csb0="00000097" w:csb1="00000000"/>
    <w:embedRegular r:id="rId3" w:fontKey="{24E23EF0-6BC0-4134-80A8-C681F44B785F}"/>
    <w:embedBold r:id="rId4" w:fontKey="{59E5ACDB-8D14-450A-84F2-BDEDB938E058}"/>
  </w:font>
  <w:font w:name="Trebuchet MS">
    <w:panose1 w:val="020B0603020202020204"/>
    <w:charset w:val="00"/>
    <w:family w:val="swiss"/>
    <w:pitch w:val="variable"/>
    <w:sig w:usb0="00000687" w:usb1="00000000" w:usb2="00000000" w:usb3="00000000" w:csb0="0000009F" w:csb1="00000000"/>
    <w:embedRegular r:id="rId5" w:fontKey="{05EA1030-55E7-4245-B3EF-23ED91994A70}"/>
    <w:embedItalic r:id="rId6" w:fontKey="{8CE82145-D355-4F87-A25B-0FF6EFE9F2FF}"/>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490BDDCF-66B8-4425-95B2-4E7D26ABBF53}"/>
    <w:embedBold r:id="rId8" w:fontKey="{92C36C85-D6C7-4146-B9D2-5CE3B11198A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6EBD0782-D4FA-4B13-8655-870467EE1008}"/>
  </w:font>
  <w:font w:name="Cambria">
    <w:panose1 w:val="02040503050406030204"/>
    <w:charset w:val="00"/>
    <w:family w:val="roman"/>
    <w:pitch w:val="variable"/>
    <w:sig w:usb0="E00006FF" w:usb1="420024FF" w:usb2="02000000" w:usb3="00000000" w:csb0="0000019F" w:csb1="00000000"/>
    <w:embedRegular r:id="rId10" w:fontKey="{3088AD0E-2F18-487D-B972-F5185C2FE9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2" w14:textId="77777777" w:rsidR="00640464" w:rsidRDefault="00933770">
    <w:pPr>
      <w:spacing w:after="200"/>
    </w:pPr>
    <w:r>
      <w:rPr>
        <w:rFonts w:ascii="Arial" w:eastAsia="Arial" w:hAnsi="Arial" w:cs="Arial"/>
        <w:sz w:val="16"/>
        <w:szCs w:val="16"/>
      </w:rPr>
      <w:t>Many of the non-</w:t>
    </w:r>
    <w:proofErr w:type="gramStart"/>
    <w:r>
      <w:rPr>
        <w:rFonts w:ascii="Arial" w:eastAsia="Arial" w:hAnsi="Arial" w:cs="Arial"/>
        <w:sz w:val="16"/>
        <w:szCs w:val="16"/>
      </w:rPr>
      <w:t>OWLS</w:t>
    </w:r>
    <w:proofErr w:type="gramEnd"/>
    <w:r>
      <w:rPr>
        <w:rFonts w:ascii="Arial" w:eastAsia="Arial" w:hAnsi="Arial" w:cs="Arial"/>
        <w:sz w:val="16"/>
        <w:szCs w:val="16"/>
      </w:rPr>
      <w:t xml:space="preserve"> courses (i.e., courses other than CTE and OCED) have required prerequisite courses and/or GPAs. It is the individual student’s responsibility to ensure they have taken the proper prerequisite courses prior to attempting to enroll in the courses. See the current catalog for prerequisite and GPA course requirements.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4" w14:textId="77777777" w:rsidR="00640464" w:rsidRDefault="00640464">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DAD0E" w14:textId="77777777" w:rsidR="00F33453" w:rsidRDefault="00F33453">
      <w:pPr>
        <w:spacing w:line="240" w:lineRule="auto"/>
      </w:pPr>
      <w:r>
        <w:separator/>
      </w:r>
    </w:p>
  </w:footnote>
  <w:footnote w:type="continuationSeparator" w:id="0">
    <w:p w14:paraId="6906828C" w14:textId="77777777" w:rsidR="00F33453" w:rsidRDefault="00F334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0" w14:textId="37E5620C" w:rsidR="00640464" w:rsidRDefault="00933770">
    <w:pPr>
      <w:pStyle w:val="Subtitle"/>
      <w:pBdr>
        <w:top w:val="nil"/>
        <w:left w:val="nil"/>
        <w:bottom w:val="nil"/>
        <w:right w:val="nil"/>
        <w:between w:val="nil"/>
      </w:pBdr>
      <w:spacing w:before="600"/>
      <w:jc w:val="right"/>
    </w:pPr>
    <w:bookmarkStart w:id="0" w:name="_9nvcibv3gama" w:colFirst="0" w:colLast="0"/>
    <w:bookmarkEnd w:id="0"/>
    <w:r>
      <w:t>BAAS Sample Course Sheet for PD Module</w:t>
    </w:r>
    <w:r w:rsidR="000B0C92">
      <w:t xml:space="preserve"> </w:t>
    </w:r>
    <w:r>
      <w:t>updated Spring 2026</w:t>
    </w:r>
  </w:p>
  <w:p w14:paraId="6CCF6C01" w14:textId="77777777" w:rsidR="00640464" w:rsidRDefault="00933770">
    <w:pPr>
      <w:pBdr>
        <w:top w:val="nil"/>
        <w:left w:val="nil"/>
        <w:bottom w:val="nil"/>
        <w:right w:val="nil"/>
        <w:between w:val="nil"/>
      </w:pBdr>
      <w:spacing w:after="200"/>
    </w:pPr>
    <w:r>
      <w:rPr>
        <w:noProof/>
      </w:rPr>
      <w:drawing>
        <wp:inline distT="114300" distB="114300" distL="114300" distR="114300" wp14:anchorId="6CCF6C05" wp14:editId="6CCF6C06">
          <wp:extent cx="5916349" cy="104775"/>
          <wp:effectExtent l="0" t="0" r="0" b="0"/>
          <wp:docPr id="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b="-32287"/>
                  <a:stretch>
                    <a:fillRect/>
                  </a:stretch>
                </pic:blipFill>
                <pic:spPr>
                  <a:xfrm>
                    <a:off x="0" y="0"/>
                    <a:ext cx="5916349" cy="1047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3" w14:textId="77777777" w:rsidR="00640464" w:rsidRDefault="00640464">
    <w:pPr>
      <w:pBdr>
        <w:top w:val="nil"/>
        <w:left w:val="nil"/>
        <w:bottom w:val="nil"/>
        <w:right w:val="nil"/>
        <w:between w:val="nil"/>
      </w:pBdr>
      <w:spacing w:before="60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464"/>
    <w:rsid w:val="00026BEC"/>
    <w:rsid w:val="00037C82"/>
    <w:rsid w:val="00047897"/>
    <w:rsid w:val="000478E6"/>
    <w:rsid w:val="00050BD9"/>
    <w:rsid w:val="00064184"/>
    <w:rsid w:val="00083131"/>
    <w:rsid w:val="000B0C92"/>
    <w:rsid w:val="000D7AB0"/>
    <w:rsid w:val="00102C85"/>
    <w:rsid w:val="00144999"/>
    <w:rsid w:val="00161EBF"/>
    <w:rsid w:val="0018756A"/>
    <w:rsid w:val="001E01C1"/>
    <w:rsid w:val="001E2638"/>
    <w:rsid w:val="00207EA7"/>
    <w:rsid w:val="00214296"/>
    <w:rsid w:val="002147D7"/>
    <w:rsid w:val="002563AE"/>
    <w:rsid w:val="0028349A"/>
    <w:rsid w:val="00297177"/>
    <w:rsid w:val="002B0AB3"/>
    <w:rsid w:val="002D33EF"/>
    <w:rsid w:val="002E2EF5"/>
    <w:rsid w:val="002E3BAA"/>
    <w:rsid w:val="0030797F"/>
    <w:rsid w:val="003502AC"/>
    <w:rsid w:val="00374843"/>
    <w:rsid w:val="00391FBD"/>
    <w:rsid w:val="003C3BC5"/>
    <w:rsid w:val="00402AF5"/>
    <w:rsid w:val="0044628A"/>
    <w:rsid w:val="00471B04"/>
    <w:rsid w:val="00480AD1"/>
    <w:rsid w:val="004A0065"/>
    <w:rsid w:val="004B25C6"/>
    <w:rsid w:val="004C06E7"/>
    <w:rsid w:val="004D4D13"/>
    <w:rsid w:val="005115E8"/>
    <w:rsid w:val="0053562C"/>
    <w:rsid w:val="00545AA8"/>
    <w:rsid w:val="00595900"/>
    <w:rsid w:val="00595F4D"/>
    <w:rsid w:val="005D49CA"/>
    <w:rsid w:val="006002AD"/>
    <w:rsid w:val="006265CA"/>
    <w:rsid w:val="00640464"/>
    <w:rsid w:val="00651B70"/>
    <w:rsid w:val="006661D8"/>
    <w:rsid w:val="00685E33"/>
    <w:rsid w:val="0069228B"/>
    <w:rsid w:val="00692994"/>
    <w:rsid w:val="006B298F"/>
    <w:rsid w:val="006D4184"/>
    <w:rsid w:val="006E69C4"/>
    <w:rsid w:val="006F44AF"/>
    <w:rsid w:val="00746C50"/>
    <w:rsid w:val="00765CDC"/>
    <w:rsid w:val="007A499F"/>
    <w:rsid w:val="007A6AF4"/>
    <w:rsid w:val="00841452"/>
    <w:rsid w:val="00862CB4"/>
    <w:rsid w:val="008A0F5D"/>
    <w:rsid w:val="008C627F"/>
    <w:rsid w:val="008D1417"/>
    <w:rsid w:val="00923ECC"/>
    <w:rsid w:val="00933770"/>
    <w:rsid w:val="00936CC7"/>
    <w:rsid w:val="00976998"/>
    <w:rsid w:val="009A64E0"/>
    <w:rsid w:val="009D132A"/>
    <w:rsid w:val="009D1B6A"/>
    <w:rsid w:val="009E31FE"/>
    <w:rsid w:val="00A02495"/>
    <w:rsid w:val="00A17948"/>
    <w:rsid w:val="00A249F0"/>
    <w:rsid w:val="00A24A93"/>
    <w:rsid w:val="00A31AB5"/>
    <w:rsid w:val="00A360C7"/>
    <w:rsid w:val="00A708C1"/>
    <w:rsid w:val="00A71890"/>
    <w:rsid w:val="00AC1480"/>
    <w:rsid w:val="00AF1B4A"/>
    <w:rsid w:val="00B035CE"/>
    <w:rsid w:val="00B5596A"/>
    <w:rsid w:val="00B76C62"/>
    <w:rsid w:val="00BA09B5"/>
    <w:rsid w:val="00BA1B2A"/>
    <w:rsid w:val="00BA37E4"/>
    <w:rsid w:val="00BD40DA"/>
    <w:rsid w:val="00BE3376"/>
    <w:rsid w:val="00C20AF8"/>
    <w:rsid w:val="00C220C6"/>
    <w:rsid w:val="00C31845"/>
    <w:rsid w:val="00C4565F"/>
    <w:rsid w:val="00C606C6"/>
    <w:rsid w:val="00C7680C"/>
    <w:rsid w:val="00CA10A9"/>
    <w:rsid w:val="00D37235"/>
    <w:rsid w:val="00D54298"/>
    <w:rsid w:val="00D77CBC"/>
    <w:rsid w:val="00D80845"/>
    <w:rsid w:val="00D87A96"/>
    <w:rsid w:val="00D92E0A"/>
    <w:rsid w:val="00DC25A3"/>
    <w:rsid w:val="00DD2CF4"/>
    <w:rsid w:val="00DD53F6"/>
    <w:rsid w:val="00E15941"/>
    <w:rsid w:val="00E35F5D"/>
    <w:rsid w:val="00E60D79"/>
    <w:rsid w:val="00E70B02"/>
    <w:rsid w:val="00E771BB"/>
    <w:rsid w:val="00E97761"/>
    <w:rsid w:val="00EC4EC8"/>
    <w:rsid w:val="00EE2FEC"/>
    <w:rsid w:val="00EF3CCE"/>
    <w:rsid w:val="00F312AE"/>
    <w:rsid w:val="00F33453"/>
    <w:rsid w:val="00F62827"/>
    <w:rsid w:val="00FA7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F6BBE"/>
  <w15:docId w15:val="{0060F810-7AEC-4586-A44A-F61BE860F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404040"/>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bCs/>
      <w:color w:val="85200C"/>
      <w:sz w:val="36"/>
      <w:szCs w:val="36"/>
    </w:rPr>
  </w:style>
  <w:style w:type="paragraph" w:styleId="Heading2">
    <w:name w:val="heading 2"/>
    <w:basedOn w:val="Normal"/>
    <w:next w:val="Normal"/>
    <w:uiPriority w:val="9"/>
    <w:unhideWhenUsed/>
    <w:qFormat/>
    <w:pPr>
      <w:spacing w:before="320" w:line="240" w:lineRule="auto"/>
      <w:outlineLvl w:val="1"/>
    </w:pPr>
    <w:rPr>
      <w:rFonts w:ascii="PT Sans Narrow" w:eastAsia="PT Sans Narrow" w:hAnsi="PT Sans Narrow" w:cs="PT Sans Narrow"/>
      <w:color w:val="783F04"/>
      <w:sz w:val="32"/>
      <w:szCs w:val="32"/>
    </w:rPr>
  </w:style>
  <w:style w:type="paragraph" w:styleId="Heading3">
    <w:name w:val="heading 3"/>
    <w:basedOn w:val="Normal"/>
    <w:next w:val="Normal"/>
    <w:uiPriority w:val="9"/>
    <w:semiHidden/>
    <w:unhideWhenUsed/>
    <w:qFormat/>
    <w:pPr>
      <w:spacing w:before="200" w:line="240" w:lineRule="auto"/>
      <w:outlineLvl w:val="2"/>
    </w:pPr>
    <w:rPr>
      <w:rFonts w:ascii="PT Sans Narrow" w:eastAsia="PT Sans Narrow" w:hAnsi="PT Sans Narrow" w:cs="PT Sans Narrow"/>
      <w:color w:val="6F541F"/>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5B0F00"/>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20" w:line="240" w:lineRule="auto"/>
    </w:pPr>
    <w:rPr>
      <w:rFonts w:ascii="PT Sans Narrow" w:eastAsia="PT Sans Narrow" w:hAnsi="PT Sans Narrow" w:cs="PT Sans Narrow"/>
      <w:b/>
      <w:bCs/>
      <w:color w:val="85200C"/>
      <w:sz w:val="84"/>
      <w:szCs w:val="84"/>
    </w:rPr>
  </w:style>
  <w:style w:type="paragraph" w:styleId="Subtitle">
    <w:name w:val="Subtitle"/>
    <w:basedOn w:val="Normal"/>
    <w:next w:val="Normal"/>
    <w:uiPriority w:val="11"/>
    <w:qFormat/>
    <w:pPr>
      <w:spacing w:before="200" w:line="240" w:lineRule="auto"/>
    </w:pPr>
    <w:rPr>
      <w:rFonts w:ascii="PT Sans Narrow" w:eastAsia="PT Sans Narrow" w:hAnsi="PT Sans Narrow" w:cs="PT Sans Narrow"/>
      <w:sz w:val="28"/>
      <w:szCs w:val="28"/>
    </w:rPr>
  </w:style>
  <w:style w:type="table" w:styleId="TableGrid">
    <w:name w:val="Table Grid"/>
    <w:basedOn w:val="TableNormal"/>
    <w:uiPriority w:val="39"/>
    <w:rsid w:val="000478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3BAA"/>
    <w:pPr>
      <w:tabs>
        <w:tab w:val="center" w:pos="4680"/>
        <w:tab w:val="right" w:pos="9360"/>
      </w:tabs>
      <w:spacing w:line="240" w:lineRule="auto"/>
    </w:pPr>
  </w:style>
  <w:style w:type="character" w:customStyle="1" w:styleId="HeaderChar">
    <w:name w:val="Header Char"/>
    <w:basedOn w:val="DefaultParagraphFont"/>
    <w:link w:val="Header"/>
    <w:uiPriority w:val="99"/>
    <w:rsid w:val="002E3BAA"/>
  </w:style>
  <w:style w:type="paragraph" w:styleId="Footer">
    <w:name w:val="footer"/>
    <w:basedOn w:val="Normal"/>
    <w:link w:val="FooterChar"/>
    <w:uiPriority w:val="99"/>
    <w:unhideWhenUsed/>
    <w:rsid w:val="002E3BAA"/>
    <w:pPr>
      <w:tabs>
        <w:tab w:val="center" w:pos="4680"/>
        <w:tab w:val="right" w:pos="9360"/>
      </w:tabs>
      <w:spacing w:line="240" w:lineRule="auto"/>
    </w:pPr>
  </w:style>
  <w:style w:type="character" w:customStyle="1" w:styleId="FooterChar">
    <w:name w:val="Footer Char"/>
    <w:basedOn w:val="DefaultParagraphFont"/>
    <w:link w:val="Footer"/>
    <w:uiPriority w:val="99"/>
    <w:rsid w:val="002E3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ACB1A6C0E06F4D8AB5A302D470CDC6" ma:contentTypeVersion="18" ma:contentTypeDescription="Create a new document." ma:contentTypeScope="" ma:versionID="38b2431f5820dae60f9b43c62a41643b">
  <xsd:schema xmlns:xsd="http://www.w3.org/2001/XMLSchema" xmlns:xs="http://www.w3.org/2001/XMLSchema" xmlns:p="http://schemas.microsoft.com/office/2006/metadata/properties" xmlns:ns2="d947f7ed-ab23-4757-a4cd-225f872c86fd" xmlns:ns3="0a3fd141-7b0c-4f82-8a8a-94d1e9a741ce" targetNamespace="http://schemas.microsoft.com/office/2006/metadata/properties" ma:root="true" ma:fieldsID="1fc5738dc03d72814847e6e695fe02e9" ns2:_="" ns3:_="">
    <xsd:import namespace="d947f7ed-ab23-4757-a4cd-225f872c86fd"/>
    <xsd:import namespace="0a3fd141-7b0c-4f82-8a8a-94d1e9a741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SearchProperties" minOccurs="0"/>
                <xsd:element ref="ns2:MediaServiceBillingMetadata"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47f7ed-ab23-4757-a4cd-225f872c8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3a692e8-e48a-48e7-a779-d106e04dcfd5"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3fd141-7b0c-4f82-8a8a-94d1e9a741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669e561-80f0-4038-bde6-7ea3e4c7f531}" ma:internalName="TaxCatchAll" ma:showField="CatchAllData" ma:web="0a3fd141-7b0c-4f82-8a8a-94d1e9a741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a3fd141-7b0c-4f82-8a8a-94d1e9a741ce" xsi:nil="true"/>
    <lcf76f155ced4ddcb4097134ff3c332f xmlns="d947f7ed-ab23-4757-a4cd-225f872c86f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F934D03-3E1C-4C4B-ABD3-2707D4640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47f7ed-ab23-4757-a4cd-225f872c86fd"/>
    <ds:schemaRef ds:uri="0a3fd141-7b0c-4f82-8a8a-94d1e9a74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09783A-AEC3-4010-B4A0-6CEEC8882A6C}">
  <ds:schemaRefs>
    <ds:schemaRef ds:uri="http://schemas.microsoft.com/sharepoint/v3/contenttype/forms"/>
  </ds:schemaRefs>
</ds:datastoreItem>
</file>

<file path=customXml/itemProps3.xml><?xml version="1.0" encoding="utf-8"?>
<ds:datastoreItem xmlns:ds="http://schemas.openxmlformats.org/officeDocument/2006/customXml" ds:itemID="{EB826184-1C24-4006-A2BB-D1AD4BAD8EB5}">
  <ds:schemaRefs>
    <ds:schemaRef ds:uri="http://schemas.microsoft.com/office/2006/metadata/properties"/>
    <ds:schemaRef ds:uri="http://schemas.microsoft.com/office/infopath/2007/PartnerControls"/>
    <ds:schemaRef ds:uri="0a3fd141-7b0c-4f82-8a8a-94d1e9a741ce"/>
    <ds:schemaRef ds:uri="d947f7ed-ab23-4757-a4cd-225f872c86fd"/>
  </ds:schemaRefs>
</ds:datastoreItem>
</file>

<file path=docMetadata/LabelInfo.xml><?xml version="1.0" encoding="utf-8"?>
<clbl:labelList xmlns:clbl="http://schemas.microsoft.com/office/2020/mipLabelMetadata">
  <clbl:label id="{b19c134a-14c9-4d4c-af65-c420f94c8cbb}" enabled="0" method="" siteId="{b19c134a-14c9-4d4c-af65-c420f94c8cbb}" removed="1"/>
</clbl:labelList>
</file>

<file path=docProps/app.xml><?xml version="1.0" encoding="utf-8"?>
<Properties xmlns="http://schemas.openxmlformats.org/officeDocument/2006/extended-properties" xmlns:vt="http://schemas.openxmlformats.org/officeDocument/2006/docPropsVTypes">
  <Template>Normal</Template>
  <TotalTime>18</TotalTime>
  <Pages>1</Pages>
  <Words>348</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 Camille S</dc:creator>
  <cp:lastModifiedBy>Phillips, Camille S</cp:lastModifiedBy>
  <cp:revision>37</cp:revision>
  <dcterms:created xsi:type="dcterms:W3CDTF">2026-04-21T16:45:00Z</dcterms:created>
  <dcterms:modified xsi:type="dcterms:W3CDTF">2026-04-21T17:54:00Z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0x0101000FACB1A6C0E06F4D8AB5A302D470CDC6</vt:lpwstr>
  </property>
  <property fmtid="{D5CDD505-2E9C-101B-9397-08002B2CF9AE}" pid="3" name="MediaServiceImageTags">
    <vt:lpwstr/>
  </property>
</Properties>
</file>