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F5DB141" w:rsidP="1F5DB141" w:rsidRDefault="1F5DB141" w14:paraId="6ACE27B9" w14:textId="1C160375">
      <w:pPr>
        <w:pStyle w:val="paragraph"/>
        <w:rPr>
          <w:rFonts w:ascii="Calibri" w:hAnsi="Calibri" w:cs="Calibri"/>
          <w:b w:val="1"/>
          <w:bCs w:val="1"/>
        </w:rPr>
      </w:pPr>
    </w:p>
    <w:p w:rsidRPr="00716DB6" w:rsidR="00716DB6" w:rsidP="00716DB6" w:rsidRDefault="00716DB6" w14:paraId="6A528E20" w14:textId="539305AF">
      <w:pPr>
        <w:pStyle w:val="paragraph"/>
        <w:rPr>
          <w:rStyle w:val="normaltextrun"/>
          <w:rFonts w:ascii="Calibri" w:hAnsi="Calibri" w:cs="Calibri"/>
          <w:b/>
          <w:bCs/>
        </w:rPr>
      </w:pPr>
      <w:r w:rsidRPr="6BDA1EF0">
        <w:rPr>
          <w:rFonts w:ascii="Calibri" w:hAnsi="Calibri" w:cs="Calibri"/>
          <w:b/>
          <w:bCs/>
        </w:rPr>
        <w:t>Title: Perception of NUEVA (Nutrition for Underserved Elders via Application) App Usability during Alpha-Testing  </w:t>
      </w:r>
    </w:p>
    <w:p w:rsidR="6BDA1EF0" w:rsidP="6BDA1EF0" w:rsidRDefault="6BDA1EF0" w14:paraId="32E65C56" w14:textId="5CCDDF47">
      <w:pPr>
        <w:pStyle w:val="paragraph"/>
        <w:rPr>
          <w:rFonts w:ascii="Calibri" w:hAnsi="Calibri" w:cs="Calibri"/>
          <w:b/>
          <w:bCs/>
        </w:rPr>
      </w:pPr>
    </w:p>
    <w:p w:rsidRPr="008F6BC6" w:rsidR="00716DB6" w:rsidP="310403F6" w:rsidRDefault="00716DB6" w14:paraId="1BF9CA40" w14:textId="22B6215E">
      <w:pPr>
        <w:pStyle w:val="paragraph"/>
        <w:spacing w:before="0" w:beforeAutospacing="off" w:after="0" w:afterAutospacing="off"/>
        <w:textAlignment w:val="baseline"/>
        <w:rPr>
          <w:rFonts w:ascii="Calibri" w:hAnsi="Calibri" w:cs="Calibri"/>
          <w:color w:val="000000" w:themeColor="text1"/>
        </w:rPr>
      </w:pPr>
      <w:r w:rsidRPr="1F5DB141" w:rsidR="00716DB6">
        <w:rPr>
          <w:rStyle w:val="normaltextrun"/>
          <w:rFonts w:ascii="Calibri" w:hAnsi="Calibri" w:cs="Calibri"/>
          <w:b w:val="1"/>
          <w:bCs w:val="1"/>
          <w:color w:val="000000" w:themeColor="text1" w:themeTint="FF" w:themeShade="FF"/>
        </w:rPr>
        <w:t>Background:</w:t>
      </w:r>
      <w:r w:rsidRPr="1F5DB141" w:rsidR="00716DB6">
        <w:rPr>
          <w:rStyle w:val="normaltextrun"/>
          <w:rFonts w:ascii="Calibri" w:hAnsi="Calibri" w:cs="Calibri"/>
          <w:color w:val="000000" w:themeColor="text1" w:themeTint="FF" w:themeShade="FF"/>
        </w:rPr>
        <w:t xml:space="preserve"> Older adults </w:t>
      </w:r>
      <w:r w:rsidRPr="1F5DB141" w:rsidR="45755AE6">
        <w:rPr>
          <w:rStyle w:val="normaltextrun"/>
          <w:rFonts w:ascii="Calibri" w:hAnsi="Calibri" w:cs="Calibri"/>
          <w:color w:val="000000" w:themeColor="text1" w:themeTint="FF" w:themeShade="FF"/>
        </w:rPr>
        <w:t xml:space="preserve">(60 years+) </w:t>
      </w:r>
      <w:r w:rsidRPr="1F5DB141" w:rsidR="00716DB6">
        <w:rPr>
          <w:rStyle w:val="normaltextrun"/>
          <w:rFonts w:ascii="Calibri" w:hAnsi="Calibri" w:cs="Calibri"/>
          <w:color w:val="000000" w:themeColor="text1" w:themeTint="FF" w:themeShade="FF"/>
        </w:rPr>
        <w:t xml:space="preserve">have unique </w:t>
      </w:r>
      <w:bookmarkStart w:name="_Int_O80v3CR9" w:id="1411698713"/>
      <w:r w:rsidRPr="1F5DB141" w:rsidR="00716DB6">
        <w:rPr>
          <w:rStyle w:val="normaltextrun"/>
          <w:rFonts w:ascii="Calibri" w:hAnsi="Calibri" w:cs="Calibri"/>
          <w:color w:val="000000" w:themeColor="text1" w:themeTint="FF" w:themeShade="FF"/>
        </w:rPr>
        <w:t>nutrition</w:t>
      </w:r>
      <w:bookmarkEnd w:id="1411698713"/>
      <w:r w:rsidRPr="1F5DB141" w:rsidR="00716DB6">
        <w:rPr>
          <w:rStyle w:val="normaltextrun"/>
          <w:rFonts w:ascii="Calibri" w:hAnsi="Calibri" w:cs="Calibri"/>
          <w:color w:val="000000" w:themeColor="text1" w:themeTint="FF" w:themeShade="FF"/>
        </w:rPr>
        <w:t xml:space="preserve"> needs and circumstances. </w:t>
      </w:r>
      <w:r w:rsidRPr="1F5DB141" w:rsidR="00716DB6">
        <w:rPr>
          <w:rStyle w:val="normaltextrun"/>
          <w:rFonts w:ascii="Calibri" w:hAnsi="Calibri" w:cs="Calibri"/>
          <w:color w:val="000000" w:themeColor="text1" w:themeTint="FF" w:themeShade="FF"/>
        </w:rPr>
        <w:t xml:space="preserve">To address their individual </w:t>
      </w:r>
      <w:r w:rsidRPr="1F5DB141" w:rsidR="00716DB6">
        <w:rPr>
          <w:rStyle w:val="normaltextrun"/>
          <w:rFonts w:ascii="Calibri" w:hAnsi="Calibri" w:cs="Calibri"/>
          <w:color w:val="000000" w:themeColor="text1" w:themeTint="FF" w:themeShade="FF"/>
        </w:rPr>
        <w:t>requirements</w:t>
      </w:r>
      <w:r w:rsidRPr="1F5DB141" w:rsidR="00301A6E">
        <w:rPr>
          <w:rStyle w:val="normaltextrun"/>
          <w:rFonts w:ascii="Calibri" w:hAnsi="Calibri" w:cs="Calibri"/>
          <w:color w:val="000000" w:themeColor="text1" w:themeTint="FF" w:themeShade="FF"/>
        </w:rPr>
        <w:t>,</w:t>
      </w:r>
      <w:r w:rsidRPr="1F5DB141" w:rsidR="00716DB6">
        <w:rPr>
          <w:rStyle w:val="normaltextrun"/>
          <w:rFonts w:ascii="Calibri" w:hAnsi="Calibri" w:cs="Calibri"/>
          <w:color w:val="000000" w:themeColor="text1" w:themeTint="FF" w:themeShade="FF"/>
        </w:rPr>
        <w:t xml:space="preserve"> many technological innovations </w:t>
      </w:r>
      <w:r w:rsidRPr="1F5DB141" w:rsidR="00716DB6">
        <w:rPr>
          <w:rStyle w:val="normaltextrun"/>
          <w:rFonts w:ascii="Calibri" w:hAnsi="Calibri" w:cs="Calibri"/>
          <w:color w:val="000000" w:themeColor="text1" w:themeTint="FF" w:themeShade="FF"/>
        </w:rPr>
        <w:t xml:space="preserve">are </w:t>
      </w:r>
      <w:r w:rsidRPr="1F5DB141" w:rsidR="00716DB6">
        <w:rPr>
          <w:rStyle w:val="normaltextrun"/>
          <w:rFonts w:ascii="Calibri" w:hAnsi="Calibri" w:cs="Calibri"/>
          <w:color w:val="000000" w:themeColor="text1" w:themeTint="FF" w:themeShade="FF"/>
        </w:rPr>
        <w:t>emerging</w:t>
      </w:r>
      <w:r w:rsidRPr="1F5DB141" w:rsidR="00716DB6">
        <w:rPr>
          <w:rStyle w:val="normaltextrun"/>
          <w:rFonts w:ascii="Calibri" w:hAnsi="Calibri" w:cs="Calibri"/>
          <w:color w:val="000000" w:themeColor="text1" w:themeTint="FF" w:themeShade="FF"/>
        </w:rPr>
        <w:t xml:space="preserve"> to </w:t>
      </w:r>
      <w:r w:rsidRPr="1F5DB141" w:rsidR="00716DB6">
        <w:rPr>
          <w:rStyle w:val="normaltextrun"/>
          <w:rFonts w:ascii="Calibri" w:hAnsi="Calibri" w:cs="Calibri"/>
          <w:color w:val="000000" w:themeColor="text1" w:themeTint="FF" w:themeShade="FF"/>
        </w:rPr>
        <w:t>provide</w:t>
      </w:r>
      <w:r w:rsidRPr="1F5DB141" w:rsidR="00716DB6">
        <w:rPr>
          <w:rStyle w:val="normaltextrun"/>
          <w:rFonts w:ascii="Calibri" w:hAnsi="Calibri" w:cs="Calibri"/>
          <w:color w:val="000000" w:themeColor="text1" w:themeTint="FF" w:themeShade="FF"/>
        </w:rPr>
        <w:t xml:space="preserve"> the necessary resources </w:t>
      </w:r>
      <w:r w:rsidRPr="1F5DB141" w:rsidR="00301A6E">
        <w:rPr>
          <w:rStyle w:val="normaltextrun"/>
          <w:rFonts w:ascii="Calibri" w:hAnsi="Calibri" w:cs="Calibri"/>
          <w:color w:val="000000" w:themeColor="text1" w:themeTint="FF" w:themeShade="FF"/>
        </w:rPr>
        <w:t xml:space="preserve">for </w:t>
      </w:r>
      <w:r w:rsidRPr="1F5DB141" w:rsidR="00716DB6">
        <w:rPr>
          <w:rStyle w:val="normaltextrun"/>
          <w:rFonts w:ascii="Calibri" w:hAnsi="Calibri" w:cs="Calibri"/>
          <w:color w:val="000000" w:themeColor="text1" w:themeTint="FF" w:themeShade="FF"/>
        </w:rPr>
        <w:t xml:space="preserve">this </w:t>
      </w:r>
      <w:r w:rsidRPr="1F5DB141" w:rsidR="00716DB6">
        <w:rPr>
          <w:rStyle w:val="normaltextrun"/>
          <w:rFonts w:ascii="Calibri" w:hAnsi="Calibri" w:cs="Calibri"/>
          <w:color w:val="000000" w:themeColor="text1" w:themeTint="FF" w:themeShade="FF"/>
        </w:rPr>
        <w:t>largely underserved</w:t>
      </w:r>
      <w:r w:rsidRPr="1F5DB141" w:rsidR="00716DB6">
        <w:rPr>
          <w:rStyle w:val="normaltextrun"/>
          <w:rFonts w:ascii="Calibri" w:hAnsi="Calibri" w:cs="Calibri"/>
          <w:color w:val="000000" w:themeColor="text1" w:themeTint="FF" w:themeShade="FF"/>
        </w:rPr>
        <w:t xml:space="preserve"> population.</w:t>
      </w:r>
      <w:r w:rsidRPr="1F5DB141" w:rsidR="00716DB6">
        <w:rPr>
          <w:rStyle w:val="normaltextrun"/>
          <w:rFonts w:ascii="Calibri" w:hAnsi="Calibri" w:cs="Calibri"/>
          <w:color w:val="000000" w:themeColor="text1" w:themeTint="FF" w:themeShade="FF"/>
        </w:rPr>
        <w:t xml:space="preserve"> </w:t>
      </w:r>
      <w:r w:rsidRPr="1F5DB141" w:rsidR="00716DB6">
        <w:rPr>
          <w:rStyle w:val="normaltextrun"/>
          <w:rFonts w:ascii="Calibri" w:hAnsi="Calibri" w:cs="Calibri"/>
          <w:color w:val="000000" w:themeColor="text1" w:themeTint="FF" w:themeShade="FF"/>
        </w:rPr>
        <w:t xml:space="preserve">To </w:t>
      </w:r>
      <w:r w:rsidRPr="1F5DB141" w:rsidR="33D56610">
        <w:rPr>
          <w:rStyle w:val="normaltextrun"/>
          <w:rFonts w:ascii="Calibri" w:hAnsi="Calibri" w:cs="Calibri"/>
          <w:color w:val="000000" w:themeColor="text1" w:themeTint="FF" w:themeShade="FF"/>
        </w:rPr>
        <w:t>enhance p</w:t>
      </w:r>
      <w:r w:rsidRPr="1F5DB141" w:rsidR="33D56610">
        <w:rPr>
          <w:rStyle w:val="normaltextrun"/>
          <w:rFonts w:ascii="Calibri" w:hAnsi="Calibri" w:cs="Calibri"/>
          <w:color w:val="000000" w:themeColor="text1" w:themeTint="FF" w:themeShade="FF"/>
        </w:rPr>
        <w:t>articipation in the senior nutrition programs</w:t>
      </w:r>
      <w:r w:rsidRPr="1F5DB141" w:rsidR="00716DB6">
        <w:rPr>
          <w:rStyle w:val="normaltextrun"/>
          <w:rFonts w:ascii="Calibri" w:hAnsi="Calibri" w:cs="Calibri"/>
          <w:color w:val="000000" w:themeColor="text1" w:themeTint="FF" w:themeShade="FF"/>
        </w:rPr>
        <w:t xml:space="preserve">, </w:t>
      </w:r>
      <w:r w:rsidRPr="1F5DB141" w:rsidR="00716DB6">
        <w:rPr>
          <w:rStyle w:val="normaltextrun"/>
          <w:rFonts w:ascii="Calibri" w:hAnsi="Calibri" w:cs="Calibri"/>
          <w:color w:val="000000" w:themeColor="text1" w:themeTint="FF" w:themeShade="FF"/>
        </w:rPr>
        <w:t>a multifunctional app</w:t>
      </w:r>
      <w:r w:rsidRPr="1F5DB141" w:rsidR="0AC2AD83">
        <w:rPr>
          <w:rStyle w:val="normaltextrun"/>
          <w:rFonts w:ascii="Calibri" w:hAnsi="Calibri" w:cs="Calibri"/>
          <w:color w:val="000000" w:themeColor="text1" w:themeTint="FF" w:themeShade="FF"/>
        </w:rPr>
        <w:t>, NUEVA,</w:t>
      </w:r>
      <w:r w:rsidRPr="1F5DB141" w:rsidR="00716DB6">
        <w:rPr>
          <w:rStyle w:val="normaltextrun"/>
          <w:rFonts w:ascii="Calibri" w:hAnsi="Calibri" w:cs="Calibri"/>
          <w:color w:val="000000" w:themeColor="text1" w:themeTint="FF" w:themeShade="FF"/>
        </w:rPr>
        <w:t xml:space="preserve"> </w:t>
      </w:r>
      <w:r w:rsidRPr="1F5DB141" w:rsidR="595EEB1F">
        <w:rPr>
          <w:rStyle w:val="normaltextrun"/>
          <w:rFonts w:ascii="Calibri" w:hAnsi="Calibri" w:cs="Calibri"/>
          <w:color w:val="000000" w:themeColor="text1" w:themeTint="FF" w:themeShade="FF"/>
        </w:rPr>
        <w:t>wa</w:t>
      </w:r>
      <w:r w:rsidRPr="1F5DB141" w:rsidR="595EEB1F">
        <w:rPr>
          <w:rStyle w:val="normaltextrun"/>
          <w:rFonts w:ascii="Calibri" w:hAnsi="Calibri" w:cs="Calibri"/>
          <w:color w:val="000000" w:themeColor="text1" w:themeTint="FF" w:themeShade="FF"/>
        </w:rPr>
        <w:t xml:space="preserve">s </w:t>
      </w:r>
      <w:r w:rsidRPr="1F5DB141" w:rsidR="00716DB6">
        <w:rPr>
          <w:rStyle w:val="normaltextrun"/>
          <w:rFonts w:ascii="Calibri" w:hAnsi="Calibri" w:cs="Calibri"/>
          <w:color w:val="000000" w:themeColor="text1" w:themeTint="FF" w:themeShade="FF"/>
        </w:rPr>
        <w:t xml:space="preserve">created to </w:t>
      </w:r>
      <w:r w:rsidRPr="1F5DB141" w:rsidR="00716DB6">
        <w:rPr>
          <w:rStyle w:val="normaltextrun"/>
          <w:rFonts w:ascii="Calibri" w:hAnsi="Calibri" w:cs="Calibri"/>
          <w:color w:val="000000" w:themeColor="text1" w:themeTint="FF" w:themeShade="FF"/>
        </w:rPr>
        <w:t>optimize</w:t>
      </w:r>
      <w:r w:rsidRPr="1F5DB141" w:rsidR="00716DB6">
        <w:rPr>
          <w:rStyle w:val="normaltextrun"/>
          <w:rFonts w:ascii="Calibri" w:hAnsi="Calibri" w:cs="Calibri"/>
          <w:color w:val="000000" w:themeColor="text1" w:themeTint="FF" w:themeShade="FF"/>
        </w:rPr>
        <w:t xml:space="preserve"> </w:t>
      </w:r>
      <w:r w:rsidRPr="1F5DB141" w:rsidR="2BE37C88">
        <w:rPr>
          <w:rStyle w:val="normaltextrun"/>
          <w:rFonts w:ascii="Calibri" w:hAnsi="Calibri" w:cs="Calibri"/>
          <w:color w:val="000000" w:themeColor="text1" w:themeTint="FF" w:themeShade="FF"/>
        </w:rPr>
        <w:t xml:space="preserve">recruitment, </w:t>
      </w:r>
      <w:r w:rsidRPr="1F5DB141" w:rsidR="2BE37C88">
        <w:rPr>
          <w:rStyle w:val="normaltextrun"/>
          <w:rFonts w:ascii="Calibri" w:hAnsi="Calibri" w:cs="Calibri"/>
          <w:color w:val="000000" w:themeColor="text1" w:themeTint="FF" w:themeShade="FF"/>
        </w:rPr>
        <w:t>assessment, nutrition i</w:t>
      </w:r>
      <w:r w:rsidRPr="1F5DB141" w:rsidR="2BE37C88">
        <w:rPr>
          <w:rStyle w:val="normaltextrun"/>
          <w:rFonts w:ascii="Calibri" w:hAnsi="Calibri" w:cs="Calibri"/>
          <w:color w:val="000000" w:themeColor="text1" w:themeTint="FF" w:themeShade="FF"/>
        </w:rPr>
        <w:t xml:space="preserve">ntervention, and the </w:t>
      </w:r>
      <w:r w:rsidRPr="1F5DB141" w:rsidR="2BE37C88">
        <w:rPr>
          <w:rStyle w:val="normaltextrun"/>
          <w:rFonts w:ascii="Calibri" w:hAnsi="Calibri" w:cs="Calibri"/>
          <w:color w:val="000000" w:themeColor="text1" w:themeTint="FF" w:themeShade="FF"/>
        </w:rPr>
        <w:t>participant experience</w:t>
      </w:r>
      <w:r w:rsidRPr="1F5DB141" w:rsidR="00716DB6">
        <w:rPr>
          <w:rStyle w:val="normaltextrun"/>
          <w:rFonts w:ascii="Calibri" w:hAnsi="Calibri" w:cs="Calibri"/>
          <w:color w:val="000000" w:themeColor="text1" w:themeTint="FF" w:themeShade="FF"/>
        </w:rPr>
        <w:t xml:space="preserve">. The development was informed with a user-centered design (UCD) framework </w:t>
      </w:r>
      <w:r w:rsidRPr="1F5DB141" w:rsidR="00821A1F">
        <w:rPr>
          <w:rStyle w:val="normaltextrun"/>
          <w:rFonts w:ascii="Calibri" w:hAnsi="Calibri" w:cs="Calibri"/>
          <w:color w:val="000000" w:themeColor="text1" w:themeTint="FF" w:themeShade="FF"/>
        </w:rPr>
        <w:t>including</w:t>
      </w:r>
      <w:r w:rsidRPr="1F5DB141" w:rsidR="00716DB6">
        <w:rPr>
          <w:rStyle w:val="normaltextrun"/>
          <w:rFonts w:ascii="Calibri" w:hAnsi="Calibri" w:cs="Calibri"/>
          <w:color w:val="000000" w:themeColor="text1" w:themeTint="FF" w:themeShade="FF"/>
        </w:rPr>
        <w:t xml:space="preserve"> </w:t>
      </w:r>
      <w:r w:rsidRPr="1F5DB141" w:rsidR="00716DB6">
        <w:rPr>
          <w:rStyle w:val="normaltextrun"/>
          <w:rFonts w:ascii="Calibri" w:hAnsi="Calibri" w:cs="Calibri"/>
          <w:color w:val="000000" w:themeColor="text1" w:themeTint="FF" w:themeShade="FF"/>
        </w:rPr>
        <w:t xml:space="preserve">collaboration </w:t>
      </w:r>
      <w:r w:rsidRPr="1F5DB141" w:rsidR="1B6FA3E4">
        <w:rPr>
          <w:rStyle w:val="normaltextrun"/>
          <w:rFonts w:ascii="Calibri" w:hAnsi="Calibri" w:cs="Calibri"/>
          <w:color w:val="000000" w:themeColor="text1" w:themeTint="FF" w:themeShade="FF"/>
        </w:rPr>
        <w:t>with</w:t>
      </w:r>
      <w:r w:rsidRPr="1F5DB141" w:rsidR="00716DB6">
        <w:rPr>
          <w:rStyle w:val="normaltextrun"/>
          <w:rFonts w:ascii="Calibri" w:hAnsi="Calibri" w:cs="Calibri"/>
          <w:color w:val="000000" w:themeColor="text1" w:themeTint="FF" w:themeShade="FF"/>
        </w:rPr>
        <w:t xml:space="preserve"> community partners associated </w:t>
      </w:r>
      <w:r w:rsidRPr="1F5DB141" w:rsidR="00821A1F">
        <w:rPr>
          <w:rStyle w:val="normaltextrun"/>
          <w:rFonts w:ascii="Calibri" w:hAnsi="Calibri" w:cs="Calibri"/>
          <w:color w:val="000000" w:themeColor="text1" w:themeTint="FF" w:themeShade="FF"/>
        </w:rPr>
        <w:t>with</w:t>
      </w:r>
      <w:r w:rsidRPr="1F5DB141" w:rsidR="00716DB6">
        <w:rPr>
          <w:rStyle w:val="normaltextrun"/>
          <w:rFonts w:ascii="Calibri" w:hAnsi="Calibri" w:cs="Calibri"/>
          <w:color w:val="000000" w:themeColor="text1" w:themeTint="FF" w:themeShade="FF"/>
        </w:rPr>
        <w:t xml:space="preserve"> senior nutrition programs. </w:t>
      </w:r>
      <w:r w:rsidRPr="1F5DB141" w:rsidR="00716DB6">
        <w:rPr>
          <w:rStyle w:val="normaltextrun"/>
          <w:rFonts w:ascii="Calibri" w:hAnsi="Calibri" w:cs="Calibri"/>
          <w:b w:val="1"/>
          <w:bCs w:val="1"/>
          <w:color w:val="000000" w:themeColor="text1" w:themeTint="FF" w:themeShade="FF"/>
        </w:rPr>
        <w:t>Objective:</w:t>
      </w:r>
      <w:r w:rsidRPr="1F5DB141" w:rsidR="00716DB6">
        <w:rPr>
          <w:rStyle w:val="normaltextrun"/>
          <w:rFonts w:ascii="Calibri" w:hAnsi="Calibri" w:cs="Calibri"/>
          <w:color w:val="000000" w:themeColor="text1" w:themeTint="FF" w:themeShade="FF"/>
        </w:rPr>
        <w:t xml:space="preserve"> To complete initial or “alpha” testing of the NUEVA app with community partners. </w:t>
      </w:r>
      <w:r w:rsidRPr="1F5DB141" w:rsidR="00716DB6">
        <w:rPr>
          <w:rStyle w:val="normaltextrun"/>
          <w:rFonts w:ascii="Calibri" w:hAnsi="Calibri" w:cs="Calibri"/>
          <w:b w:val="1"/>
          <w:bCs w:val="1"/>
          <w:color w:val="000000" w:themeColor="text1" w:themeTint="FF" w:themeShade="FF"/>
        </w:rPr>
        <w:t>Study Design, Settings, Participants:</w:t>
      </w:r>
      <w:r w:rsidRPr="1F5DB141" w:rsidR="00716DB6">
        <w:rPr>
          <w:rStyle w:val="normaltextrun"/>
          <w:rFonts w:ascii="Calibri" w:hAnsi="Calibri" w:cs="Calibri"/>
          <w:color w:val="000000" w:themeColor="text1" w:themeTint="FF" w:themeShade="FF"/>
        </w:rPr>
        <w:t xml:space="preserve"> A qualitative study with focus groups was conducted in Central Texas. Focus group participants included leaders of senior nutrition programs, food banks, and food delivery volunteers serving older adults </w:t>
      </w:r>
      <w:r w:rsidRPr="1F5DB141" w:rsidR="00716DB6">
        <w:rPr>
          <w:rStyle w:val="normaltextrun"/>
          <w:rFonts w:ascii="Calibri" w:hAnsi="Calibri" w:cs="Calibri"/>
          <w:color w:val="000000" w:themeColor="text1" w:themeTint="FF" w:themeShade="FF"/>
        </w:rPr>
        <w:t xml:space="preserve">in </w:t>
      </w:r>
      <w:r w:rsidRPr="1F5DB141" w:rsidR="00301A6E">
        <w:rPr>
          <w:rStyle w:val="normaltextrun"/>
          <w:rFonts w:ascii="Calibri" w:hAnsi="Calibri" w:cs="Calibri"/>
          <w:color w:val="000000" w:themeColor="text1" w:themeTint="FF" w:themeShade="FF"/>
        </w:rPr>
        <w:t xml:space="preserve">the </w:t>
      </w:r>
      <w:r w:rsidRPr="1F5DB141" w:rsidR="00716DB6">
        <w:rPr>
          <w:rStyle w:val="normaltextrun"/>
          <w:rFonts w:ascii="Calibri" w:hAnsi="Calibri" w:cs="Calibri"/>
          <w:color w:val="000000" w:themeColor="text1" w:themeTint="FF" w:themeShade="FF"/>
        </w:rPr>
        <w:t>Central Texas</w:t>
      </w:r>
      <w:r w:rsidRPr="1F5DB141" w:rsidR="00301A6E">
        <w:rPr>
          <w:rStyle w:val="normaltextrun"/>
          <w:rFonts w:ascii="Calibri" w:hAnsi="Calibri" w:cs="Calibri"/>
          <w:color w:val="000000" w:themeColor="text1" w:themeTint="FF" w:themeShade="FF"/>
        </w:rPr>
        <w:t xml:space="preserve"> area</w:t>
      </w:r>
      <w:r w:rsidRPr="1F5DB141" w:rsidR="00716DB6">
        <w:rPr>
          <w:rStyle w:val="normaltextrun"/>
          <w:rFonts w:ascii="Calibri" w:hAnsi="Calibri" w:cs="Calibri"/>
          <w:color w:val="000000" w:themeColor="text1" w:themeTint="FF" w:themeShade="FF"/>
        </w:rPr>
        <w:t xml:space="preserve">. Focus groups were conducted over Zoom and followed a semi-structured guide that covered technology usage. Additionally, a Think Aloud </w:t>
      </w:r>
      <w:r w:rsidRPr="1F5DB141" w:rsidR="00716DB6">
        <w:rPr>
          <w:rStyle w:val="normaltextrun"/>
          <w:rFonts w:ascii="Calibri" w:hAnsi="Calibri" w:cs="Calibri"/>
          <w:color w:val="000000" w:themeColor="text1" w:themeTint="FF" w:themeShade="FF"/>
        </w:rPr>
        <w:t>methodology</w:t>
      </w:r>
      <w:r w:rsidRPr="1F5DB141" w:rsidR="00716DB6">
        <w:rPr>
          <w:rStyle w:val="normaltextrun"/>
          <w:rFonts w:ascii="Calibri" w:hAnsi="Calibri" w:cs="Calibri"/>
          <w:color w:val="000000" w:themeColor="text1" w:themeTint="FF" w:themeShade="FF"/>
        </w:rPr>
        <w:t xml:space="preserve"> was used to assess participants real-time feedback while navigating NUEVA. Recordings were transcribed </w:t>
      </w:r>
      <w:r w:rsidRPr="1F5DB141" w:rsidR="6ABA31CA">
        <w:rPr>
          <w:rStyle w:val="normaltextrun"/>
          <w:rFonts w:ascii="Calibri" w:hAnsi="Calibri" w:cs="Calibri"/>
          <w:color w:val="000000" w:themeColor="text1" w:themeTint="FF" w:themeShade="FF"/>
        </w:rPr>
        <w:t xml:space="preserve">and </w:t>
      </w:r>
      <w:r w:rsidRPr="1F5DB141" w:rsidR="6ABA31CA">
        <w:rPr>
          <w:rStyle w:val="normaltextrun"/>
          <w:rFonts w:ascii="Calibri" w:hAnsi="Calibri" w:cs="Calibri"/>
          <w:color w:val="000000" w:themeColor="text1" w:themeTint="FF" w:themeShade="FF"/>
        </w:rPr>
        <w:t>checked for accuracy</w:t>
      </w:r>
      <w:r w:rsidRPr="1F5DB141" w:rsidR="00716DB6">
        <w:rPr>
          <w:rStyle w:val="normaltextrun"/>
          <w:rFonts w:ascii="Calibri" w:hAnsi="Calibri" w:cs="Calibri"/>
          <w:color w:val="000000" w:themeColor="text1" w:themeTint="FF" w:themeShade="FF"/>
        </w:rPr>
        <w:t>.</w:t>
      </w:r>
      <w:r w:rsidRPr="1F5DB141" w:rsidR="00716DB6">
        <w:rPr>
          <w:rStyle w:val="normaltextrun"/>
          <w:rFonts w:ascii="Calibri" w:hAnsi="Calibri" w:cs="Calibri"/>
          <w:b w:val="1"/>
          <w:bCs w:val="1"/>
          <w:color w:val="000000" w:themeColor="text1" w:themeTint="FF" w:themeShade="FF"/>
        </w:rPr>
        <w:t xml:space="preserve"> </w:t>
      </w:r>
      <w:r w:rsidRPr="1F5DB141" w:rsidR="00716DB6">
        <w:rPr>
          <w:rStyle w:val="normaltextrun"/>
          <w:rFonts w:ascii="Calibri" w:hAnsi="Calibri" w:cs="Calibri"/>
          <w:color w:val="000000" w:themeColor="text1" w:themeTint="FF" w:themeShade="FF"/>
        </w:rPr>
        <w:t> </w:t>
      </w:r>
      <w:r w:rsidRPr="1F5DB141" w:rsidR="00716DB6">
        <w:rPr>
          <w:rStyle w:val="normaltextrun"/>
          <w:rFonts w:ascii="Calibri" w:hAnsi="Calibri" w:cs="Calibri"/>
          <w:b w:val="1"/>
          <w:bCs w:val="1"/>
          <w:color w:val="000000" w:themeColor="text1" w:themeTint="FF" w:themeShade="FF"/>
        </w:rPr>
        <w:t>Analysis:</w:t>
      </w:r>
      <w:r w:rsidRPr="1F5DB141" w:rsidR="00716DB6">
        <w:rPr>
          <w:rStyle w:val="normaltextrun"/>
          <w:rFonts w:ascii="Calibri" w:hAnsi="Calibri" w:cs="Calibri"/>
          <w:color w:val="000000" w:themeColor="text1" w:themeTint="FF" w:themeShade="FF"/>
        </w:rPr>
        <w:t xml:space="preserve"> </w:t>
      </w:r>
      <w:r w:rsidRPr="1F5DB141" w:rsidR="33B9D06E">
        <w:rPr>
          <w:rStyle w:val="normaltextrun"/>
          <w:rFonts w:ascii="Calibri" w:hAnsi="Calibri" w:cs="Calibri"/>
          <w:color w:val="000000" w:themeColor="text1" w:themeTint="FF" w:themeShade="FF"/>
        </w:rPr>
        <w:t xml:space="preserve">Qualitative analysis included the review of </w:t>
      </w:r>
      <w:r w:rsidRPr="1F5DB141" w:rsidR="5B88D5F3">
        <w:rPr>
          <w:rStyle w:val="normaltextrun"/>
          <w:rFonts w:ascii="Calibri" w:hAnsi="Calibri" w:cs="Calibri"/>
          <w:color w:val="000000" w:themeColor="text1" w:themeTint="FF" w:themeShade="FF"/>
        </w:rPr>
        <w:t>s</w:t>
      </w:r>
      <w:r w:rsidRPr="1F5DB141" w:rsidR="00716DB6">
        <w:rPr>
          <w:rStyle w:val="normaltextrun"/>
          <w:rFonts w:ascii="Calibri" w:hAnsi="Calibri" w:cs="Calibri"/>
          <w:color w:val="000000" w:themeColor="text1" w:themeTint="FF" w:themeShade="FF"/>
        </w:rPr>
        <w:t xml:space="preserve">ummary sheets, peer debriefing, and coding to </w:t>
      </w:r>
      <w:r w:rsidRPr="1F5DB141" w:rsidR="00716DB6">
        <w:rPr>
          <w:rStyle w:val="normaltextrun"/>
          <w:rFonts w:ascii="Calibri" w:hAnsi="Calibri" w:cs="Calibri"/>
          <w:color w:val="000000" w:themeColor="text1" w:themeTint="FF" w:themeShade="FF"/>
        </w:rPr>
        <w:t>identify</w:t>
      </w:r>
      <w:r w:rsidRPr="1F5DB141" w:rsidR="00716DB6">
        <w:rPr>
          <w:rStyle w:val="normaltextrun"/>
          <w:rFonts w:ascii="Calibri" w:hAnsi="Calibri" w:cs="Calibri"/>
          <w:color w:val="000000" w:themeColor="text1" w:themeTint="FF" w:themeShade="FF"/>
        </w:rPr>
        <w:t xml:space="preserve"> desired key features of NUEVA and barriers or facilitators related to usability of the app. </w:t>
      </w:r>
      <w:r w:rsidRPr="1F5DB141" w:rsidR="00716DB6">
        <w:rPr>
          <w:rStyle w:val="normaltextrun"/>
          <w:rFonts w:ascii="Calibri" w:hAnsi="Calibri" w:cs="Calibri"/>
          <w:b w:val="1"/>
          <w:bCs w:val="1"/>
          <w:color w:val="000000" w:themeColor="text1" w:themeTint="FF" w:themeShade="FF"/>
        </w:rPr>
        <w:t>Results:</w:t>
      </w:r>
      <w:r w:rsidRPr="1F5DB141" w:rsidR="00716DB6">
        <w:rPr>
          <w:rStyle w:val="normaltextrun"/>
          <w:rFonts w:ascii="Calibri" w:hAnsi="Calibri" w:cs="Calibri"/>
          <w:color w:val="000000" w:themeColor="text1" w:themeTint="FF" w:themeShade="FF"/>
        </w:rPr>
        <w:t xml:space="preserve"> Community partners engaged in focus groups (n=4 groups). Participants </w:t>
      </w:r>
      <w:r w:rsidRPr="1F5DB141" w:rsidR="00716DB6">
        <w:rPr>
          <w:rStyle w:val="normaltextrun"/>
          <w:rFonts w:ascii="Calibri" w:hAnsi="Calibri" w:cs="Calibri"/>
          <w:color w:val="000000" w:themeColor="text1" w:themeTint="FF" w:themeShade="FF"/>
        </w:rPr>
        <w:t>provided</w:t>
      </w:r>
      <w:r w:rsidRPr="1F5DB141" w:rsidR="00716DB6">
        <w:rPr>
          <w:rStyle w:val="normaltextrun"/>
          <w:rFonts w:ascii="Calibri" w:hAnsi="Calibri" w:cs="Calibri"/>
          <w:color w:val="000000" w:themeColor="text1" w:themeTint="FF" w:themeShade="FF"/>
        </w:rPr>
        <w:t xml:space="preserve"> insights about successful technology adoption and barriers to technology usage in senior nutrition program operations. Facilitators of programmatic operations included opportunities for NUEVA to improve, such as recruitment, screening, assessment, meal </w:t>
      </w:r>
      <w:r w:rsidRPr="1F5DB141" w:rsidR="00716DB6">
        <w:rPr>
          <w:rStyle w:val="normaltextrun"/>
          <w:rFonts w:ascii="Calibri" w:hAnsi="Calibri" w:cs="Calibri"/>
          <w:color w:val="000000" w:themeColor="text1" w:themeTint="FF" w:themeShade="FF"/>
        </w:rPr>
        <w:t>selection</w:t>
      </w:r>
      <w:r w:rsidRPr="1F5DB141" w:rsidR="00716DB6">
        <w:rPr>
          <w:rStyle w:val="normaltextrun"/>
          <w:rFonts w:ascii="Calibri" w:hAnsi="Calibri" w:cs="Calibri"/>
          <w:color w:val="000000" w:themeColor="text1" w:themeTint="FF" w:themeShade="FF"/>
        </w:rPr>
        <w:t xml:space="preserve">, greater informed client outreach and </w:t>
      </w:r>
      <w:r w:rsidRPr="1F5DB141" w:rsidR="00997145">
        <w:rPr>
          <w:rStyle w:val="normaltextrun"/>
          <w:rFonts w:ascii="Calibri" w:hAnsi="Calibri" w:cs="Calibri"/>
          <w:color w:val="000000" w:themeColor="text1" w:themeTint="FF" w:themeShade="FF"/>
        </w:rPr>
        <w:t xml:space="preserve">increased </w:t>
      </w:r>
      <w:r w:rsidRPr="1F5DB141" w:rsidR="6EEECA72">
        <w:rPr>
          <w:rStyle w:val="normaltextrun"/>
          <w:rFonts w:ascii="Calibri" w:hAnsi="Calibri" w:cs="Calibri"/>
          <w:color w:val="000000" w:themeColor="text1" w:themeTint="FF" w:themeShade="FF"/>
        </w:rPr>
        <w:t>ways</w:t>
      </w:r>
      <w:r w:rsidRPr="1F5DB141" w:rsidR="1F118125">
        <w:rPr>
          <w:rStyle w:val="normaltextrun"/>
          <w:rFonts w:ascii="Calibri" w:hAnsi="Calibri" w:cs="Calibri"/>
          <w:color w:val="000000" w:themeColor="text1" w:themeTint="FF" w:themeShade="FF"/>
        </w:rPr>
        <w:t xml:space="preserve"> to address</w:t>
      </w:r>
      <w:r w:rsidRPr="1F5DB141" w:rsidR="00716DB6">
        <w:rPr>
          <w:rStyle w:val="normaltextrun"/>
          <w:rFonts w:ascii="Calibri" w:hAnsi="Calibri" w:cs="Calibri"/>
          <w:color w:val="000000" w:themeColor="text1" w:themeTint="FF" w:themeShade="FF"/>
        </w:rPr>
        <w:t xml:space="preserve"> nutrition security. </w:t>
      </w:r>
      <w:r w:rsidRPr="1F5DB141" w:rsidR="00716DB6">
        <w:rPr>
          <w:rFonts w:ascii="Calibri" w:hAnsi="Calibri" w:cs="" w:asciiTheme="minorAscii" w:hAnsiTheme="minorAscii" w:cstheme="minorBidi"/>
          <w:color w:val="000000" w:themeColor="text1" w:themeTint="FF" w:themeShade="FF"/>
        </w:rPr>
        <w:t xml:space="preserve">Group discussions </w:t>
      </w:r>
      <w:r w:rsidRPr="1F5DB141" w:rsidR="00716DB6">
        <w:rPr>
          <w:rFonts w:ascii="Calibri" w:hAnsi="Calibri" w:cs="" w:asciiTheme="minorAscii" w:hAnsiTheme="minorAscii" w:cstheme="minorBidi"/>
          <w:color w:val="000000" w:themeColor="text1" w:themeTint="FF" w:themeShade="FF"/>
        </w:rPr>
        <w:t>identified</w:t>
      </w:r>
      <w:r w:rsidRPr="1F5DB141" w:rsidR="00716DB6">
        <w:rPr>
          <w:rFonts w:ascii="Calibri" w:hAnsi="Calibri" w:cs="" w:asciiTheme="minorAscii" w:hAnsiTheme="minorAscii" w:cstheme="minorBidi"/>
          <w:color w:val="000000" w:themeColor="text1" w:themeTint="FF" w:themeShade="FF"/>
        </w:rPr>
        <w:t xml:space="preserve"> possibilities to enhance NUEVA for</w:t>
      </w:r>
      <w:r w:rsidRPr="1F5DB141" w:rsidR="1934061D">
        <w:rPr>
          <w:rFonts w:ascii="Calibri" w:hAnsi="Calibri" w:cs="" w:asciiTheme="minorAscii" w:hAnsiTheme="minorAscii" w:cstheme="minorBidi"/>
          <w:color w:val="000000" w:themeColor="text1" w:themeTint="FF" w:themeShade="FF"/>
        </w:rPr>
        <w:t xml:space="preserve"> the</w:t>
      </w:r>
      <w:r w:rsidRPr="1F5DB141" w:rsidR="00716DB6">
        <w:rPr>
          <w:rFonts w:ascii="Calibri" w:hAnsi="Calibri" w:cs="" w:asciiTheme="minorAscii" w:hAnsiTheme="minorAscii" w:cstheme="minorBidi"/>
          <w:color w:val="000000" w:themeColor="text1" w:themeTint="FF" w:themeShade="FF"/>
        </w:rPr>
        <w:t xml:space="preserve"> older adul</w:t>
      </w:r>
      <w:r w:rsidRPr="1F5DB141" w:rsidR="755560D6">
        <w:rPr>
          <w:rFonts w:ascii="Calibri" w:hAnsi="Calibri" w:cs="" w:asciiTheme="minorAscii" w:hAnsiTheme="minorAscii" w:cstheme="minorBidi"/>
          <w:color w:val="000000" w:themeColor="text1" w:themeTint="FF" w:themeShade="FF"/>
        </w:rPr>
        <w:t>ts</w:t>
      </w:r>
      <w:r w:rsidRPr="1F5DB141" w:rsidR="1091056F">
        <w:rPr>
          <w:rFonts w:ascii="Calibri" w:hAnsi="Calibri" w:cs="" w:asciiTheme="minorAscii" w:hAnsiTheme="minorAscii" w:cstheme="minorBidi"/>
          <w:color w:val="000000" w:themeColor="text1" w:themeTint="FF" w:themeShade="FF"/>
        </w:rPr>
        <w:t xml:space="preserve"> </w:t>
      </w:r>
      <w:r w:rsidRPr="1F5DB141" w:rsidR="00716DB6">
        <w:rPr>
          <w:rFonts w:ascii="Calibri" w:hAnsi="Calibri" w:cs="" w:asciiTheme="minorAscii" w:hAnsiTheme="minorAscii" w:cstheme="minorBidi"/>
          <w:color w:val="000000" w:themeColor="text1" w:themeTint="FF" w:themeShade="FF"/>
        </w:rPr>
        <w:t>and operation use, such</w:t>
      </w:r>
      <w:r w:rsidRPr="1F5DB141" w:rsidR="00130CDA">
        <w:rPr>
          <w:rFonts w:ascii="Calibri" w:hAnsi="Calibri" w:cs="" w:asciiTheme="minorAscii" w:hAnsiTheme="minorAscii" w:cstheme="minorBidi"/>
          <w:color w:val="000000" w:themeColor="text1" w:themeTint="FF" w:themeShade="FF"/>
        </w:rPr>
        <w:t xml:space="preserve"> as</w:t>
      </w:r>
      <w:r w:rsidRPr="1F5DB141" w:rsidR="00716DB6">
        <w:rPr>
          <w:rFonts w:ascii="Calibri" w:hAnsi="Calibri" w:cs="" w:asciiTheme="minorAscii" w:hAnsiTheme="minorAscii" w:cstheme="minorBidi"/>
          <w:color w:val="000000" w:themeColor="text1" w:themeTint="FF" w:themeShade="FF"/>
        </w:rPr>
        <w:t xml:space="preserve"> technological concerns of</w:t>
      </w:r>
      <w:r w:rsidRPr="1F5DB141" w:rsidR="00301A6E">
        <w:rPr>
          <w:rFonts w:ascii="Calibri" w:hAnsi="Calibri" w:cs="" w:asciiTheme="minorAscii" w:hAnsiTheme="minorAscii" w:cstheme="minorBidi"/>
          <w:color w:val="000000" w:themeColor="text1" w:themeTint="FF" w:themeShade="FF"/>
        </w:rPr>
        <w:t xml:space="preserve"> </w:t>
      </w:r>
      <w:r w:rsidRPr="1F5DB141" w:rsidR="442FE313">
        <w:rPr>
          <w:rFonts w:ascii="Calibri" w:hAnsi="Calibri" w:cs="" w:asciiTheme="minorAscii" w:hAnsiTheme="minorAscii" w:cstheme="minorBidi"/>
          <w:color w:val="000000" w:themeColor="text1" w:themeTint="FF" w:themeShade="FF"/>
        </w:rPr>
        <w:t xml:space="preserve">the </w:t>
      </w:r>
      <w:r w:rsidRPr="1F5DB141" w:rsidR="00301A6E">
        <w:rPr>
          <w:rFonts w:ascii="Calibri" w:hAnsi="Calibri" w:cs="" w:asciiTheme="minorAscii" w:hAnsiTheme="minorAscii" w:cstheme="minorBidi"/>
          <w:color w:val="000000" w:themeColor="text1" w:themeTint="FF" w:themeShade="FF"/>
        </w:rPr>
        <w:t>older adult</w:t>
      </w:r>
      <w:r w:rsidRPr="1F5DB141" w:rsidR="581CA0D2">
        <w:rPr>
          <w:rFonts w:ascii="Calibri" w:hAnsi="Calibri" w:cs="" w:asciiTheme="minorAscii" w:hAnsiTheme="minorAscii" w:cstheme="minorBidi"/>
          <w:color w:val="000000" w:themeColor="text1" w:themeTint="FF" w:themeShade="FF"/>
        </w:rPr>
        <w:t xml:space="preserve"> </w:t>
      </w:r>
      <w:r w:rsidRPr="1F5DB141" w:rsidR="60EBFB6E">
        <w:rPr>
          <w:rFonts w:ascii="Calibri" w:hAnsi="Calibri" w:cs="" w:asciiTheme="minorAscii" w:hAnsiTheme="minorAscii" w:cstheme="minorBidi"/>
          <w:color w:val="000000" w:themeColor="text1" w:themeTint="FF" w:themeShade="FF"/>
        </w:rPr>
        <w:t xml:space="preserve">user </w:t>
      </w:r>
      <w:r w:rsidRPr="1F5DB141" w:rsidR="00301A6E">
        <w:rPr>
          <w:rFonts w:ascii="Calibri" w:hAnsi="Calibri" w:cs="" w:asciiTheme="minorAscii" w:hAnsiTheme="minorAscii" w:cstheme="minorBidi"/>
          <w:color w:val="000000" w:themeColor="text1" w:themeTint="FF" w:themeShade="FF"/>
        </w:rPr>
        <w:t xml:space="preserve">and staff, </w:t>
      </w:r>
      <w:r w:rsidRPr="1F5DB141" w:rsidR="009D2797">
        <w:rPr>
          <w:rFonts w:ascii="Calibri" w:hAnsi="Calibri" w:cs="" w:asciiTheme="minorAscii" w:hAnsiTheme="minorAscii" w:cstheme="minorBidi"/>
          <w:color w:val="000000" w:themeColor="text1" w:themeTint="FF" w:themeShade="FF"/>
        </w:rPr>
        <w:t xml:space="preserve">including </w:t>
      </w:r>
      <w:r w:rsidRPr="1F5DB141" w:rsidR="00301A6E">
        <w:rPr>
          <w:rFonts w:ascii="Calibri" w:hAnsi="Calibri" w:cs="" w:asciiTheme="minorAscii" w:hAnsiTheme="minorAscii" w:cstheme="minorBidi"/>
          <w:color w:val="000000" w:themeColor="text1" w:themeTint="FF" w:themeShade="FF"/>
        </w:rPr>
        <w:t>d</w:t>
      </w:r>
      <w:r w:rsidRPr="1F5DB141" w:rsidR="00716DB6">
        <w:rPr>
          <w:rFonts w:ascii="Calibri" w:hAnsi="Calibri" w:cs="" w:asciiTheme="minorAscii" w:hAnsiTheme="minorAscii" w:cstheme="minorBidi"/>
          <w:color w:val="000000" w:themeColor="text1" w:themeTint="FF" w:themeShade="FF"/>
        </w:rPr>
        <w:t>ata security.</w:t>
      </w:r>
      <w:r w:rsidRPr="1F5DB141" w:rsidR="00716DB6">
        <w:rPr>
          <w:rStyle w:val="normaltextrun"/>
          <w:rFonts w:ascii="Calibri" w:hAnsi="Calibri" w:cs="Calibri"/>
          <w:color w:val="000000" w:themeColor="text1" w:themeTint="FF" w:themeShade="FF"/>
        </w:rPr>
        <w:t xml:space="preserve"> </w:t>
      </w:r>
      <w:r w:rsidRPr="1F5DB141" w:rsidR="00716DB6">
        <w:rPr>
          <w:rStyle w:val="normaltextrun"/>
          <w:rFonts w:ascii="Calibri" w:hAnsi="Calibri" w:cs="Calibri"/>
          <w:b w:val="1"/>
          <w:bCs w:val="1"/>
          <w:color w:val="000000" w:themeColor="text1" w:themeTint="FF" w:themeShade="FF"/>
        </w:rPr>
        <w:t>Conclusions:</w:t>
      </w:r>
      <w:r w:rsidRPr="1F5DB141" w:rsidR="00716DB6">
        <w:rPr>
          <w:rStyle w:val="normaltextrun"/>
          <w:rFonts w:ascii="Calibri" w:hAnsi="Calibri" w:cs="Calibri"/>
          <w:color w:val="000000" w:themeColor="text1" w:themeTint="FF" w:themeShade="FF"/>
        </w:rPr>
        <w:t xml:space="preserve"> Findings</w:t>
      </w:r>
      <w:r w:rsidRPr="1F5DB141" w:rsidR="00716DB6">
        <w:rPr>
          <w:rStyle w:val="normaltextrun"/>
          <w:rFonts w:ascii="Calibri" w:hAnsi="Calibri" w:cs="Calibri"/>
          <w:color w:val="000000" w:themeColor="text1" w:themeTint="FF" w:themeShade="FF"/>
        </w:rPr>
        <w:t xml:space="preserve"> inform </w:t>
      </w:r>
      <w:r w:rsidRPr="1F5DB141" w:rsidR="1A76B122">
        <w:rPr>
          <w:rStyle w:val="normaltextrun"/>
          <w:rFonts w:ascii="Calibri" w:hAnsi="Calibri" w:cs="Calibri"/>
          <w:color w:val="000000" w:themeColor="text1" w:themeTint="FF" w:themeShade="FF"/>
        </w:rPr>
        <w:t>the development of</w:t>
      </w:r>
      <w:r w:rsidRPr="1F5DB141" w:rsidR="00716DB6">
        <w:rPr>
          <w:rStyle w:val="normaltextrun"/>
          <w:rFonts w:ascii="Calibri" w:hAnsi="Calibri" w:cs="Calibri"/>
          <w:color w:val="000000" w:themeColor="text1" w:themeTint="FF" w:themeShade="FF"/>
        </w:rPr>
        <w:t xml:space="preserve"> NUEVA</w:t>
      </w:r>
      <w:r w:rsidRPr="1F5DB141" w:rsidR="00301A6E">
        <w:rPr>
          <w:rStyle w:val="normaltextrun"/>
          <w:rFonts w:ascii="Calibri" w:hAnsi="Calibri" w:cs="Calibri"/>
          <w:color w:val="000000" w:themeColor="text1" w:themeTint="FF" w:themeShade="FF"/>
        </w:rPr>
        <w:t xml:space="preserve">, </w:t>
      </w:r>
      <w:r w:rsidRPr="1F5DB141" w:rsidR="00716DB6">
        <w:rPr>
          <w:rStyle w:val="normaltextrun"/>
          <w:rFonts w:ascii="Calibri" w:hAnsi="Calibri" w:cs="Calibri"/>
          <w:color w:val="000000" w:themeColor="text1" w:themeTint="FF" w:themeShade="FF"/>
        </w:rPr>
        <w:t xml:space="preserve">including </w:t>
      </w:r>
      <w:r w:rsidRPr="1F5DB141" w:rsidR="00301A6E">
        <w:rPr>
          <w:rStyle w:val="normaltextrun"/>
          <w:rFonts w:ascii="Calibri" w:hAnsi="Calibri" w:cs="Calibri"/>
          <w:color w:val="000000" w:themeColor="text1" w:themeTint="FF" w:themeShade="FF"/>
        </w:rPr>
        <w:t xml:space="preserve">the </w:t>
      </w:r>
      <w:r w:rsidRPr="1F5DB141" w:rsidR="00716DB6">
        <w:rPr>
          <w:rStyle w:val="normaltextrun"/>
          <w:rFonts w:ascii="Calibri" w:hAnsi="Calibri" w:cs="Calibri"/>
          <w:color w:val="000000" w:themeColor="text1" w:themeTint="FF" w:themeShade="FF"/>
        </w:rPr>
        <w:t xml:space="preserve">nutrition education and </w:t>
      </w:r>
      <w:r w:rsidRPr="1F5DB141" w:rsidR="00301A6E">
        <w:rPr>
          <w:rStyle w:val="normaltextrun"/>
          <w:rFonts w:ascii="Calibri" w:hAnsi="Calibri" w:cs="Calibri"/>
          <w:color w:val="000000" w:themeColor="text1" w:themeTint="FF" w:themeShade="FF"/>
        </w:rPr>
        <w:t>additional</w:t>
      </w:r>
      <w:r w:rsidRPr="1F5DB141" w:rsidR="00301A6E">
        <w:rPr>
          <w:rStyle w:val="normaltextrun"/>
          <w:rFonts w:ascii="Calibri" w:hAnsi="Calibri" w:cs="Calibri"/>
          <w:color w:val="000000" w:themeColor="text1" w:themeTint="FF" w:themeShade="FF"/>
        </w:rPr>
        <w:t xml:space="preserve"> desired </w:t>
      </w:r>
      <w:r w:rsidRPr="1F5DB141" w:rsidR="00716DB6">
        <w:rPr>
          <w:rStyle w:val="normaltextrun"/>
          <w:rFonts w:ascii="Calibri" w:hAnsi="Calibri" w:cs="Calibri"/>
          <w:color w:val="000000" w:themeColor="text1" w:themeTint="FF" w:themeShade="FF"/>
        </w:rPr>
        <w:t>modules, before beta testing with</w:t>
      </w:r>
      <w:r w:rsidRPr="1F5DB141" w:rsidR="00716DB6">
        <w:rPr>
          <w:rStyle w:val="normaltextrun"/>
          <w:rFonts w:ascii="Calibri" w:hAnsi="Calibri" w:cs="Calibri"/>
          <w:color w:val="000000" w:themeColor="text1" w:themeTint="FF" w:themeShade="FF"/>
        </w:rPr>
        <w:t xml:space="preserve"> user groups.</w:t>
      </w:r>
      <w:r w:rsidRPr="1F5DB141" w:rsidR="008F6BC6">
        <w:rPr>
          <w:rStyle w:val="normaltextrun"/>
          <w:rFonts w:ascii="Calibri" w:hAnsi="Calibri" w:cs="Calibri"/>
          <w:color w:val="000000" w:themeColor="text1" w:themeTint="FF" w:themeShade="FF"/>
        </w:rPr>
        <w:t xml:space="preserve"> Furthermore</w:t>
      </w:r>
      <w:r w:rsidRPr="1F5DB141" w:rsidR="00716DB6">
        <w:rPr>
          <w:rStyle w:val="normaltextrun"/>
          <w:rFonts w:ascii="Calibri" w:hAnsi="Calibri" w:cs="Calibri"/>
          <w:color w:val="000000" w:themeColor="text1" w:themeTint="FF" w:themeShade="FF"/>
        </w:rPr>
        <w:t xml:space="preserve">, this community-based approach </w:t>
      </w:r>
      <w:r w:rsidRPr="1F5DB141" w:rsidR="00467F35">
        <w:rPr>
          <w:rStyle w:val="normaltextrun"/>
          <w:rFonts w:ascii="Calibri" w:hAnsi="Calibri" w:cs="Calibri"/>
          <w:color w:val="000000" w:themeColor="text1" w:themeTint="FF" w:themeShade="FF"/>
        </w:rPr>
        <w:t>utilizing UCD</w:t>
      </w:r>
      <w:r w:rsidRPr="1F5DB141" w:rsidR="00716DB6">
        <w:rPr>
          <w:rStyle w:val="normaltextrun"/>
          <w:rFonts w:ascii="Calibri" w:hAnsi="Calibri" w:cs="Calibri"/>
          <w:color w:val="000000" w:themeColor="text1" w:themeTint="FF" w:themeShade="FF"/>
        </w:rPr>
        <w:t xml:space="preserve"> may be a valuable model for </w:t>
      </w:r>
      <w:r w:rsidRPr="1F5DB141" w:rsidR="00716DB6">
        <w:rPr>
          <w:rStyle w:val="normaltextrun"/>
          <w:rFonts w:ascii="Calibri" w:hAnsi="Calibri" w:cs="Calibri"/>
          <w:color w:val="000000" w:themeColor="text1" w:themeTint="FF" w:themeShade="FF"/>
        </w:rPr>
        <w:t>leveraging</w:t>
      </w:r>
      <w:r w:rsidRPr="1F5DB141" w:rsidR="00716DB6">
        <w:rPr>
          <w:rStyle w:val="normaltextrun"/>
          <w:rFonts w:ascii="Calibri" w:hAnsi="Calibri" w:cs="Calibri"/>
          <w:color w:val="000000" w:themeColor="text1" w:themeTint="FF" w:themeShade="FF"/>
        </w:rPr>
        <w:t xml:space="preserve"> technology to develop impactful solutions for older adults. </w:t>
      </w:r>
      <w:r w:rsidRPr="1F5DB141" w:rsidR="00716DB6">
        <w:rPr>
          <w:rStyle w:val="eop"/>
          <w:rFonts w:ascii="Calibri" w:hAnsi="Calibri" w:cs="Calibri"/>
          <w:color w:val="000000" w:themeColor="text1" w:themeTint="FF" w:themeShade="FF"/>
        </w:rPr>
        <w:t> </w:t>
      </w:r>
    </w:p>
    <w:p w:rsidR="00716DB6" w:rsidP="00716DB6" w:rsidRDefault="00716DB6" w14:paraId="58D0BF8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B731D" w:rsidP="1F5DB141" w:rsidRDefault="00DB731D" w14:paraId="1EADCA13" w14:textId="488E7856">
      <w:pPr>
        <w:pStyle w:val="Normal"/>
        <w:spacing w:before="0" w:beforeAutospacing="off" w:after="0" w:afterAutospacing="off"/>
        <w:rPr>
          <w:rStyle w:val="eop"/>
          <w:rFonts w:ascii="Calibri" w:hAnsi="Calibri" w:cs="Calibri"/>
          <w:sz w:val="22"/>
          <w:szCs w:val="22"/>
          <w:highlight w:val="yellow"/>
        </w:rPr>
      </w:pPr>
    </w:p>
    <w:sectPr w:rsidR="00DB731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O80v3CR9" int2:invalidationBookmarkName="" int2:hashCode="Wt90Giwx6pS4VV" int2:id="Aco7dour">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B6"/>
    <w:rsid w:val="00022EAC"/>
    <w:rsid w:val="000A5587"/>
    <w:rsid w:val="000D2B85"/>
    <w:rsid w:val="00130CDA"/>
    <w:rsid w:val="001B4BE0"/>
    <w:rsid w:val="002D569C"/>
    <w:rsid w:val="00301A6E"/>
    <w:rsid w:val="003B130A"/>
    <w:rsid w:val="00467F35"/>
    <w:rsid w:val="00716DB6"/>
    <w:rsid w:val="007253B4"/>
    <w:rsid w:val="00753768"/>
    <w:rsid w:val="00815216"/>
    <w:rsid w:val="00821A1F"/>
    <w:rsid w:val="008E50A7"/>
    <w:rsid w:val="008F6BC6"/>
    <w:rsid w:val="0098413D"/>
    <w:rsid w:val="00997145"/>
    <w:rsid w:val="009D2797"/>
    <w:rsid w:val="00A65A4A"/>
    <w:rsid w:val="00DB21E0"/>
    <w:rsid w:val="00DB731D"/>
    <w:rsid w:val="00E56CC0"/>
    <w:rsid w:val="00FF0D08"/>
    <w:rsid w:val="03F11436"/>
    <w:rsid w:val="057D3356"/>
    <w:rsid w:val="07696482"/>
    <w:rsid w:val="08E3A847"/>
    <w:rsid w:val="0AC2AD83"/>
    <w:rsid w:val="0BE7EB54"/>
    <w:rsid w:val="1091056F"/>
    <w:rsid w:val="176E7808"/>
    <w:rsid w:val="1934061D"/>
    <w:rsid w:val="193DC56A"/>
    <w:rsid w:val="1A2DBB25"/>
    <w:rsid w:val="1A76B122"/>
    <w:rsid w:val="1B51141A"/>
    <w:rsid w:val="1B6FA3E4"/>
    <w:rsid w:val="1C75662C"/>
    <w:rsid w:val="1F118125"/>
    <w:rsid w:val="1F5DB141"/>
    <w:rsid w:val="234DA3AE"/>
    <w:rsid w:val="26AD26BC"/>
    <w:rsid w:val="2768FE14"/>
    <w:rsid w:val="2793D232"/>
    <w:rsid w:val="29DCCC25"/>
    <w:rsid w:val="29DFE569"/>
    <w:rsid w:val="2A2C1685"/>
    <w:rsid w:val="2A94C272"/>
    <w:rsid w:val="2AE94A83"/>
    <w:rsid w:val="2BE37C88"/>
    <w:rsid w:val="2C3092D3"/>
    <w:rsid w:val="2F04AD19"/>
    <w:rsid w:val="310403F6"/>
    <w:rsid w:val="317037EC"/>
    <w:rsid w:val="32B113FE"/>
    <w:rsid w:val="32BBBA0A"/>
    <w:rsid w:val="33B9D06E"/>
    <w:rsid w:val="33D56610"/>
    <w:rsid w:val="36F17130"/>
    <w:rsid w:val="3B76C6E3"/>
    <w:rsid w:val="3C7B84AA"/>
    <w:rsid w:val="3E131AED"/>
    <w:rsid w:val="3E24F950"/>
    <w:rsid w:val="43ED71FC"/>
    <w:rsid w:val="442FE313"/>
    <w:rsid w:val="45755AE6"/>
    <w:rsid w:val="467B1D2E"/>
    <w:rsid w:val="4BE11DDF"/>
    <w:rsid w:val="4E0355A4"/>
    <w:rsid w:val="4F9F2605"/>
    <w:rsid w:val="50E0176B"/>
    <w:rsid w:val="537C86DD"/>
    <w:rsid w:val="560E6789"/>
    <w:rsid w:val="581CA0D2"/>
    <w:rsid w:val="595EEB1F"/>
    <w:rsid w:val="5B88D5F3"/>
    <w:rsid w:val="60EBFB6E"/>
    <w:rsid w:val="6272B3BC"/>
    <w:rsid w:val="64AB03DD"/>
    <w:rsid w:val="65573671"/>
    <w:rsid w:val="6ABA31CA"/>
    <w:rsid w:val="6BDA1EF0"/>
    <w:rsid w:val="6EEECA72"/>
    <w:rsid w:val="6FCA6A01"/>
    <w:rsid w:val="704BC372"/>
    <w:rsid w:val="714DAC6C"/>
    <w:rsid w:val="7304D1C0"/>
    <w:rsid w:val="755560D6"/>
    <w:rsid w:val="7D0A5462"/>
    <w:rsid w:val="7EA624C3"/>
    <w:rsid w:val="7F229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CBE49"/>
  <w15:chartTrackingRefBased/>
  <w15:docId w15:val="{5BE53F9A-E9BE-0E4A-A196-5B271384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16DB6"/>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716DB6"/>
  </w:style>
  <w:style w:type="character" w:styleId="eop" w:customStyle="1">
    <w:name w:val="eop"/>
    <w:basedOn w:val="DefaultParagraphFont"/>
    <w:rsid w:val="00716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9356">
      <w:bodyDiv w:val="1"/>
      <w:marLeft w:val="0"/>
      <w:marRight w:val="0"/>
      <w:marTop w:val="0"/>
      <w:marBottom w:val="0"/>
      <w:divBdr>
        <w:top w:val="none" w:sz="0" w:space="0" w:color="auto"/>
        <w:left w:val="none" w:sz="0" w:space="0" w:color="auto"/>
        <w:bottom w:val="none" w:sz="0" w:space="0" w:color="auto"/>
        <w:right w:val="none" w:sz="0" w:space="0" w:color="auto"/>
      </w:divBdr>
      <w:divsChild>
        <w:div w:id="235894933">
          <w:marLeft w:val="0"/>
          <w:marRight w:val="0"/>
          <w:marTop w:val="0"/>
          <w:marBottom w:val="0"/>
          <w:divBdr>
            <w:top w:val="none" w:sz="0" w:space="0" w:color="auto"/>
            <w:left w:val="none" w:sz="0" w:space="0" w:color="auto"/>
            <w:bottom w:val="none" w:sz="0" w:space="0" w:color="auto"/>
            <w:right w:val="none" w:sz="0" w:space="0" w:color="auto"/>
          </w:divBdr>
        </w:div>
        <w:div w:id="722022819">
          <w:marLeft w:val="0"/>
          <w:marRight w:val="0"/>
          <w:marTop w:val="0"/>
          <w:marBottom w:val="0"/>
          <w:divBdr>
            <w:top w:val="none" w:sz="0" w:space="0" w:color="auto"/>
            <w:left w:val="none" w:sz="0" w:space="0" w:color="auto"/>
            <w:bottom w:val="none" w:sz="0" w:space="0" w:color="auto"/>
            <w:right w:val="none" w:sz="0" w:space="0" w:color="auto"/>
          </w:divBdr>
        </w:div>
        <w:div w:id="1648122947">
          <w:marLeft w:val="0"/>
          <w:marRight w:val="0"/>
          <w:marTop w:val="0"/>
          <w:marBottom w:val="0"/>
          <w:divBdr>
            <w:top w:val="none" w:sz="0" w:space="0" w:color="auto"/>
            <w:left w:val="none" w:sz="0" w:space="0" w:color="auto"/>
            <w:bottom w:val="none" w:sz="0" w:space="0" w:color="auto"/>
            <w:right w:val="none" w:sz="0" w:space="0" w:color="auto"/>
          </w:divBdr>
        </w:div>
        <w:div w:id="658656168">
          <w:marLeft w:val="0"/>
          <w:marRight w:val="0"/>
          <w:marTop w:val="0"/>
          <w:marBottom w:val="0"/>
          <w:divBdr>
            <w:top w:val="none" w:sz="0" w:space="0" w:color="auto"/>
            <w:left w:val="none" w:sz="0" w:space="0" w:color="auto"/>
            <w:bottom w:val="none" w:sz="0" w:space="0" w:color="auto"/>
            <w:right w:val="none" w:sz="0" w:space="0" w:color="auto"/>
          </w:divBdr>
        </w:div>
      </w:divsChild>
    </w:div>
    <w:div w:id="433093438">
      <w:bodyDiv w:val="1"/>
      <w:marLeft w:val="0"/>
      <w:marRight w:val="0"/>
      <w:marTop w:val="0"/>
      <w:marBottom w:val="0"/>
      <w:divBdr>
        <w:top w:val="none" w:sz="0" w:space="0" w:color="auto"/>
        <w:left w:val="none" w:sz="0" w:space="0" w:color="auto"/>
        <w:bottom w:val="none" w:sz="0" w:space="0" w:color="auto"/>
        <w:right w:val="none" w:sz="0" w:space="0" w:color="auto"/>
      </w:divBdr>
      <w:divsChild>
        <w:div w:id="615986936">
          <w:marLeft w:val="0"/>
          <w:marRight w:val="0"/>
          <w:marTop w:val="0"/>
          <w:marBottom w:val="0"/>
          <w:divBdr>
            <w:top w:val="none" w:sz="0" w:space="0" w:color="auto"/>
            <w:left w:val="none" w:sz="0" w:space="0" w:color="auto"/>
            <w:bottom w:val="none" w:sz="0" w:space="0" w:color="auto"/>
            <w:right w:val="none" w:sz="0" w:space="0" w:color="auto"/>
          </w:divBdr>
        </w:div>
        <w:div w:id="1404831708">
          <w:marLeft w:val="0"/>
          <w:marRight w:val="0"/>
          <w:marTop w:val="0"/>
          <w:marBottom w:val="0"/>
          <w:divBdr>
            <w:top w:val="none" w:sz="0" w:space="0" w:color="auto"/>
            <w:left w:val="none" w:sz="0" w:space="0" w:color="auto"/>
            <w:bottom w:val="none" w:sz="0" w:space="0" w:color="auto"/>
            <w:right w:val="none" w:sz="0" w:space="0" w:color="auto"/>
          </w:divBdr>
        </w:div>
      </w:divsChild>
    </w:div>
    <w:div w:id="1764913366">
      <w:bodyDiv w:val="1"/>
      <w:marLeft w:val="0"/>
      <w:marRight w:val="0"/>
      <w:marTop w:val="0"/>
      <w:marBottom w:val="0"/>
      <w:divBdr>
        <w:top w:val="none" w:sz="0" w:space="0" w:color="auto"/>
        <w:left w:val="none" w:sz="0" w:space="0" w:color="auto"/>
        <w:bottom w:val="none" w:sz="0" w:space="0" w:color="auto"/>
        <w:right w:val="none" w:sz="0" w:space="0" w:color="auto"/>
      </w:divBdr>
      <w:divsChild>
        <w:div w:id="1057779235">
          <w:marLeft w:val="0"/>
          <w:marRight w:val="0"/>
          <w:marTop w:val="0"/>
          <w:marBottom w:val="0"/>
          <w:divBdr>
            <w:top w:val="none" w:sz="0" w:space="0" w:color="auto"/>
            <w:left w:val="none" w:sz="0" w:space="0" w:color="auto"/>
            <w:bottom w:val="none" w:sz="0" w:space="0" w:color="auto"/>
            <w:right w:val="none" w:sz="0" w:space="0" w:color="auto"/>
          </w:divBdr>
        </w:div>
        <w:div w:id="1541626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1af92d61d87b48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298439-d788-49c4-851b-4daab9610d8e" xsi:nil="true"/>
    <lcf76f155ced4ddcb4097134ff3c332f xmlns="6bb5dc9d-5d2c-4a59-9146-af59be1332c2">
      <Terms xmlns="http://schemas.microsoft.com/office/infopath/2007/PartnerControls"/>
    </lcf76f155ced4ddcb4097134ff3c332f>
    <SharedWithUsers xmlns="f0298439-d788-49c4-851b-4daab9610d8e">
      <UserInfo>
        <DisplayName>Biediger-Friedman, Lesli M</DisplayName>
        <AccountId>20</AccountId>
        <AccountType/>
      </UserInfo>
      <UserInfo>
        <DisplayName>Ramirez, Selena N</DisplayName>
        <AccountId>9</AccountId>
        <AccountType/>
      </UserInfo>
      <UserInfo>
        <DisplayName>Johnson, Cassandra M</DisplayName>
        <AccountId>13</AccountId>
        <AccountType/>
      </UserInfo>
      <UserInfo>
        <DisplayName>Cagle, Alexandra E</DisplayName>
        <AccountId>14</AccountId>
        <AccountType/>
      </UserInfo>
      <UserInfo>
        <DisplayName>Hopkins, Chelsea M</DisplayName>
        <AccountId>31</AccountId>
        <AccountType/>
      </UserInfo>
    </SharedWithUsers>
    <MediaLengthInSeconds xmlns="6bb5dc9d-5d2c-4a59-9146-af59be1332c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D5A8037B9634BABD48576896EC408" ma:contentTypeVersion="16" ma:contentTypeDescription="Create a new document." ma:contentTypeScope="" ma:versionID="79ec108bb6f88181bb7f7e295e65c068">
  <xsd:schema xmlns:xsd="http://www.w3.org/2001/XMLSchema" xmlns:xs="http://www.w3.org/2001/XMLSchema" xmlns:p="http://schemas.microsoft.com/office/2006/metadata/properties" xmlns:ns1="http://schemas.microsoft.com/sharepoint/v3" xmlns:ns2="6bb5dc9d-5d2c-4a59-9146-af59be1332c2" xmlns:ns3="f0298439-d788-49c4-851b-4daab9610d8e" targetNamespace="http://schemas.microsoft.com/office/2006/metadata/properties" ma:root="true" ma:fieldsID="3b676857729c908b5bd96421036f3f45" ns1:_="" ns2:_="" ns3:_="">
    <xsd:import namespace="http://schemas.microsoft.com/sharepoint/v3"/>
    <xsd:import namespace="6bb5dc9d-5d2c-4a59-9146-af59be1332c2"/>
    <xsd:import namespace="f0298439-d788-49c4-851b-4daab9610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5dc9d-5d2c-4a59-9146-af59be133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98439-d788-49c4-851b-4daab9610d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e4fb4f-dfc4-45f8-ae05-08ed43fa2219}" ma:internalName="TaxCatchAll" ma:showField="CatchAllData" ma:web="f0298439-d788-49c4-851b-4daab9610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B83CB-E594-46EC-A24C-77BA77DECF99}">
  <ds:schemaRefs>
    <ds:schemaRef ds:uri="http://schemas.microsoft.com/office/2006/metadata/properties"/>
    <ds:schemaRef ds:uri="http://www.w3.org/2000/xmlns/"/>
    <ds:schemaRef ds:uri="178ce518-dddb-4fdb-9d79-4dc8af8c6d5e"/>
    <ds:schemaRef ds:uri="http://www.w3.org/2001/XMLSchema-instance"/>
    <ds:schemaRef ds:uri="37634634-cb8b-48d4-b41b-0b7d692eb1c4"/>
    <ds:schemaRef ds:uri="http://schemas.microsoft.com/office/infopath/2007/PartnerControls"/>
  </ds:schemaRefs>
</ds:datastoreItem>
</file>

<file path=customXml/itemProps2.xml><?xml version="1.0" encoding="utf-8"?>
<ds:datastoreItem xmlns:ds="http://schemas.openxmlformats.org/officeDocument/2006/customXml" ds:itemID="{DE6FED42-7BE7-4A95-AE9B-C28C0844756B}">
  <ds:schemaRefs>
    <ds:schemaRef ds:uri="http://schemas.microsoft.com/sharepoint/v3/contenttype/forms"/>
  </ds:schemaRefs>
</ds:datastoreItem>
</file>

<file path=customXml/itemProps3.xml><?xml version="1.0" encoding="utf-8"?>
<ds:datastoreItem xmlns:ds="http://schemas.openxmlformats.org/officeDocument/2006/customXml" ds:itemID="{E4F163E5-2C1C-46AB-AE89-D73A2D88EE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Selena N</dc:creator>
  <cp:keywords/>
  <dc:description/>
  <cp:lastModifiedBy>Ramirez, Selena N</cp:lastModifiedBy>
  <cp:revision>11</cp:revision>
  <dcterms:created xsi:type="dcterms:W3CDTF">2023-03-25T02:25:00Z</dcterms:created>
  <dcterms:modified xsi:type="dcterms:W3CDTF">2023-08-28T17:59:00Z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0x010100ACAD5A8037B9634BABD48576896EC408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