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7EB48" w14:textId="77777777" w:rsidR="002725F6" w:rsidRDefault="00000000">
      <w:pPr>
        <w:pBdr>
          <w:top w:val="nil"/>
          <w:left w:val="nil"/>
          <w:bottom w:val="nil"/>
          <w:right w:val="nil"/>
          <w:between w:val="nil"/>
        </w:pBdr>
        <w:spacing w:line="276" w:lineRule="auto"/>
      </w:pPr>
      <w:r>
        <w:pict w14:anchorId="7A22B6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50pt;height:50pt;z-index:251657216;visibility:hidden">
            <o:lock v:ext="edit" selection="t"/>
          </v:shape>
        </w:pict>
      </w:r>
      <w:r>
        <w:pict w14:anchorId="20C37914">
          <v:shape id="_x0000_s1026" type="#_x0000_t136" style="position:absolute;margin-left:0;margin-top:0;width:50pt;height:50pt;z-index:251658240;visibility:hidden">
            <o:lock v:ext="edit" selection="t"/>
          </v:shape>
        </w:pict>
      </w:r>
    </w:p>
    <w:p w14:paraId="7B1A1BF1" w14:textId="77777777" w:rsidR="002725F6" w:rsidRDefault="002725F6">
      <w:pPr>
        <w:rPr>
          <w:rFonts w:ascii="Arial" w:eastAsia="Arial" w:hAnsi="Arial" w:cs="Arial"/>
          <w:sz w:val="20"/>
          <w:szCs w:val="20"/>
        </w:rPr>
      </w:pPr>
    </w:p>
    <w:p w14:paraId="33AEF73E" w14:textId="28B7AE3D" w:rsidR="002725F6" w:rsidRDefault="00000000">
      <w:pPr>
        <w:rPr>
          <w:rFonts w:ascii="Times New Roman" w:eastAsia="Times New Roman" w:hAnsi="Times New Roman" w:cs="Times New Roman"/>
          <w:color w:val="000000"/>
          <w:sz w:val="20"/>
          <w:szCs w:val="20"/>
        </w:rPr>
      </w:pPr>
      <w:r>
        <w:rPr>
          <w:rFonts w:ascii="Arial" w:eastAsia="Arial" w:hAnsi="Arial" w:cs="Arial"/>
          <w:sz w:val="20"/>
          <w:szCs w:val="20"/>
        </w:rPr>
        <w:t>The degree requirements outlined below in the 202</w:t>
      </w:r>
      <w:r w:rsidR="00FA5351">
        <w:rPr>
          <w:rFonts w:ascii="Arial" w:eastAsia="Arial" w:hAnsi="Arial" w:cs="Arial"/>
          <w:sz w:val="20"/>
          <w:szCs w:val="20"/>
        </w:rPr>
        <w:t>6</w:t>
      </w:r>
      <w:r>
        <w:rPr>
          <w:rFonts w:ascii="Arial" w:eastAsia="Arial" w:hAnsi="Arial" w:cs="Arial"/>
          <w:sz w:val="20"/>
          <w:szCs w:val="20"/>
        </w:rPr>
        <w:t>/202</w:t>
      </w:r>
      <w:r w:rsidR="00FA5351">
        <w:rPr>
          <w:rFonts w:ascii="Arial" w:eastAsia="Arial" w:hAnsi="Arial" w:cs="Arial"/>
          <w:sz w:val="20"/>
          <w:szCs w:val="20"/>
        </w:rPr>
        <w:t>7</w:t>
      </w:r>
      <w:r>
        <w:rPr>
          <w:rFonts w:ascii="Arial" w:eastAsia="Arial" w:hAnsi="Arial" w:cs="Arial"/>
          <w:sz w:val="20"/>
          <w:szCs w:val="20"/>
        </w:rPr>
        <w:t xml:space="preserve"> Undergraduate Catalog will remain valid through summer 203</w:t>
      </w:r>
      <w:r w:rsidR="00FA5351">
        <w:rPr>
          <w:rFonts w:ascii="Arial" w:eastAsia="Arial" w:hAnsi="Arial" w:cs="Arial"/>
          <w:sz w:val="20"/>
          <w:szCs w:val="20"/>
        </w:rPr>
        <w:t>2</w:t>
      </w:r>
      <w:r>
        <w:rPr>
          <w:rFonts w:ascii="Arial" w:eastAsia="Arial" w:hAnsi="Arial" w:cs="Arial"/>
          <w:sz w:val="20"/>
          <w:szCs w:val="20"/>
        </w:rPr>
        <w:t xml:space="preserve">. </w:t>
      </w:r>
      <w:r>
        <w:rPr>
          <w:rFonts w:ascii="Roboto" w:eastAsia="Roboto" w:hAnsi="Roboto" w:cs="Roboto"/>
          <w:b/>
          <w:sz w:val="20"/>
          <w:szCs w:val="20"/>
        </w:rPr>
        <w:t>Please note that students must have successfully submitted a declaration form to be in the Bats to Cats program.</w:t>
      </w:r>
      <w:r>
        <w:rPr>
          <w:rFonts w:ascii="Roboto" w:eastAsia="Roboto" w:hAnsi="Roboto" w:cs="Roboto"/>
          <w:sz w:val="20"/>
          <w:szCs w:val="20"/>
        </w:rPr>
        <w:t xml:space="preserve"> To ensure the maximum number of ACC credits transfer to your chosen TXST pathway, please review this program map with your advisor when selecting courses. Although it does not disqualify admission through the Bats to Cats Program, deviation from this map can result in additional coursework being required at Texas State University.</w:t>
      </w:r>
      <w:r>
        <w:rPr>
          <w:rFonts w:ascii="Arial" w:eastAsia="Arial" w:hAnsi="Arial" w:cs="Arial"/>
          <w:sz w:val="20"/>
          <w:szCs w:val="20"/>
        </w:rPr>
        <w:br/>
      </w:r>
    </w:p>
    <w:tbl>
      <w:tblPr>
        <w:tblStyle w:val="a3"/>
        <w:tblW w:w="10800" w:type="dxa"/>
        <w:jc w:val="center"/>
        <w:tblLayout w:type="fixed"/>
        <w:tblLook w:val="0000" w:firstRow="0" w:lastRow="0" w:firstColumn="0" w:lastColumn="0" w:noHBand="0" w:noVBand="0"/>
      </w:tblPr>
      <w:tblGrid>
        <w:gridCol w:w="4590"/>
        <w:gridCol w:w="3061"/>
        <w:gridCol w:w="3149"/>
      </w:tblGrid>
      <w:tr w:rsidR="002725F6" w14:paraId="67475720" w14:textId="77777777">
        <w:trPr>
          <w:cantSplit/>
          <w:trHeight w:val="330"/>
          <w:jc w:val="center"/>
        </w:trPr>
        <w:tc>
          <w:tcPr>
            <w:tcW w:w="4590" w:type="dxa"/>
            <w:tcBorders>
              <w:bottom w:val="single" w:sz="4" w:space="0" w:color="7E7E7E"/>
            </w:tcBorders>
            <w:shd w:val="clear" w:color="auto" w:fill="3A3838"/>
          </w:tcPr>
          <w:p w14:paraId="5A4FE7C1" w14:textId="77777777" w:rsidR="002725F6" w:rsidRDefault="00000000">
            <w:pPr>
              <w:pBdr>
                <w:top w:val="nil"/>
                <w:left w:val="nil"/>
                <w:bottom w:val="nil"/>
                <w:right w:val="nil"/>
                <w:between w:val="nil"/>
              </w:pBdr>
              <w:ind w:left="118"/>
              <w:rPr>
                <w:rFonts w:ascii="Arial" w:eastAsia="Arial" w:hAnsi="Arial" w:cs="Arial"/>
                <w:b/>
                <w:color w:val="000000"/>
                <w:sz w:val="20"/>
                <w:szCs w:val="20"/>
              </w:rPr>
            </w:pPr>
            <w:r>
              <w:rPr>
                <w:rFonts w:ascii="Arial" w:eastAsia="Arial" w:hAnsi="Arial" w:cs="Arial"/>
                <w:b/>
                <w:color w:val="FFFFFF"/>
                <w:sz w:val="20"/>
                <w:szCs w:val="20"/>
              </w:rPr>
              <w:t>Institutional Requirement</w:t>
            </w:r>
          </w:p>
        </w:tc>
        <w:tc>
          <w:tcPr>
            <w:tcW w:w="3061" w:type="dxa"/>
            <w:tcBorders>
              <w:bottom w:val="single" w:sz="4" w:space="0" w:color="7E7E7E"/>
            </w:tcBorders>
            <w:shd w:val="clear" w:color="auto" w:fill="3A3838"/>
          </w:tcPr>
          <w:p w14:paraId="467AB5F9" w14:textId="77777777" w:rsidR="002725F6" w:rsidRDefault="00000000">
            <w:pPr>
              <w:pBdr>
                <w:top w:val="nil"/>
                <w:left w:val="nil"/>
                <w:bottom w:val="nil"/>
                <w:right w:val="nil"/>
                <w:between w:val="nil"/>
              </w:pBdr>
              <w:ind w:left="383"/>
              <w:rPr>
                <w:rFonts w:ascii="Arial" w:eastAsia="Arial" w:hAnsi="Arial" w:cs="Arial"/>
                <w:b/>
                <w:color w:val="000000"/>
                <w:sz w:val="20"/>
                <w:szCs w:val="20"/>
              </w:rPr>
            </w:pPr>
            <w:r>
              <w:rPr>
                <w:rFonts w:ascii="Arial" w:eastAsia="Arial" w:hAnsi="Arial" w:cs="Arial"/>
                <w:b/>
                <w:color w:val="FFFFFF"/>
                <w:sz w:val="20"/>
                <w:szCs w:val="20"/>
              </w:rPr>
              <w:t>ACC TCCN Courses</w:t>
            </w:r>
          </w:p>
        </w:tc>
        <w:tc>
          <w:tcPr>
            <w:tcW w:w="3149" w:type="dxa"/>
            <w:tcBorders>
              <w:bottom w:val="single" w:sz="4" w:space="0" w:color="7E7E7E"/>
            </w:tcBorders>
            <w:shd w:val="clear" w:color="auto" w:fill="3A3838"/>
          </w:tcPr>
          <w:p w14:paraId="6CA3E9A5" w14:textId="77777777" w:rsidR="002725F6" w:rsidRDefault="00000000">
            <w:pPr>
              <w:pBdr>
                <w:top w:val="nil"/>
                <w:left w:val="nil"/>
                <w:bottom w:val="nil"/>
                <w:right w:val="nil"/>
                <w:between w:val="nil"/>
              </w:pBdr>
              <w:ind w:left="415"/>
              <w:rPr>
                <w:rFonts w:ascii="Arial" w:eastAsia="Arial" w:hAnsi="Arial" w:cs="Arial"/>
                <w:b/>
                <w:color w:val="000000"/>
                <w:sz w:val="20"/>
                <w:szCs w:val="20"/>
              </w:rPr>
            </w:pPr>
            <w:r>
              <w:rPr>
                <w:rFonts w:ascii="Arial" w:eastAsia="Arial" w:hAnsi="Arial" w:cs="Arial"/>
                <w:b/>
                <w:color w:val="FFFFFF"/>
                <w:sz w:val="20"/>
                <w:szCs w:val="20"/>
              </w:rPr>
              <w:t>Texas State Courses</w:t>
            </w:r>
          </w:p>
        </w:tc>
      </w:tr>
      <w:tr w:rsidR="002725F6" w14:paraId="52C6DA6C" w14:textId="77777777">
        <w:trPr>
          <w:cantSplit/>
          <w:trHeight w:val="661"/>
          <w:jc w:val="center"/>
        </w:trPr>
        <w:tc>
          <w:tcPr>
            <w:tcW w:w="4590" w:type="dxa"/>
            <w:tcBorders>
              <w:top w:val="single" w:sz="4" w:space="0" w:color="7E7E7E"/>
              <w:bottom w:val="single" w:sz="4" w:space="0" w:color="7E7E7E"/>
            </w:tcBorders>
          </w:tcPr>
          <w:p w14:paraId="36E64DF4" w14:textId="77777777" w:rsidR="002725F6" w:rsidRDefault="00000000">
            <w:pPr>
              <w:pBdr>
                <w:top w:val="nil"/>
                <w:left w:val="nil"/>
                <w:bottom w:val="nil"/>
                <w:right w:val="nil"/>
                <w:between w:val="nil"/>
              </w:pBdr>
              <w:ind w:left="118"/>
              <w:rPr>
                <w:rFonts w:ascii="Arial" w:eastAsia="Arial" w:hAnsi="Arial" w:cs="Arial"/>
                <w:b/>
                <w:color w:val="000000"/>
                <w:sz w:val="20"/>
                <w:szCs w:val="20"/>
              </w:rPr>
            </w:pPr>
            <w:r>
              <w:rPr>
                <w:rFonts w:ascii="Arial" w:eastAsia="Arial" w:hAnsi="Arial" w:cs="Arial"/>
                <w:b/>
                <w:color w:val="000000"/>
                <w:sz w:val="20"/>
                <w:szCs w:val="20"/>
              </w:rPr>
              <w:t>First-time at ACC students with 12 or fewer SCH of successful college credit are required to take one of these courses.</w:t>
            </w:r>
          </w:p>
        </w:tc>
        <w:tc>
          <w:tcPr>
            <w:tcW w:w="3061" w:type="dxa"/>
            <w:tcBorders>
              <w:top w:val="single" w:sz="4" w:space="0" w:color="7E7E7E"/>
              <w:bottom w:val="single" w:sz="4" w:space="0" w:color="000000"/>
            </w:tcBorders>
          </w:tcPr>
          <w:p w14:paraId="3C494FA0" w14:textId="77777777" w:rsidR="002725F6" w:rsidRDefault="00000000">
            <w:pPr>
              <w:pBdr>
                <w:top w:val="nil"/>
                <w:left w:val="nil"/>
                <w:bottom w:val="nil"/>
                <w:right w:val="nil"/>
                <w:between w:val="nil"/>
              </w:pBdr>
              <w:ind w:left="383"/>
              <w:rPr>
                <w:rFonts w:ascii="Arial" w:eastAsia="Arial" w:hAnsi="Arial" w:cs="Arial"/>
                <w:color w:val="000000"/>
                <w:sz w:val="20"/>
                <w:szCs w:val="20"/>
              </w:rPr>
            </w:pPr>
            <w:r>
              <w:rPr>
                <w:rFonts w:ascii="Arial" w:eastAsia="Arial" w:hAnsi="Arial" w:cs="Arial"/>
                <w:color w:val="000000"/>
                <w:sz w:val="20"/>
                <w:szCs w:val="20"/>
              </w:rPr>
              <w:t>EDUC 1100</w:t>
            </w:r>
          </w:p>
        </w:tc>
        <w:tc>
          <w:tcPr>
            <w:tcW w:w="3149" w:type="dxa"/>
            <w:tcBorders>
              <w:top w:val="single" w:sz="4" w:space="0" w:color="7E7E7E"/>
              <w:bottom w:val="single" w:sz="4" w:space="0" w:color="7E7E7E"/>
            </w:tcBorders>
          </w:tcPr>
          <w:p w14:paraId="638079A0" w14:textId="77777777" w:rsidR="002725F6" w:rsidRDefault="00000000">
            <w:pPr>
              <w:pBdr>
                <w:top w:val="nil"/>
                <w:left w:val="nil"/>
                <w:bottom w:val="nil"/>
                <w:right w:val="nil"/>
                <w:between w:val="nil"/>
              </w:pBdr>
              <w:ind w:left="415"/>
              <w:rPr>
                <w:rFonts w:ascii="Arial" w:eastAsia="Arial" w:hAnsi="Arial" w:cs="Arial"/>
                <w:color w:val="000000"/>
                <w:sz w:val="20"/>
                <w:szCs w:val="20"/>
              </w:rPr>
            </w:pPr>
            <w:r>
              <w:rPr>
                <w:rFonts w:ascii="Arial" w:eastAsia="Arial" w:hAnsi="Arial" w:cs="Arial"/>
                <w:sz w:val="20"/>
                <w:szCs w:val="20"/>
              </w:rPr>
              <w:t>EDP ELNA (Component Area 090)</w:t>
            </w:r>
          </w:p>
        </w:tc>
      </w:tr>
      <w:tr w:rsidR="002725F6" w14:paraId="7A3DC653" w14:textId="77777777">
        <w:trPr>
          <w:cantSplit/>
          <w:trHeight w:val="325"/>
          <w:jc w:val="center"/>
        </w:trPr>
        <w:tc>
          <w:tcPr>
            <w:tcW w:w="4590" w:type="dxa"/>
            <w:tcBorders>
              <w:top w:val="single" w:sz="4" w:space="0" w:color="7E7E7E"/>
              <w:bottom w:val="single" w:sz="4" w:space="0" w:color="7E7E7E"/>
            </w:tcBorders>
            <w:shd w:val="clear" w:color="auto" w:fill="3A3838"/>
          </w:tcPr>
          <w:p w14:paraId="31B63F45" w14:textId="77777777" w:rsidR="002725F6"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FFFFFF"/>
                <w:sz w:val="20"/>
                <w:szCs w:val="20"/>
              </w:rPr>
              <w:t xml:space="preserve">Core Curriculum </w:t>
            </w:r>
            <w:r>
              <w:rPr>
                <w:rFonts w:ascii="Arial" w:eastAsia="Arial" w:hAnsi="Arial" w:cs="Arial"/>
                <w:color w:val="FFFFFF"/>
                <w:sz w:val="20"/>
                <w:szCs w:val="20"/>
              </w:rPr>
              <w:t>(42 hours)</w:t>
            </w:r>
          </w:p>
        </w:tc>
        <w:tc>
          <w:tcPr>
            <w:tcW w:w="3061" w:type="dxa"/>
            <w:tcBorders>
              <w:top w:val="single" w:sz="4" w:space="0" w:color="7E7E7E"/>
              <w:bottom w:val="single" w:sz="4" w:space="0" w:color="7E7E7E"/>
            </w:tcBorders>
            <w:shd w:val="clear" w:color="auto" w:fill="3A3838"/>
          </w:tcPr>
          <w:p w14:paraId="37A61255" w14:textId="77777777" w:rsidR="002725F6" w:rsidRDefault="00000000">
            <w:pPr>
              <w:pBdr>
                <w:top w:val="nil"/>
                <w:left w:val="nil"/>
                <w:bottom w:val="nil"/>
                <w:right w:val="nil"/>
                <w:between w:val="nil"/>
              </w:pBdr>
              <w:ind w:left="384"/>
              <w:rPr>
                <w:rFonts w:ascii="Arial" w:eastAsia="Arial" w:hAnsi="Arial" w:cs="Arial"/>
                <w:b/>
                <w:color w:val="000000"/>
                <w:sz w:val="20"/>
                <w:szCs w:val="20"/>
              </w:rPr>
            </w:pPr>
            <w:r>
              <w:rPr>
                <w:rFonts w:ascii="Arial" w:eastAsia="Arial" w:hAnsi="Arial" w:cs="Arial"/>
                <w:b/>
                <w:color w:val="FFFFFF"/>
                <w:sz w:val="20"/>
                <w:szCs w:val="20"/>
              </w:rPr>
              <w:t>ACC TCCN Courses</w:t>
            </w:r>
          </w:p>
        </w:tc>
        <w:tc>
          <w:tcPr>
            <w:tcW w:w="3149" w:type="dxa"/>
            <w:tcBorders>
              <w:top w:val="single" w:sz="4" w:space="0" w:color="7E7E7E"/>
              <w:bottom w:val="single" w:sz="4" w:space="0" w:color="7E7E7E"/>
            </w:tcBorders>
            <w:shd w:val="clear" w:color="auto" w:fill="3A3838"/>
          </w:tcPr>
          <w:p w14:paraId="791A1FAA" w14:textId="77777777" w:rsidR="002725F6" w:rsidRDefault="00000000">
            <w:pPr>
              <w:pBdr>
                <w:top w:val="nil"/>
                <w:left w:val="nil"/>
                <w:bottom w:val="nil"/>
                <w:right w:val="nil"/>
                <w:between w:val="nil"/>
              </w:pBdr>
              <w:ind w:left="416"/>
              <w:rPr>
                <w:rFonts w:ascii="Arial" w:eastAsia="Arial" w:hAnsi="Arial" w:cs="Arial"/>
                <w:b/>
                <w:color w:val="000000"/>
                <w:sz w:val="20"/>
                <w:szCs w:val="20"/>
              </w:rPr>
            </w:pPr>
            <w:r>
              <w:rPr>
                <w:rFonts w:ascii="Arial" w:eastAsia="Arial" w:hAnsi="Arial" w:cs="Arial"/>
                <w:b/>
                <w:color w:val="FFFFFF"/>
                <w:sz w:val="20"/>
                <w:szCs w:val="20"/>
              </w:rPr>
              <w:t>Texas State Courses</w:t>
            </w:r>
          </w:p>
        </w:tc>
      </w:tr>
      <w:tr w:rsidR="002725F6" w14:paraId="21B78842" w14:textId="77777777">
        <w:trPr>
          <w:cantSplit/>
          <w:trHeight w:val="432"/>
          <w:jc w:val="center"/>
        </w:trPr>
        <w:tc>
          <w:tcPr>
            <w:tcW w:w="4590" w:type="dxa"/>
            <w:tcBorders>
              <w:top w:val="single" w:sz="4" w:space="0" w:color="7E7E7E"/>
              <w:bottom w:val="single" w:sz="4" w:space="0" w:color="7E7E7E"/>
            </w:tcBorders>
          </w:tcPr>
          <w:p w14:paraId="2EEE4AE0" w14:textId="77777777" w:rsidR="002725F6"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010 </w:t>
            </w:r>
            <w:r>
              <w:rPr>
                <w:rFonts w:ascii="Arial" w:eastAsia="Arial" w:hAnsi="Arial" w:cs="Arial"/>
                <w:color w:val="000000"/>
                <w:sz w:val="20"/>
                <w:szCs w:val="20"/>
              </w:rPr>
              <w:t>Communication (6 hours)</w:t>
            </w:r>
          </w:p>
        </w:tc>
        <w:tc>
          <w:tcPr>
            <w:tcW w:w="3061" w:type="dxa"/>
            <w:tcBorders>
              <w:top w:val="single" w:sz="4" w:space="0" w:color="7E7E7E"/>
              <w:bottom w:val="single" w:sz="4" w:space="0" w:color="7E7E7E"/>
            </w:tcBorders>
          </w:tcPr>
          <w:p w14:paraId="06BB3C6F" w14:textId="77777777" w:rsidR="002725F6"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ENGL 1301</w:t>
            </w:r>
          </w:p>
          <w:p w14:paraId="580A259F" w14:textId="77777777" w:rsidR="002725F6"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ENGL 1302</w:t>
            </w:r>
          </w:p>
        </w:tc>
        <w:tc>
          <w:tcPr>
            <w:tcW w:w="3149" w:type="dxa"/>
            <w:tcBorders>
              <w:top w:val="single" w:sz="4" w:space="0" w:color="7E7E7E"/>
              <w:bottom w:val="single" w:sz="4" w:space="0" w:color="7E7E7E"/>
            </w:tcBorders>
          </w:tcPr>
          <w:p w14:paraId="1852208D" w14:textId="77777777" w:rsidR="002725F6"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ENG 1310</w:t>
            </w:r>
            <w:r>
              <w:rPr>
                <w:rFonts w:ascii="Arial" w:eastAsia="Arial" w:hAnsi="Arial" w:cs="Arial"/>
                <w:sz w:val="20"/>
                <w:szCs w:val="20"/>
              </w:rPr>
              <w:br/>
              <w:t>ENG 1320</w:t>
            </w:r>
          </w:p>
        </w:tc>
      </w:tr>
      <w:tr w:rsidR="002725F6" w14:paraId="70EA2D24" w14:textId="77777777">
        <w:trPr>
          <w:cantSplit/>
          <w:trHeight w:val="432"/>
          <w:jc w:val="center"/>
        </w:trPr>
        <w:tc>
          <w:tcPr>
            <w:tcW w:w="4590" w:type="dxa"/>
            <w:tcBorders>
              <w:top w:val="single" w:sz="4" w:space="0" w:color="7E7E7E"/>
              <w:bottom w:val="single" w:sz="4" w:space="0" w:color="7E7E7E"/>
            </w:tcBorders>
          </w:tcPr>
          <w:p w14:paraId="18F306F3" w14:textId="77777777" w:rsidR="002725F6"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020 </w:t>
            </w:r>
            <w:r>
              <w:rPr>
                <w:rFonts w:ascii="Arial" w:eastAsia="Arial" w:hAnsi="Arial" w:cs="Arial"/>
                <w:color w:val="000000"/>
                <w:sz w:val="20"/>
                <w:szCs w:val="20"/>
              </w:rPr>
              <w:t>Mathematics (3 hours)</w:t>
            </w:r>
          </w:p>
        </w:tc>
        <w:tc>
          <w:tcPr>
            <w:tcW w:w="3061" w:type="dxa"/>
            <w:tcBorders>
              <w:top w:val="single" w:sz="4" w:space="0" w:color="7E7E7E"/>
              <w:bottom w:val="single" w:sz="4" w:space="0" w:color="7E7E7E"/>
            </w:tcBorders>
          </w:tcPr>
          <w:p w14:paraId="3E5E49E1" w14:textId="77777777" w:rsidR="002725F6" w:rsidRDefault="00000000">
            <w:pPr>
              <w:pBdr>
                <w:top w:val="nil"/>
                <w:left w:val="nil"/>
                <w:bottom w:val="nil"/>
                <w:right w:val="nil"/>
                <w:between w:val="nil"/>
              </w:pBdr>
              <w:ind w:left="454"/>
              <w:rPr>
                <w:rFonts w:ascii="Arial" w:eastAsia="Arial" w:hAnsi="Arial" w:cs="Arial"/>
                <w:i/>
                <w:color w:val="000000"/>
                <w:sz w:val="20"/>
                <w:szCs w:val="20"/>
              </w:rPr>
            </w:pPr>
            <w:r>
              <w:rPr>
                <w:rFonts w:ascii="Arial" w:eastAsia="Arial" w:hAnsi="Arial" w:cs="Arial"/>
                <w:color w:val="000000"/>
                <w:sz w:val="20"/>
                <w:szCs w:val="20"/>
              </w:rPr>
              <w:t xml:space="preserve">Any 020 </w:t>
            </w:r>
          </w:p>
        </w:tc>
        <w:tc>
          <w:tcPr>
            <w:tcW w:w="3149" w:type="dxa"/>
            <w:tcBorders>
              <w:top w:val="single" w:sz="4" w:space="0" w:color="7E7E7E"/>
              <w:bottom w:val="single" w:sz="4" w:space="0" w:color="7E7E7E"/>
            </w:tcBorders>
          </w:tcPr>
          <w:p w14:paraId="42452005" w14:textId="77777777" w:rsidR="002725F6" w:rsidRDefault="00000000">
            <w:pPr>
              <w:pBdr>
                <w:top w:val="nil"/>
                <w:left w:val="nil"/>
                <w:bottom w:val="nil"/>
                <w:right w:val="nil"/>
                <w:between w:val="nil"/>
              </w:pBdr>
              <w:ind w:left="454"/>
              <w:rPr>
                <w:rFonts w:ascii="Arial" w:eastAsia="Arial" w:hAnsi="Arial" w:cs="Arial"/>
                <w:i/>
                <w:color w:val="000000"/>
                <w:sz w:val="20"/>
                <w:szCs w:val="20"/>
              </w:rPr>
            </w:pPr>
            <w:r>
              <w:rPr>
                <w:rFonts w:ascii="Arial" w:eastAsia="Arial" w:hAnsi="Arial" w:cs="Arial"/>
                <w:sz w:val="20"/>
                <w:szCs w:val="20"/>
              </w:rPr>
              <w:t>Any 020</w:t>
            </w:r>
          </w:p>
        </w:tc>
      </w:tr>
      <w:tr w:rsidR="002725F6" w14:paraId="0951605E" w14:textId="77777777">
        <w:trPr>
          <w:cantSplit/>
          <w:trHeight w:val="432"/>
          <w:jc w:val="center"/>
        </w:trPr>
        <w:tc>
          <w:tcPr>
            <w:tcW w:w="4590" w:type="dxa"/>
            <w:tcBorders>
              <w:top w:val="single" w:sz="4" w:space="0" w:color="7E7E7E"/>
              <w:bottom w:val="single" w:sz="4" w:space="0" w:color="7E7E7E"/>
            </w:tcBorders>
          </w:tcPr>
          <w:p w14:paraId="62D2A94C" w14:textId="77777777" w:rsidR="002725F6"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030 </w:t>
            </w:r>
            <w:r>
              <w:rPr>
                <w:rFonts w:ascii="Arial" w:eastAsia="Arial" w:hAnsi="Arial" w:cs="Arial"/>
                <w:color w:val="000000"/>
                <w:sz w:val="20"/>
                <w:szCs w:val="20"/>
              </w:rPr>
              <w:t xml:space="preserve">Life and Physical Sciences (6 hours) </w:t>
            </w:r>
          </w:p>
          <w:p w14:paraId="46B5C61D" w14:textId="77777777" w:rsidR="002725F6" w:rsidRDefault="00000000">
            <w:pPr>
              <w:pBdr>
                <w:top w:val="nil"/>
                <w:left w:val="nil"/>
                <w:bottom w:val="nil"/>
                <w:right w:val="nil"/>
                <w:between w:val="nil"/>
              </w:pBdr>
              <w:ind w:left="118"/>
              <w:rPr>
                <w:color w:val="000000"/>
              </w:rPr>
            </w:pPr>
            <w:r>
              <w:rPr>
                <w:rFonts w:ascii="Arial" w:eastAsia="Arial" w:hAnsi="Arial" w:cs="Arial"/>
                <w:color w:val="000000"/>
                <w:sz w:val="20"/>
                <w:szCs w:val="20"/>
              </w:rPr>
              <w:t xml:space="preserve"> </w:t>
            </w:r>
          </w:p>
        </w:tc>
        <w:tc>
          <w:tcPr>
            <w:tcW w:w="3061" w:type="dxa"/>
            <w:tcBorders>
              <w:top w:val="single" w:sz="4" w:space="0" w:color="7E7E7E"/>
              <w:bottom w:val="single" w:sz="4" w:space="0" w:color="7E7E7E"/>
            </w:tcBorders>
          </w:tcPr>
          <w:p w14:paraId="467E29E4" w14:textId="77777777" w:rsidR="002725F6"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 xml:space="preserve">Any two 030 </w:t>
            </w:r>
          </w:p>
        </w:tc>
        <w:tc>
          <w:tcPr>
            <w:tcW w:w="3149" w:type="dxa"/>
            <w:tcBorders>
              <w:top w:val="single" w:sz="4" w:space="0" w:color="7E7E7E"/>
              <w:bottom w:val="single" w:sz="4" w:space="0" w:color="7E7E7E"/>
            </w:tcBorders>
          </w:tcPr>
          <w:p w14:paraId="7119E41F" w14:textId="77777777" w:rsidR="002725F6"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two 030 courses</w:t>
            </w:r>
          </w:p>
        </w:tc>
      </w:tr>
      <w:tr w:rsidR="002725F6" w14:paraId="708A4A2F" w14:textId="77777777">
        <w:trPr>
          <w:cantSplit/>
          <w:trHeight w:val="432"/>
          <w:jc w:val="center"/>
        </w:trPr>
        <w:tc>
          <w:tcPr>
            <w:tcW w:w="4590" w:type="dxa"/>
            <w:tcBorders>
              <w:top w:val="single" w:sz="4" w:space="0" w:color="7E7E7E"/>
              <w:bottom w:val="single" w:sz="4" w:space="0" w:color="7E7E7E"/>
            </w:tcBorders>
          </w:tcPr>
          <w:p w14:paraId="11EAA73B" w14:textId="77777777" w:rsidR="002725F6"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040 </w:t>
            </w:r>
            <w:r>
              <w:rPr>
                <w:rFonts w:ascii="Arial" w:eastAsia="Arial" w:hAnsi="Arial" w:cs="Arial"/>
                <w:color w:val="000000"/>
                <w:sz w:val="20"/>
                <w:szCs w:val="20"/>
              </w:rPr>
              <w:t>Language, Philosophy, and Culture (3 hours)</w:t>
            </w:r>
          </w:p>
          <w:p w14:paraId="721E34EF" w14:textId="77777777" w:rsidR="002725F6" w:rsidRDefault="002725F6">
            <w:pPr>
              <w:pBdr>
                <w:top w:val="nil"/>
                <w:left w:val="nil"/>
                <w:bottom w:val="nil"/>
                <w:right w:val="nil"/>
                <w:between w:val="nil"/>
              </w:pBdr>
              <w:ind w:left="118"/>
              <w:rPr>
                <w:rFonts w:ascii="Arial" w:eastAsia="Arial" w:hAnsi="Arial" w:cs="Arial"/>
                <w:color w:val="000000"/>
                <w:sz w:val="20"/>
                <w:szCs w:val="20"/>
              </w:rPr>
            </w:pPr>
          </w:p>
        </w:tc>
        <w:tc>
          <w:tcPr>
            <w:tcW w:w="3061" w:type="dxa"/>
            <w:tcBorders>
              <w:top w:val="single" w:sz="4" w:space="0" w:color="7E7E7E"/>
              <w:bottom w:val="single" w:sz="4" w:space="0" w:color="7E7E7E"/>
            </w:tcBorders>
          </w:tcPr>
          <w:p w14:paraId="0BE19F00" w14:textId="77777777" w:rsidR="002725F6"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Select one of the following:</w:t>
            </w:r>
          </w:p>
          <w:p w14:paraId="699D854F" w14:textId="77777777" w:rsidR="002725F6" w:rsidRDefault="002725F6">
            <w:pPr>
              <w:pBdr>
                <w:top w:val="nil"/>
                <w:left w:val="nil"/>
                <w:bottom w:val="nil"/>
                <w:right w:val="nil"/>
                <w:between w:val="nil"/>
              </w:pBdr>
              <w:ind w:left="389"/>
              <w:rPr>
                <w:rFonts w:ascii="Arial" w:eastAsia="Arial" w:hAnsi="Arial" w:cs="Arial"/>
                <w:color w:val="000000"/>
                <w:sz w:val="20"/>
                <w:szCs w:val="20"/>
              </w:rPr>
            </w:pPr>
          </w:p>
          <w:p w14:paraId="5B101E62" w14:textId="77777777" w:rsidR="002725F6"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PHIL 1301 OR</w:t>
            </w:r>
          </w:p>
          <w:p w14:paraId="146A8B04" w14:textId="77777777" w:rsidR="002725F6"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PHIL 2306</w:t>
            </w:r>
          </w:p>
        </w:tc>
        <w:tc>
          <w:tcPr>
            <w:tcW w:w="3149" w:type="dxa"/>
            <w:tcBorders>
              <w:top w:val="single" w:sz="4" w:space="0" w:color="7E7E7E"/>
              <w:bottom w:val="single" w:sz="4" w:space="0" w:color="7E7E7E"/>
            </w:tcBorders>
          </w:tcPr>
          <w:p w14:paraId="5663E421" w14:textId="77777777" w:rsidR="002725F6" w:rsidRDefault="00000000">
            <w:pPr>
              <w:pBdr>
                <w:top w:val="nil"/>
                <w:left w:val="nil"/>
                <w:bottom w:val="nil"/>
                <w:right w:val="nil"/>
                <w:between w:val="nil"/>
              </w:pBdr>
              <w:ind w:left="389"/>
              <w:rPr>
                <w:rFonts w:ascii="Arial" w:eastAsia="Arial" w:hAnsi="Arial" w:cs="Arial"/>
                <w:sz w:val="20"/>
                <w:szCs w:val="20"/>
              </w:rPr>
            </w:pPr>
            <w:r>
              <w:rPr>
                <w:rFonts w:ascii="Arial" w:eastAsia="Arial" w:hAnsi="Arial" w:cs="Arial"/>
                <w:sz w:val="20"/>
                <w:szCs w:val="20"/>
              </w:rPr>
              <w:t>Select one of the following:</w:t>
            </w:r>
          </w:p>
          <w:p w14:paraId="5133B15C" w14:textId="77777777" w:rsidR="002725F6" w:rsidRDefault="002725F6">
            <w:pPr>
              <w:pBdr>
                <w:top w:val="nil"/>
                <w:left w:val="nil"/>
                <w:bottom w:val="nil"/>
                <w:right w:val="nil"/>
                <w:between w:val="nil"/>
              </w:pBdr>
              <w:ind w:left="389"/>
              <w:rPr>
                <w:rFonts w:ascii="Arial" w:eastAsia="Arial" w:hAnsi="Arial" w:cs="Arial"/>
                <w:sz w:val="20"/>
                <w:szCs w:val="20"/>
              </w:rPr>
            </w:pPr>
          </w:p>
          <w:p w14:paraId="4727FB6D" w14:textId="77777777" w:rsidR="002725F6" w:rsidRDefault="00000000">
            <w:pPr>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PHIL 1305 or</w:t>
            </w:r>
          </w:p>
          <w:p w14:paraId="63E558BE" w14:textId="77777777" w:rsidR="002725F6"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PHIL 1320</w:t>
            </w:r>
          </w:p>
        </w:tc>
      </w:tr>
      <w:tr w:rsidR="002725F6" w14:paraId="5A192FB1" w14:textId="77777777">
        <w:trPr>
          <w:cantSplit/>
          <w:trHeight w:val="432"/>
          <w:jc w:val="center"/>
        </w:trPr>
        <w:tc>
          <w:tcPr>
            <w:tcW w:w="4590" w:type="dxa"/>
            <w:tcBorders>
              <w:top w:val="single" w:sz="4" w:space="0" w:color="7E7E7E"/>
              <w:bottom w:val="single" w:sz="4" w:space="0" w:color="7E7E7E"/>
            </w:tcBorders>
          </w:tcPr>
          <w:p w14:paraId="044CF320" w14:textId="77777777" w:rsidR="002725F6"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050 </w:t>
            </w:r>
            <w:r>
              <w:rPr>
                <w:rFonts w:ascii="Arial" w:eastAsia="Arial" w:hAnsi="Arial" w:cs="Arial"/>
                <w:color w:val="000000"/>
                <w:sz w:val="20"/>
                <w:szCs w:val="20"/>
              </w:rPr>
              <w:t>Creative Arts (3 hours)</w:t>
            </w:r>
          </w:p>
        </w:tc>
        <w:tc>
          <w:tcPr>
            <w:tcW w:w="3061" w:type="dxa"/>
            <w:tcBorders>
              <w:top w:val="single" w:sz="4" w:space="0" w:color="7E7E7E"/>
              <w:bottom w:val="single" w:sz="4" w:space="0" w:color="7E7E7E"/>
            </w:tcBorders>
          </w:tcPr>
          <w:p w14:paraId="1717C475" w14:textId="77777777" w:rsidR="002725F6"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Any 050</w:t>
            </w:r>
          </w:p>
        </w:tc>
        <w:tc>
          <w:tcPr>
            <w:tcW w:w="3149" w:type="dxa"/>
            <w:tcBorders>
              <w:top w:val="single" w:sz="4" w:space="0" w:color="7E7E7E"/>
              <w:bottom w:val="single" w:sz="4" w:space="0" w:color="7E7E7E"/>
            </w:tcBorders>
          </w:tcPr>
          <w:p w14:paraId="05D867F7" w14:textId="77777777" w:rsidR="002725F6"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050 course</w:t>
            </w:r>
          </w:p>
        </w:tc>
      </w:tr>
      <w:tr w:rsidR="002725F6" w14:paraId="4DD3FD63" w14:textId="77777777">
        <w:trPr>
          <w:cantSplit/>
          <w:trHeight w:val="432"/>
          <w:jc w:val="center"/>
        </w:trPr>
        <w:tc>
          <w:tcPr>
            <w:tcW w:w="4590" w:type="dxa"/>
            <w:tcBorders>
              <w:top w:val="single" w:sz="4" w:space="0" w:color="7E7E7E"/>
              <w:bottom w:val="single" w:sz="4" w:space="0" w:color="7E7E7E"/>
            </w:tcBorders>
          </w:tcPr>
          <w:p w14:paraId="134785A6" w14:textId="77777777" w:rsidR="002725F6"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060 </w:t>
            </w:r>
            <w:r>
              <w:rPr>
                <w:rFonts w:ascii="Arial" w:eastAsia="Arial" w:hAnsi="Arial" w:cs="Arial"/>
                <w:color w:val="000000"/>
                <w:sz w:val="20"/>
                <w:szCs w:val="20"/>
              </w:rPr>
              <w:t>American History (6 hours)</w:t>
            </w:r>
          </w:p>
        </w:tc>
        <w:tc>
          <w:tcPr>
            <w:tcW w:w="3061" w:type="dxa"/>
            <w:tcBorders>
              <w:top w:val="single" w:sz="4" w:space="0" w:color="7E7E7E"/>
              <w:bottom w:val="single" w:sz="4" w:space="0" w:color="7E7E7E"/>
            </w:tcBorders>
          </w:tcPr>
          <w:p w14:paraId="39DEFDCF" w14:textId="77777777" w:rsidR="002725F6"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Any 060</w:t>
            </w:r>
          </w:p>
        </w:tc>
        <w:tc>
          <w:tcPr>
            <w:tcW w:w="3149" w:type="dxa"/>
            <w:tcBorders>
              <w:top w:val="single" w:sz="4" w:space="0" w:color="7E7E7E"/>
              <w:bottom w:val="single" w:sz="4" w:space="0" w:color="7E7E7E"/>
            </w:tcBorders>
          </w:tcPr>
          <w:p w14:paraId="3ABBB322" w14:textId="77777777" w:rsidR="002725F6"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two 060 courses</w:t>
            </w:r>
          </w:p>
        </w:tc>
      </w:tr>
      <w:tr w:rsidR="002725F6" w14:paraId="3C464621" w14:textId="77777777">
        <w:trPr>
          <w:cantSplit/>
          <w:trHeight w:val="432"/>
          <w:jc w:val="center"/>
        </w:trPr>
        <w:tc>
          <w:tcPr>
            <w:tcW w:w="4590" w:type="dxa"/>
            <w:tcBorders>
              <w:top w:val="single" w:sz="4" w:space="0" w:color="7E7E7E"/>
              <w:bottom w:val="single" w:sz="4" w:space="0" w:color="7E7E7E"/>
            </w:tcBorders>
          </w:tcPr>
          <w:p w14:paraId="58AC973B" w14:textId="77777777" w:rsidR="002725F6"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070 </w:t>
            </w:r>
            <w:r>
              <w:rPr>
                <w:rFonts w:ascii="Arial" w:eastAsia="Arial" w:hAnsi="Arial" w:cs="Arial"/>
                <w:color w:val="000000"/>
                <w:sz w:val="20"/>
                <w:szCs w:val="20"/>
              </w:rPr>
              <w:t>Government/Political Science (6 hours)</w:t>
            </w:r>
          </w:p>
        </w:tc>
        <w:tc>
          <w:tcPr>
            <w:tcW w:w="3061" w:type="dxa"/>
            <w:tcBorders>
              <w:top w:val="single" w:sz="4" w:space="0" w:color="7E7E7E"/>
              <w:bottom w:val="single" w:sz="4" w:space="0" w:color="7E7E7E"/>
            </w:tcBorders>
          </w:tcPr>
          <w:p w14:paraId="70328B39" w14:textId="77777777" w:rsidR="002725F6"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GOVT 2306</w:t>
            </w:r>
          </w:p>
          <w:p w14:paraId="5E13ECE9" w14:textId="77777777" w:rsidR="002725F6"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GOVT 2305</w:t>
            </w:r>
          </w:p>
        </w:tc>
        <w:tc>
          <w:tcPr>
            <w:tcW w:w="3149" w:type="dxa"/>
            <w:tcBorders>
              <w:top w:val="single" w:sz="4" w:space="0" w:color="7E7E7E"/>
              <w:bottom w:val="single" w:sz="4" w:space="0" w:color="7E7E7E"/>
            </w:tcBorders>
          </w:tcPr>
          <w:p w14:paraId="3D74935E" w14:textId="77777777" w:rsidR="002725F6"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POSI 2310</w:t>
            </w:r>
            <w:r>
              <w:rPr>
                <w:rFonts w:ascii="Arial" w:eastAsia="Arial" w:hAnsi="Arial" w:cs="Arial"/>
                <w:sz w:val="20"/>
                <w:szCs w:val="20"/>
              </w:rPr>
              <w:br/>
              <w:t>POSI 2320</w:t>
            </w:r>
          </w:p>
        </w:tc>
      </w:tr>
      <w:tr w:rsidR="002725F6" w14:paraId="6583D43A" w14:textId="77777777">
        <w:trPr>
          <w:cantSplit/>
          <w:trHeight w:val="432"/>
          <w:jc w:val="center"/>
        </w:trPr>
        <w:tc>
          <w:tcPr>
            <w:tcW w:w="4590" w:type="dxa"/>
            <w:tcBorders>
              <w:top w:val="single" w:sz="4" w:space="0" w:color="7E7E7E"/>
              <w:bottom w:val="single" w:sz="4" w:space="0" w:color="7E7E7E"/>
            </w:tcBorders>
          </w:tcPr>
          <w:p w14:paraId="6EFD36AE" w14:textId="77777777" w:rsidR="002725F6"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080 </w:t>
            </w:r>
            <w:r>
              <w:rPr>
                <w:rFonts w:ascii="Arial" w:eastAsia="Arial" w:hAnsi="Arial" w:cs="Arial"/>
                <w:color w:val="000000"/>
                <w:sz w:val="20"/>
                <w:szCs w:val="20"/>
              </w:rPr>
              <w:t>Social and Behavioral Sciences (3 hours)</w:t>
            </w:r>
          </w:p>
        </w:tc>
        <w:tc>
          <w:tcPr>
            <w:tcW w:w="3061" w:type="dxa"/>
            <w:tcBorders>
              <w:top w:val="single" w:sz="4" w:space="0" w:color="7E7E7E"/>
              <w:bottom w:val="single" w:sz="4" w:space="0" w:color="7E7E7E"/>
            </w:tcBorders>
          </w:tcPr>
          <w:p w14:paraId="03279120" w14:textId="77777777" w:rsidR="002725F6"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Any 080</w:t>
            </w:r>
          </w:p>
        </w:tc>
        <w:tc>
          <w:tcPr>
            <w:tcW w:w="3149" w:type="dxa"/>
            <w:tcBorders>
              <w:top w:val="single" w:sz="4" w:space="0" w:color="7E7E7E"/>
              <w:bottom w:val="single" w:sz="4" w:space="0" w:color="7E7E7E"/>
            </w:tcBorders>
          </w:tcPr>
          <w:p w14:paraId="1FF718EC" w14:textId="77777777" w:rsidR="002725F6"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080 course</w:t>
            </w:r>
          </w:p>
        </w:tc>
      </w:tr>
      <w:tr w:rsidR="002725F6" w14:paraId="4DBA13F3" w14:textId="77777777">
        <w:trPr>
          <w:cantSplit/>
          <w:trHeight w:val="432"/>
          <w:jc w:val="center"/>
        </w:trPr>
        <w:tc>
          <w:tcPr>
            <w:tcW w:w="4590" w:type="dxa"/>
            <w:tcBorders>
              <w:top w:val="single" w:sz="4" w:space="0" w:color="7E7E7E"/>
              <w:bottom w:val="single" w:sz="4" w:space="0" w:color="7E7E7E"/>
            </w:tcBorders>
          </w:tcPr>
          <w:p w14:paraId="0D719249" w14:textId="77777777" w:rsidR="002725F6" w:rsidRDefault="00000000">
            <w:pPr>
              <w:pBdr>
                <w:top w:val="nil"/>
                <w:left w:val="nil"/>
                <w:bottom w:val="nil"/>
                <w:right w:val="nil"/>
                <w:between w:val="nil"/>
              </w:pBdr>
              <w:ind w:left="119"/>
              <w:rPr>
                <w:rFonts w:ascii="Arial" w:eastAsia="Arial" w:hAnsi="Arial" w:cs="Arial"/>
                <w:color w:val="000000"/>
                <w:sz w:val="20"/>
                <w:szCs w:val="20"/>
              </w:rPr>
            </w:pPr>
            <w:r>
              <w:rPr>
                <w:rFonts w:ascii="Arial" w:eastAsia="Arial" w:hAnsi="Arial" w:cs="Arial"/>
                <w:b/>
                <w:color w:val="000000"/>
                <w:sz w:val="20"/>
                <w:szCs w:val="20"/>
              </w:rPr>
              <w:t xml:space="preserve">090 </w:t>
            </w:r>
            <w:r>
              <w:rPr>
                <w:rFonts w:ascii="Arial" w:eastAsia="Arial" w:hAnsi="Arial" w:cs="Arial"/>
                <w:color w:val="000000"/>
                <w:sz w:val="20"/>
                <w:szCs w:val="20"/>
              </w:rPr>
              <w:t>Component Area (6 hours)</w:t>
            </w:r>
          </w:p>
          <w:p w14:paraId="5905AC7F" w14:textId="77777777" w:rsidR="002725F6" w:rsidRDefault="002725F6">
            <w:pPr>
              <w:pBdr>
                <w:top w:val="nil"/>
                <w:left w:val="nil"/>
                <w:bottom w:val="nil"/>
                <w:right w:val="nil"/>
                <w:between w:val="nil"/>
              </w:pBdr>
              <w:ind w:left="119"/>
              <w:rPr>
                <w:rFonts w:ascii="Arial" w:eastAsia="Arial" w:hAnsi="Arial" w:cs="Arial"/>
                <w:color w:val="000000"/>
                <w:sz w:val="20"/>
                <w:szCs w:val="20"/>
              </w:rPr>
            </w:pPr>
          </w:p>
        </w:tc>
        <w:tc>
          <w:tcPr>
            <w:tcW w:w="3061" w:type="dxa"/>
            <w:tcBorders>
              <w:top w:val="single" w:sz="4" w:space="0" w:color="7E7E7E"/>
              <w:bottom w:val="single" w:sz="4" w:space="0" w:color="7E7E7E"/>
            </w:tcBorders>
          </w:tcPr>
          <w:p w14:paraId="49B763E5" w14:textId="77777777" w:rsidR="002725F6"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SPCH 1311</w:t>
            </w:r>
          </w:p>
          <w:p w14:paraId="1B802747" w14:textId="77777777" w:rsidR="002725F6" w:rsidRDefault="00000000">
            <w:pPr>
              <w:widowControl/>
              <w:pBdr>
                <w:top w:val="nil"/>
                <w:left w:val="nil"/>
                <w:bottom w:val="nil"/>
                <w:right w:val="nil"/>
                <w:between w:val="nil"/>
              </w:pBdr>
              <w:ind w:left="454"/>
              <w:rPr>
                <w:rFonts w:ascii="Arial" w:eastAsia="Arial" w:hAnsi="Arial" w:cs="Arial"/>
                <w:color w:val="FF0000"/>
                <w:sz w:val="20"/>
                <w:szCs w:val="20"/>
              </w:rPr>
            </w:pPr>
            <w:r>
              <w:rPr>
                <w:rFonts w:ascii="Arial" w:eastAsia="Arial" w:hAnsi="Arial" w:cs="Arial"/>
                <w:color w:val="000000"/>
                <w:sz w:val="20"/>
                <w:szCs w:val="20"/>
              </w:rPr>
              <w:t>ENGL 2322, ENGL 2323, ENGL 2327, ENGL 2328, ENGL 2332, ENG 2333, ENGL 2341, or ENGL 2351</w:t>
            </w:r>
          </w:p>
        </w:tc>
        <w:tc>
          <w:tcPr>
            <w:tcW w:w="3149" w:type="dxa"/>
            <w:tcBorders>
              <w:top w:val="single" w:sz="4" w:space="0" w:color="7E7E7E"/>
              <w:bottom w:val="single" w:sz="4" w:space="0" w:color="7E7E7E"/>
            </w:tcBorders>
          </w:tcPr>
          <w:p w14:paraId="1E6F9587" w14:textId="77777777" w:rsidR="002725F6"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 xml:space="preserve">COMM 1310 and </w:t>
            </w:r>
          </w:p>
          <w:p w14:paraId="39C82181" w14:textId="77777777" w:rsidR="002725F6"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ENG 2310, ENG 2320, ENG 2359, ENG 2360, ENG 2330, ENG 2340, ENG ELNA, ENG ELNA</w:t>
            </w:r>
          </w:p>
        </w:tc>
      </w:tr>
      <w:tr w:rsidR="002725F6" w14:paraId="4C85C14E" w14:textId="77777777">
        <w:trPr>
          <w:cantSplit/>
          <w:trHeight w:val="325"/>
          <w:jc w:val="center"/>
        </w:trPr>
        <w:tc>
          <w:tcPr>
            <w:tcW w:w="4590" w:type="dxa"/>
            <w:tcBorders>
              <w:top w:val="single" w:sz="4" w:space="0" w:color="7E7E7E"/>
              <w:bottom w:val="single" w:sz="4" w:space="0" w:color="7E7E7E"/>
            </w:tcBorders>
            <w:shd w:val="clear" w:color="auto" w:fill="3A3838"/>
          </w:tcPr>
          <w:p w14:paraId="769C330E" w14:textId="77777777" w:rsidR="002725F6" w:rsidRDefault="00000000">
            <w:pPr>
              <w:pBdr>
                <w:top w:val="nil"/>
                <w:left w:val="nil"/>
                <w:bottom w:val="nil"/>
                <w:right w:val="nil"/>
                <w:between w:val="nil"/>
              </w:pBdr>
              <w:ind w:left="117"/>
              <w:rPr>
                <w:rFonts w:ascii="Arial" w:eastAsia="Arial" w:hAnsi="Arial" w:cs="Arial"/>
                <w:b/>
                <w:color w:val="FFFFFF"/>
                <w:sz w:val="20"/>
                <w:szCs w:val="20"/>
              </w:rPr>
            </w:pPr>
            <w:bookmarkStart w:id="0" w:name="_heading=h.gjdgxs" w:colFirst="0" w:colLast="0"/>
            <w:bookmarkEnd w:id="0"/>
            <w:r>
              <w:rPr>
                <w:rFonts w:ascii="Arial" w:eastAsia="Arial" w:hAnsi="Arial" w:cs="Arial"/>
                <w:b/>
                <w:color w:val="FFFFFF"/>
                <w:sz w:val="20"/>
                <w:szCs w:val="20"/>
              </w:rPr>
              <w:t xml:space="preserve">Remaining Associate of Arts Requirements </w:t>
            </w:r>
          </w:p>
          <w:p w14:paraId="615FA1DC" w14:textId="77777777" w:rsidR="002725F6" w:rsidRDefault="00000000">
            <w:pPr>
              <w:pBdr>
                <w:top w:val="nil"/>
                <w:left w:val="nil"/>
                <w:bottom w:val="nil"/>
                <w:right w:val="nil"/>
                <w:between w:val="nil"/>
              </w:pBdr>
              <w:ind w:left="117"/>
              <w:rPr>
                <w:rFonts w:ascii="Arial" w:eastAsia="Arial" w:hAnsi="Arial" w:cs="Arial"/>
                <w:color w:val="000000"/>
                <w:sz w:val="20"/>
                <w:szCs w:val="20"/>
              </w:rPr>
            </w:pPr>
            <w:r>
              <w:rPr>
                <w:rFonts w:ascii="Arial" w:eastAsia="Arial" w:hAnsi="Arial" w:cs="Arial"/>
                <w:color w:val="FFFFFF"/>
                <w:sz w:val="20"/>
                <w:szCs w:val="20"/>
              </w:rPr>
              <w:t>(20 hours)</w:t>
            </w:r>
          </w:p>
        </w:tc>
        <w:tc>
          <w:tcPr>
            <w:tcW w:w="3061" w:type="dxa"/>
            <w:tcBorders>
              <w:top w:val="single" w:sz="4" w:space="0" w:color="7E7E7E"/>
              <w:bottom w:val="single" w:sz="4" w:space="0" w:color="7E7E7E"/>
            </w:tcBorders>
            <w:shd w:val="clear" w:color="auto" w:fill="3A3838"/>
          </w:tcPr>
          <w:p w14:paraId="2CD165D7" w14:textId="77777777" w:rsidR="002725F6" w:rsidRDefault="00000000">
            <w:pPr>
              <w:pBdr>
                <w:top w:val="nil"/>
                <w:left w:val="nil"/>
                <w:bottom w:val="nil"/>
                <w:right w:val="nil"/>
                <w:between w:val="nil"/>
              </w:pBdr>
              <w:ind w:left="383"/>
              <w:rPr>
                <w:rFonts w:ascii="Arial" w:eastAsia="Arial" w:hAnsi="Arial" w:cs="Arial"/>
                <w:b/>
                <w:color w:val="000000"/>
                <w:sz w:val="20"/>
                <w:szCs w:val="20"/>
              </w:rPr>
            </w:pPr>
            <w:r>
              <w:rPr>
                <w:rFonts w:ascii="Arial" w:eastAsia="Arial" w:hAnsi="Arial" w:cs="Arial"/>
                <w:b/>
                <w:color w:val="FFFFFF"/>
                <w:sz w:val="20"/>
                <w:szCs w:val="20"/>
              </w:rPr>
              <w:t>ACC TCCN Courses</w:t>
            </w:r>
          </w:p>
        </w:tc>
        <w:tc>
          <w:tcPr>
            <w:tcW w:w="3149" w:type="dxa"/>
            <w:tcBorders>
              <w:top w:val="single" w:sz="4" w:space="0" w:color="7E7E7E"/>
              <w:bottom w:val="single" w:sz="4" w:space="0" w:color="7E7E7E"/>
            </w:tcBorders>
            <w:shd w:val="clear" w:color="auto" w:fill="3A3838"/>
          </w:tcPr>
          <w:p w14:paraId="783CB8AD" w14:textId="77777777" w:rsidR="002725F6" w:rsidRDefault="00000000">
            <w:pPr>
              <w:pBdr>
                <w:top w:val="nil"/>
                <w:left w:val="nil"/>
                <w:bottom w:val="nil"/>
                <w:right w:val="nil"/>
                <w:between w:val="nil"/>
              </w:pBdr>
              <w:ind w:left="415"/>
              <w:rPr>
                <w:rFonts w:ascii="Arial" w:eastAsia="Arial" w:hAnsi="Arial" w:cs="Arial"/>
                <w:b/>
                <w:color w:val="000000"/>
                <w:sz w:val="20"/>
                <w:szCs w:val="20"/>
              </w:rPr>
            </w:pPr>
            <w:r>
              <w:rPr>
                <w:rFonts w:ascii="Arial" w:eastAsia="Arial" w:hAnsi="Arial" w:cs="Arial"/>
                <w:b/>
                <w:color w:val="FFFFFF"/>
                <w:sz w:val="20"/>
                <w:szCs w:val="20"/>
              </w:rPr>
              <w:t>Texas State Courses</w:t>
            </w:r>
          </w:p>
        </w:tc>
      </w:tr>
      <w:tr w:rsidR="002725F6" w14:paraId="03D4A911" w14:textId="77777777">
        <w:trPr>
          <w:cantSplit/>
          <w:trHeight w:val="325"/>
          <w:jc w:val="center"/>
        </w:trPr>
        <w:tc>
          <w:tcPr>
            <w:tcW w:w="4590" w:type="dxa"/>
            <w:tcBorders>
              <w:top w:val="single" w:sz="4" w:space="0" w:color="7E7E7E"/>
              <w:bottom w:val="single" w:sz="4" w:space="0" w:color="7E7E7E"/>
            </w:tcBorders>
          </w:tcPr>
          <w:p w14:paraId="42559BF0" w14:textId="77777777" w:rsidR="002725F6" w:rsidRDefault="002725F6">
            <w:pPr>
              <w:pBdr>
                <w:top w:val="nil"/>
                <w:left w:val="nil"/>
                <w:bottom w:val="nil"/>
                <w:right w:val="nil"/>
                <w:between w:val="nil"/>
              </w:pBdr>
              <w:rPr>
                <w:rFonts w:ascii="Arial" w:eastAsia="Arial" w:hAnsi="Arial" w:cs="Arial"/>
                <w:b/>
                <w:color w:val="000000"/>
                <w:sz w:val="20"/>
                <w:szCs w:val="20"/>
              </w:rPr>
            </w:pPr>
          </w:p>
        </w:tc>
        <w:tc>
          <w:tcPr>
            <w:tcW w:w="3061" w:type="dxa"/>
            <w:tcBorders>
              <w:top w:val="single" w:sz="4" w:space="0" w:color="7E7E7E"/>
              <w:bottom w:val="single" w:sz="4" w:space="0" w:color="7E7E7E"/>
            </w:tcBorders>
          </w:tcPr>
          <w:p w14:paraId="694C0E6B" w14:textId="77777777" w:rsidR="002725F6" w:rsidRDefault="002725F6">
            <w:pPr>
              <w:pBdr>
                <w:top w:val="nil"/>
                <w:left w:val="nil"/>
                <w:bottom w:val="nil"/>
                <w:right w:val="nil"/>
                <w:between w:val="nil"/>
              </w:pBdr>
              <w:ind w:left="389"/>
              <w:rPr>
                <w:rFonts w:ascii="Arial" w:eastAsia="Arial" w:hAnsi="Arial" w:cs="Arial"/>
                <w:color w:val="000000"/>
                <w:sz w:val="20"/>
                <w:szCs w:val="20"/>
              </w:rPr>
            </w:pPr>
          </w:p>
        </w:tc>
        <w:tc>
          <w:tcPr>
            <w:tcW w:w="3149" w:type="dxa"/>
            <w:tcBorders>
              <w:top w:val="single" w:sz="4" w:space="0" w:color="7E7E7E"/>
              <w:bottom w:val="single" w:sz="4" w:space="0" w:color="7E7E7E"/>
            </w:tcBorders>
          </w:tcPr>
          <w:p w14:paraId="25D1FC9C" w14:textId="77777777" w:rsidR="002725F6" w:rsidRDefault="002725F6">
            <w:pPr>
              <w:pBdr>
                <w:top w:val="nil"/>
                <w:left w:val="nil"/>
                <w:bottom w:val="nil"/>
                <w:right w:val="nil"/>
                <w:between w:val="nil"/>
              </w:pBdr>
              <w:ind w:left="389"/>
              <w:rPr>
                <w:rFonts w:ascii="Arial" w:eastAsia="Arial" w:hAnsi="Arial" w:cs="Arial"/>
                <w:sz w:val="20"/>
                <w:szCs w:val="20"/>
              </w:rPr>
            </w:pPr>
          </w:p>
        </w:tc>
      </w:tr>
      <w:tr w:rsidR="002725F6" w14:paraId="09DE74A3" w14:textId="77777777">
        <w:trPr>
          <w:cantSplit/>
          <w:trHeight w:val="325"/>
          <w:jc w:val="center"/>
        </w:trPr>
        <w:tc>
          <w:tcPr>
            <w:tcW w:w="4590" w:type="dxa"/>
            <w:tcBorders>
              <w:top w:val="single" w:sz="4" w:space="0" w:color="7E7E7E"/>
              <w:bottom w:val="single" w:sz="4" w:space="0" w:color="7E7E7E"/>
            </w:tcBorders>
          </w:tcPr>
          <w:p w14:paraId="1066B417" w14:textId="77777777" w:rsidR="002725F6"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Public Speaking</w:t>
            </w:r>
          </w:p>
        </w:tc>
        <w:tc>
          <w:tcPr>
            <w:tcW w:w="3061" w:type="dxa"/>
            <w:tcBorders>
              <w:top w:val="single" w:sz="4" w:space="0" w:color="7E7E7E"/>
              <w:bottom w:val="single" w:sz="4" w:space="0" w:color="7E7E7E"/>
            </w:tcBorders>
          </w:tcPr>
          <w:p w14:paraId="4F1791B3" w14:textId="77777777" w:rsidR="002725F6"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SPCH 1315</w:t>
            </w:r>
          </w:p>
        </w:tc>
        <w:tc>
          <w:tcPr>
            <w:tcW w:w="3149" w:type="dxa"/>
            <w:tcBorders>
              <w:top w:val="single" w:sz="4" w:space="0" w:color="7E7E7E"/>
              <w:bottom w:val="single" w:sz="4" w:space="0" w:color="7E7E7E"/>
            </w:tcBorders>
          </w:tcPr>
          <w:p w14:paraId="563D5478" w14:textId="77777777" w:rsidR="002725F6"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sz w:val="20"/>
                <w:szCs w:val="20"/>
              </w:rPr>
              <w:t>COMM 2338</w:t>
            </w:r>
          </w:p>
        </w:tc>
      </w:tr>
      <w:tr w:rsidR="002725F6" w14:paraId="58485E44" w14:textId="77777777">
        <w:trPr>
          <w:cantSplit/>
          <w:trHeight w:val="287"/>
          <w:jc w:val="center"/>
        </w:trPr>
        <w:tc>
          <w:tcPr>
            <w:tcW w:w="4590" w:type="dxa"/>
            <w:tcBorders>
              <w:top w:val="single" w:sz="4" w:space="0" w:color="7E7E7E"/>
              <w:bottom w:val="single" w:sz="4" w:space="0" w:color="7E7E7E"/>
            </w:tcBorders>
          </w:tcPr>
          <w:p w14:paraId="362D3A0D" w14:textId="77777777" w:rsidR="002725F6" w:rsidRDefault="00000000">
            <w:pPr>
              <w:pBdr>
                <w:top w:val="nil"/>
                <w:left w:val="nil"/>
                <w:bottom w:val="nil"/>
                <w:right w:val="nil"/>
                <w:between w:val="nil"/>
              </w:pBdr>
              <w:tabs>
                <w:tab w:val="left" w:pos="3390"/>
              </w:tabs>
              <w:rPr>
                <w:rFonts w:ascii="Arial" w:eastAsia="Arial" w:hAnsi="Arial" w:cs="Arial"/>
                <w:color w:val="000000"/>
                <w:sz w:val="20"/>
                <w:szCs w:val="20"/>
              </w:rPr>
            </w:pPr>
            <w:r>
              <w:rPr>
                <w:rFonts w:ascii="Arial" w:eastAsia="Arial" w:hAnsi="Arial" w:cs="Arial"/>
                <w:color w:val="000000"/>
                <w:sz w:val="20"/>
                <w:szCs w:val="20"/>
              </w:rPr>
              <w:t>Interpersonal Communication</w:t>
            </w:r>
            <w:r>
              <w:rPr>
                <w:rFonts w:ascii="Arial" w:eastAsia="Arial" w:hAnsi="Arial" w:cs="Arial"/>
                <w:color w:val="000000"/>
                <w:sz w:val="20"/>
                <w:szCs w:val="20"/>
              </w:rPr>
              <w:tab/>
            </w:r>
          </w:p>
        </w:tc>
        <w:tc>
          <w:tcPr>
            <w:tcW w:w="3061" w:type="dxa"/>
            <w:tcBorders>
              <w:top w:val="single" w:sz="4" w:space="0" w:color="7E7E7E"/>
              <w:bottom w:val="single" w:sz="4" w:space="0" w:color="7E7E7E"/>
            </w:tcBorders>
          </w:tcPr>
          <w:p w14:paraId="0018DE57" w14:textId="77777777" w:rsidR="002725F6"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SPCH 1318</w:t>
            </w:r>
          </w:p>
        </w:tc>
        <w:tc>
          <w:tcPr>
            <w:tcW w:w="3149" w:type="dxa"/>
            <w:tcBorders>
              <w:top w:val="single" w:sz="4" w:space="0" w:color="7E7E7E"/>
              <w:bottom w:val="single" w:sz="4" w:space="0" w:color="7E7E7E"/>
            </w:tcBorders>
          </w:tcPr>
          <w:p w14:paraId="55166C5F" w14:textId="77777777" w:rsidR="002725F6"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COMM 2315</w:t>
            </w:r>
          </w:p>
        </w:tc>
      </w:tr>
      <w:tr w:rsidR="002725F6" w14:paraId="2D07666A" w14:textId="77777777">
        <w:trPr>
          <w:cantSplit/>
          <w:trHeight w:val="325"/>
          <w:jc w:val="center"/>
        </w:trPr>
        <w:tc>
          <w:tcPr>
            <w:tcW w:w="4590" w:type="dxa"/>
            <w:tcBorders>
              <w:top w:val="single" w:sz="4" w:space="0" w:color="7E7E7E"/>
              <w:bottom w:val="single" w:sz="4" w:space="0" w:color="7E7E7E"/>
            </w:tcBorders>
          </w:tcPr>
          <w:p w14:paraId="6B553170" w14:textId="77777777" w:rsidR="002725F6"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Business and Professional Communication or</w:t>
            </w:r>
          </w:p>
          <w:p w14:paraId="3E56949E" w14:textId="77777777" w:rsidR="002725F6"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Discussion and Small Group Communication </w:t>
            </w:r>
          </w:p>
        </w:tc>
        <w:tc>
          <w:tcPr>
            <w:tcW w:w="3061" w:type="dxa"/>
            <w:tcBorders>
              <w:top w:val="single" w:sz="4" w:space="0" w:color="7E7E7E"/>
              <w:bottom w:val="single" w:sz="4" w:space="0" w:color="7E7E7E"/>
            </w:tcBorders>
          </w:tcPr>
          <w:p w14:paraId="1A903FDA" w14:textId="77777777" w:rsidR="002725F6"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SPCH 1321 or</w:t>
            </w:r>
          </w:p>
          <w:p w14:paraId="2AEE487E" w14:textId="77777777" w:rsidR="002725F6"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sz w:val="20"/>
                <w:szCs w:val="20"/>
              </w:rPr>
              <w:t>*</w:t>
            </w:r>
            <w:r>
              <w:rPr>
                <w:rFonts w:ascii="Arial" w:eastAsia="Arial" w:hAnsi="Arial" w:cs="Arial"/>
                <w:color w:val="000000"/>
                <w:sz w:val="20"/>
                <w:szCs w:val="20"/>
              </w:rPr>
              <w:t>SPCH 2333</w:t>
            </w:r>
          </w:p>
        </w:tc>
        <w:tc>
          <w:tcPr>
            <w:tcW w:w="3149" w:type="dxa"/>
            <w:tcBorders>
              <w:top w:val="single" w:sz="4" w:space="0" w:color="7E7E7E"/>
              <w:bottom w:val="single" w:sz="4" w:space="0" w:color="7E7E7E"/>
            </w:tcBorders>
          </w:tcPr>
          <w:p w14:paraId="125FC964" w14:textId="77777777" w:rsidR="002725F6"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COMM ELNA or</w:t>
            </w:r>
          </w:p>
          <w:p w14:paraId="7FBDBCF8" w14:textId="77777777" w:rsidR="002725F6"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COMM 2330</w:t>
            </w:r>
          </w:p>
        </w:tc>
      </w:tr>
      <w:tr w:rsidR="002725F6" w14:paraId="169470D7" w14:textId="77777777">
        <w:trPr>
          <w:cantSplit/>
          <w:trHeight w:val="325"/>
          <w:jc w:val="center"/>
        </w:trPr>
        <w:tc>
          <w:tcPr>
            <w:tcW w:w="4590" w:type="dxa"/>
            <w:tcBorders>
              <w:top w:val="single" w:sz="4" w:space="0" w:color="7E7E7E"/>
              <w:bottom w:val="single" w:sz="4" w:space="0" w:color="7E7E7E"/>
            </w:tcBorders>
          </w:tcPr>
          <w:p w14:paraId="0FF0AEC7" w14:textId="77777777" w:rsidR="002725F6"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lastRenderedPageBreak/>
              <w:t>Modern Language BA requirement (if not already</w:t>
            </w:r>
          </w:p>
          <w:p w14:paraId="1F6DB999" w14:textId="77777777" w:rsidR="002725F6"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completed):</w:t>
            </w:r>
          </w:p>
          <w:p w14:paraId="4F75E9FD" w14:textId="77777777" w:rsidR="002725F6"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In addition to the general education core curriculum</w:t>
            </w:r>
          </w:p>
          <w:p w14:paraId="799E6CB8" w14:textId="77777777" w:rsidR="002725F6"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requirements, the Bachelor of Arts degree (B.A.)</w:t>
            </w:r>
          </w:p>
          <w:p w14:paraId="4DBDB891" w14:textId="77777777" w:rsidR="002725F6"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requires six hours of 2000-level modern language</w:t>
            </w:r>
          </w:p>
          <w:p w14:paraId="025E77E8" w14:textId="77777777" w:rsidR="002725F6"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courses. It is recommended that students complete</w:t>
            </w:r>
          </w:p>
          <w:p w14:paraId="7D2AC1F7" w14:textId="77777777" w:rsidR="002725F6"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1000-level modern languages as a prerequisite for</w:t>
            </w:r>
          </w:p>
          <w:p w14:paraId="6C6013E5" w14:textId="77777777" w:rsidR="002725F6"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the 2000-level coursework. Qualified students may</w:t>
            </w:r>
          </w:p>
          <w:p w14:paraId="3CE83001" w14:textId="77777777" w:rsidR="002725F6"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choose to earn credit-by-examination via the CLEP</w:t>
            </w:r>
          </w:p>
          <w:p w14:paraId="32865AEC" w14:textId="77777777" w:rsidR="002725F6" w:rsidRDefault="00000000">
            <w:pPr>
              <w:pBdr>
                <w:top w:val="nil"/>
                <w:left w:val="nil"/>
                <w:bottom w:val="nil"/>
                <w:right w:val="nil"/>
                <w:between w:val="nil"/>
              </w:pBdr>
              <w:rPr>
                <w:rFonts w:ascii="Arial" w:eastAsia="Arial" w:hAnsi="Arial" w:cs="Arial"/>
                <w:i/>
                <w:color w:val="000000"/>
                <w:sz w:val="20"/>
                <w:szCs w:val="20"/>
              </w:rPr>
            </w:pPr>
            <w:r>
              <w:rPr>
                <w:rFonts w:ascii="Arial" w:eastAsia="Arial" w:hAnsi="Arial" w:cs="Arial"/>
                <w:color w:val="000000"/>
                <w:sz w:val="20"/>
                <w:szCs w:val="20"/>
              </w:rPr>
              <w:t>Exam</w:t>
            </w:r>
          </w:p>
        </w:tc>
        <w:tc>
          <w:tcPr>
            <w:tcW w:w="3061" w:type="dxa"/>
            <w:tcBorders>
              <w:top w:val="single" w:sz="4" w:space="0" w:color="7E7E7E"/>
              <w:bottom w:val="single" w:sz="4" w:space="0" w:color="7E7E7E"/>
            </w:tcBorders>
          </w:tcPr>
          <w:p w14:paraId="675AF14A" w14:textId="77777777" w:rsidR="002725F6"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1411 and 1412</w:t>
            </w:r>
          </w:p>
          <w:p w14:paraId="26E790C1" w14:textId="77777777" w:rsidR="002725F6"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ARAB, CHIN, FREN, GERM,</w:t>
            </w:r>
          </w:p>
          <w:p w14:paraId="1CA91308" w14:textId="77777777" w:rsidR="002725F6"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ITAL, JAPN, KORE (not</w:t>
            </w:r>
          </w:p>
          <w:p w14:paraId="1D4BE85C" w14:textId="77777777" w:rsidR="002725F6"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available at TXST), LATI,</w:t>
            </w:r>
          </w:p>
          <w:p w14:paraId="041DCBB8" w14:textId="77777777" w:rsidR="002725F6"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RUSS, SPAN,</w:t>
            </w:r>
          </w:p>
          <w:p w14:paraId="061D1176" w14:textId="77777777" w:rsidR="002725F6"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SNGL 1401, 1402</w:t>
            </w:r>
          </w:p>
        </w:tc>
        <w:tc>
          <w:tcPr>
            <w:tcW w:w="3149" w:type="dxa"/>
            <w:tcBorders>
              <w:top w:val="single" w:sz="4" w:space="0" w:color="7E7E7E"/>
              <w:bottom w:val="single" w:sz="4" w:space="0" w:color="7E7E7E"/>
            </w:tcBorders>
          </w:tcPr>
          <w:p w14:paraId="24339783" w14:textId="77777777" w:rsidR="002725F6" w:rsidRDefault="00000000">
            <w:pPr>
              <w:pBdr>
                <w:top w:val="nil"/>
                <w:left w:val="nil"/>
                <w:bottom w:val="nil"/>
                <w:right w:val="nil"/>
                <w:between w:val="nil"/>
              </w:pBdr>
              <w:ind w:left="389"/>
              <w:rPr>
                <w:rFonts w:ascii="Arial" w:eastAsia="Arial" w:hAnsi="Arial" w:cs="Arial"/>
                <w:sz w:val="20"/>
                <w:szCs w:val="20"/>
              </w:rPr>
            </w:pPr>
            <w:r>
              <w:rPr>
                <w:rFonts w:ascii="Arial" w:eastAsia="Arial" w:hAnsi="Arial" w:cs="Arial"/>
                <w:sz w:val="20"/>
                <w:szCs w:val="20"/>
              </w:rPr>
              <w:t>1410 and 1420:</w:t>
            </w:r>
          </w:p>
          <w:p w14:paraId="6A48468B" w14:textId="77777777" w:rsidR="002725F6" w:rsidRDefault="00000000">
            <w:pPr>
              <w:pBdr>
                <w:top w:val="nil"/>
                <w:left w:val="nil"/>
                <w:bottom w:val="nil"/>
                <w:right w:val="nil"/>
                <w:between w:val="nil"/>
              </w:pBdr>
              <w:ind w:left="389"/>
              <w:rPr>
                <w:rFonts w:ascii="Arial" w:eastAsia="Arial" w:hAnsi="Arial" w:cs="Arial"/>
                <w:sz w:val="20"/>
                <w:szCs w:val="20"/>
              </w:rPr>
            </w:pPr>
            <w:r>
              <w:rPr>
                <w:rFonts w:ascii="Arial" w:eastAsia="Arial" w:hAnsi="Arial" w:cs="Arial"/>
                <w:sz w:val="20"/>
                <w:szCs w:val="20"/>
              </w:rPr>
              <w:t>ARAB, CHI, FR, GER, ITAL,</w:t>
            </w:r>
          </w:p>
          <w:p w14:paraId="71C7270C" w14:textId="77777777" w:rsidR="002725F6" w:rsidRDefault="00000000">
            <w:pPr>
              <w:pBdr>
                <w:top w:val="nil"/>
                <w:left w:val="nil"/>
                <w:bottom w:val="nil"/>
                <w:right w:val="nil"/>
                <w:between w:val="nil"/>
              </w:pBdr>
              <w:ind w:left="389"/>
              <w:rPr>
                <w:rFonts w:ascii="Arial" w:eastAsia="Arial" w:hAnsi="Arial" w:cs="Arial"/>
                <w:sz w:val="20"/>
                <w:szCs w:val="20"/>
              </w:rPr>
            </w:pPr>
            <w:r>
              <w:rPr>
                <w:rFonts w:ascii="Arial" w:eastAsia="Arial" w:hAnsi="Arial" w:cs="Arial"/>
                <w:sz w:val="20"/>
                <w:szCs w:val="20"/>
              </w:rPr>
              <w:t>JAPA, LAT, POR, RUSS,</w:t>
            </w:r>
          </w:p>
          <w:p w14:paraId="0031EE6D" w14:textId="77777777" w:rsidR="002725F6" w:rsidRDefault="00000000">
            <w:pPr>
              <w:pBdr>
                <w:top w:val="nil"/>
                <w:left w:val="nil"/>
                <w:bottom w:val="nil"/>
                <w:right w:val="nil"/>
                <w:between w:val="nil"/>
              </w:pBdr>
              <w:ind w:left="389"/>
              <w:rPr>
                <w:rFonts w:ascii="Arial" w:eastAsia="Arial" w:hAnsi="Arial" w:cs="Arial"/>
                <w:sz w:val="20"/>
                <w:szCs w:val="20"/>
              </w:rPr>
            </w:pPr>
            <w:r>
              <w:rPr>
                <w:rFonts w:ascii="Arial" w:eastAsia="Arial" w:hAnsi="Arial" w:cs="Arial"/>
                <w:sz w:val="20"/>
                <w:szCs w:val="20"/>
              </w:rPr>
              <w:t>SPAN, or ASL</w:t>
            </w:r>
          </w:p>
        </w:tc>
      </w:tr>
      <w:tr w:rsidR="002725F6" w14:paraId="5BCC4889" w14:textId="77777777">
        <w:trPr>
          <w:cantSplit/>
          <w:trHeight w:val="1430"/>
          <w:jc w:val="center"/>
        </w:trPr>
        <w:tc>
          <w:tcPr>
            <w:tcW w:w="4590" w:type="dxa"/>
            <w:tcBorders>
              <w:top w:val="single" w:sz="4" w:space="0" w:color="7E7E7E"/>
              <w:bottom w:val="single" w:sz="4" w:space="0" w:color="7E7E7E"/>
            </w:tcBorders>
          </w:tcPr>
          <w:p w14:paraId="57B9A625" w14:textId="77777777" w:rsidR="002725F6"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English Literature </w:t>
            </w:r>
          </w:p>
        </w:tc>
        <w:tc>
          <w:tcPr>
            <w:tcW w:w="3061" w:type="dxa"/>
            <w:tcBorders>
              <w:top w:val="single" w:sz="4" w:space="0" w:color="7E7E7E"/>
              <w:bottom w:val="single" w:sz="4" w:space="0" w:color="7E7E7E"/>
            </w:tcBorders>
          </w:tcPr>
          <w:p w14:paraId="0827D0F0" w14:textId="77777777" w:rsidR="002725F6"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Select one of the following:</w:t>
            </w:r>
          </w:p>
          <w:p w14:paraId="7A8737AA" w14:textId="77777777" w:rsidR="002725F6" w:rsidRDefault="002725F6">
            <w:pPr>
              <w:pBdr>
                <w:top w:val="nil"/>
                <w:left w:val="nil"/>
                <w:bottom w:val="nil"/>
                <w:right w:val="nil"/>
                <w:between w:val="nil"/>
              </w:pBdr>
              <w:ind w:left="389"/>
              <w:rPr>
                <w:rFonts w:ascii="Arial" w:eastAsia="Arial" w:hAnsi="Arial" w:cs="Arial"/>
                <w:color w:val="000000"/>
                <w:sz w:val="20"/>
                <w:szCs w:val="20"/>
              </w:rPr>
            </w:pPr>
          </w:p>
          <w:p w14:paraId="306F629B" w14:textId="77777777" w:rsidR="002725F6"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ENGL 2322, ENGL 2323, ENGL 2327, ENGL 2328, ENGL 2332, ENG 2333, ENGL 2341, or ENGL 2351</w:t>
            </w:r>
          </w:p>
        </w:tc>
        <w:tc>
          <w:tcPr>
            <w:tcW w:w="3149" w:type="dxa"/>
            <w:tcBorders>
              <w:top w:val="single" w:sz="4" w:space="0" w:color="7E7E7E"/>
              <w:bottom w:val="single" w:sz="4" w:space="0" w:color="7E7E7E"/>
            </w:tcBorders>
          </w:tcPr>
          <w:p w14:paraId="3C2692E0" w14:textId="77777777" w:rsidR="002725F6" w:rsidRDefault="00000000">
            <w:pPr>
              <w:pBdr>
                <w:top w:val="nil"/>
                <w:left w:val="nil"/>
                <w:bottom w:val="nil"/>
                <w:right w:val="nil"/>
                <w:between w:val="nil"/>
              </w:pBdr>
              <w:ind w:left="389"/>
              <w:rPr>
                <w:rFonts w:ascii="Arial" w:eastAsia="Arial" w:hAnsi="Arial" w:cs="Arial"/>
                <w:sz w:val="20"/>
                <w:szCs w:val="20"/>
              </w:rPr>
            </w:pPr>
            <w:r>
              <w:rPr>
                <w:rFonts w:ascii="Arial" w:eastAsia="Arial" w:hAnsi="Arial" w:cs="Arial"/>
                <w:sz w:val="20"/>
                <w:szCs w:val="20"/>
              </w:rPr>
              <w:t>Select one of the following:</w:t>
            </w:r>
          </w:p>
          <w:p w14:paraId="2EDD688D" w14:textId="77777777" w:rsidR="002725F6" w:rsidRDefault="002725F6">
            <w:pPr>
              <w:pBdr>
                <w:top w:val="nil"/>
                <w:left w:val="nil"/>
                <w:bottom w:val="nil"/>
                <w:right w:val="nil"/>
                <w:between w:val="nil"/>
              </w:pBdr>
              <w:ind w:left="389"/>
              <w:rPr>
                <w:rFonts w:ascii="Arial" w:eastAsia="Arial" w:hAnsi="Arial" w:cs="Arial"/>
                <w:sz w:val="20"/>
                <w:szCs w:val="20"/>
              </w:rPr>
            </w:pPr>
          </w:p>
          <w:p w14:paraId="7F00C681" w14:textId="77777777" w:rsidR="002725F6" w:rsidRDefault="00000000">
            <w:pPr>
              <w:pBdr>
                <w:top w:val="nil"/>
                <w:left w:val="nil"/>
                <w:bottom w:val="nil"/>
                <w:right w:val="nil"/>
                <w:between w:val="nil"/>
              </w:pBdr>
              <w:ind w:left="389"/>
              <w:rPr>
                <w:rFonts w:ascii="Arial" w:eastAsia="Arial" w:hAnsi="Arial" w:cs="Arial"/>
                <w:sz w:val="20"/>
                <w:szCs w:val="20"/>
              </w:rPr>
            </w:pPr>
            <w:r>
              <w:rPr>
                <w:rFonts w:ascii="Arial" w:eastAsia="Arial" w:hAnsi="Arial" w:cs="Arial"/>
                <w:color w:val="000000"/>
                <w:sz w:val="20"/>
                <w:szCs w:val="20"/>
              </w:rPr>
              <w:t>ENG 2310, ENG 2320, ENG 2359, ENG 2360, ENG 2330, ENG 2340, ENG ELNA, ENG ELNA</w:t>
            </w:r>
          </w:p>
        </w:tc>
      </w:tr>
      <w:tr w:rsidR="002725F6" w14:paraId="077BF43E" w14:textId="77777777">
        <w:trPr>
          <w:cantSplit/>
          <w:trHeight w:val="305"/>
          <w:jc w:val="center"/>
        </w:trPr>
        <w:tc>
          <w:tcPr>
            <w:tcW w:w="10800" w:type="dxa"/>
            <w:gridSpan w:val="3"/>
            <w:tcBorders>
              <w:top w:val="single" w:sz="4" w:space="0" w:color="7E7E7E"/>
              <w:bottom w:val="single" w:sz="4" w:space="0" w:color="7E7E7E"/>
            </w:tcBorders>
            <w:shd w:val="clear" w:color="auto" w:fill="7030A0"/>
          </w:tcPr>
          <w:p w14:paraId="47078B68" w14:textId="77777777" w:rsidR="002725F6" w:rsidRDefault="00000000">
            <w:pPr>
              <w:pBdr>
                <w:top w:val="nil"/>
                <w:left w:val="nil"/>
                <w:bottom w:val="nil"/>
                <w:right w:val="nil"/>
                <w:between w:val="nil"/>
              </w:pBdr>
              <w:ind w:left="389"/>
              <w:jc w:val="center"/>
              <w:rPr>
                <w:rFonts w:ascii="Arial" w:eastAsia="Arial" w:hAnsi="Arial" w:cs="Arial"/>
                <w:b/>
                <w:i/>
                <w:color w:val="000000"/>
                <w:sz w:val="20"/>
                <w:szCs w:val="20"/>
              </w:rPr>
            </w:pPr>
            <w:r>
              <w:rPr>
                <w:rFonts w:ascii="Arial" w:eastAsia="Arial" w:hAnsi="Arial" w:cs="Arial"/>
                <w:b/>
                <w:i/>
                <w:color w:val="FFFFFF"/>
                <w:sz w:val="20"/>
                <w:szCs w:val="20"/>
              </w:rPr>
              <w:t>Associate of Arts in General Studies Completed</w:t>
            </w:r>
          </w:p>
        </w:tc>
      </w:tr>
    </w:tbl>
    <w:p w14:paraId="3955B1BC" w14:textId="77777777" w:rsidR="002725F6" w:rsidRDefault="002725F6">
      <w:pPr>
        <w:rPr>
          <w:rFonts w:ascii="Arial" w:eastAsia="Arial" w:hAnsi="Arial" w:cs="Arial"/>
          <w:sz w:val="20"/>
          <w:szCs w:val="20"/>
        </w:rPr>
      </w:pPr>
    </w:p>
    <w:p w14:paraId="27905084" w14:textId="77777777" w:rsidR="002725F6" w:rsidRDefault="002725F6">
      <w:pPr>
        <w:rPr>
          <w:rFonts w:ascii="Arial" w:eastAsia="Arial" w:hAnsi="Arial" w:cs="Arial"/>
          <w:sz w:val="20"/>
          <w:szCs w:val="20"/>
        </w:rPr>
      </w:pPr>
    </w:p>
    <w:p w14:paraId="666D9BE9" w14:textId="77777777" w:rsidR="002725F6" w:rsidRDefault="002725F6">
      <w:pPr>
        <w:rPr>
          <w:rFonts w:ascii="Arial" w:eastAsia="Arial" w:hAnsi="Arial" w:cs="Arial"/>
          <w:sz w:val="20"/>
          <w:szCs w:val="20"/>
        </w:rPr>
      </w:pPr>
    </w:p>
    <w:p w14:paraId="1603302F" w14:textId="77777777" w:rsidR="002725F6" w:rsidRDefault="002725F6">
      <w:pPr>
        <w:rPr>
          <w:rFonts w:ascii="Arial" w:eastAsia="Arial" w:hAnsi="Arial" w:cs="Arial"/>
          <w:sz w:val="20"/>
          <w:szCs w:val="20"/>
        </w:rPr>
      </w:pPr>
    </w:p>
    <w:p w14:paraId="135C3C31" w14:textId="77777777" w:rsidR="002725F6" w:rsidRDefault="002725F6">
      <w:pPr>
        <w:rPr>
          <w:rFonts w:ascii="Arial" w:eastAsia="Arial" w:hAnsi="Arial" w:cs="Arial"/>
          <w:sz w:val="20"/>
          <w:szCs w:val="20"/>
        </w:rPr>
      </w:pPr>
    </w:p>
    <w:p w14:paraId="547DD15B" w14:textId="77777777" w:rsidR="002725F6" w:rsidRDefault="002725F6">
      <w:pPr>
        <w:rPr>
          <w:rFonts w:ascii="Arial" w:eastAsia="Arial" w:hAnsi="Arial" w:cs="Arial"/>
          <w:sz w:val="20"/>
          <w:szCs w:val="20"/>
        </w:rPr>
      </w:pPr>
    </w:p>
    <w:p w14:paraId="79D57AAE" w14:textId="77777777" w:rsidR="002725F6" w:rsidRDefault="002725F6">
      <w:pPr>
        <w:rPr>
          <w:rFonts w:ascii="Arial" w:eastAsia="Arial" w:hAnsi="Arial" w:cs="Arial"/>
          <w:sz w:val="20"/>
          <w:szCs w:val="20"/>
        </w:rPr>
      </w:pPr>
    </w:p>
    <w:p w14:paraId="0DD05143" w14:textId="77777777" w:rsidR="002725F6" w:rsidRDefault="002725F6">
      <w:pPr>
        <w:rPr>
          <w:rFonts w:ascii="Arial" w:eastAsia="Arial" w:hAnsi="Arial" w:cs="Arial"/>
          <w:sz w:val="20"/>
          <w:szCs w:val="20"/>
        </w:rPr>
      </w:pPr>
    </w:p>
    <w:p w14:paraId="0BCA281F" w14:textId="77777777" w:rsidR="002725F6" w:rsidRDefault="002725F6">
      <w:pPr>
        <w:rPr>
          <w:rFonts w:ascii="Arial" w:eastAsia="Arial" w:hAnsi="Arial" w:cs="Arial"/>
          <w:sz w:val="20"/>
          <w:szCs w:val="20"/>
        </w:rPr>
      </w:pPr>
    </w:p>
    <w:p w14:paraId="6571EA40" w14:textId="77777777" w:rsidR="002725F6" w:rsidRDefault="002725F6">
      <w:pPr>
        <w:rPr>
          <w:rFonts w:ascii="Arial" w:eastAsia="Arial" w:hAnsi="Arial" w:cs="Arial"/>
          <w:sz w:val="20"/>
          <w:szCs w:val="20"/>
        </w:rPr>
      </w:pPr>
    </w:p>
    <w:p w14:paraId="5E3493E8" w14:textId="77777777" w:rsidR="002725F6" w:rsidRDefault="002725F6">
      <w:pPr>
        <w:rPr>
          <w:rFonts w:ascii="Arial" w:eastAsia="Arial" w:hAnsi="Arial" w:cs="Arial"/>
          <w:sz w:val="20"/>
          <w:szCs w:val="20"/>
        </w:rPr>
      </w:pPr>
    </w:p>
    <w:p w14:paraId="221B1262" w14:textId="77777777" w:rsidR="002725F6" w:rsidRDefault="002725F6">
      <w:pPr>
        <w:rPr>
          <w:rFonts w:ascii="Arial" w:eastAsia="Arial" w:hAnsi="Arial" w:cs="Arial"/>
          <w:sz w:val="20"/>
          <w:szCs w:val="20"/>
        </w:rPr>
      </w:pPr>
    </w:p>
    <w:p w14:paraId="039D110C" w14:textId="77777777" w:rsidR="002725F6" w:rsidRDefault="002725F6">
      <w:pPr>
        <w:rPr>
          <w:rFonts w:ascii="Arial" w:eastAsia="Arial" w:hAnsi="Arial" w:cs="Arial"/>
          <w:sz w:val="20"/>
          <w:szCs w:val="20"/>
        </w:rPr>
      </w:pPr>
    </w:p>
    <w:p w14:paraId="3BA3ABDD" w14:textId="77777777" w:rsidR="002725F6" w:rsidRDefault="002725F6">
      <w:pPr>
        <w:rPr>
          <w:rFonts w:ascii="Arial" w:eastAsia="Arial" w:hAnsi="Arial" w:cs="Arial"/>
          <w:sz w:val="20"/>
          <w:szCs w:val="20"/>
        </w:rPr>
      </w:pPr>
    </w:p>
    <w:p w14:paraId="11050119" w14:textId="77777777" w:rsidR="002725F6" w:rsidRDefault="002725F6">
      <w:pPr>
        <w:rPr>
          <w:rFonts w:ascii="Arial" w:eastAsia="Arial" w:hAnsi="Arial" w:cs="Arial"/>
          <w:sz w:val="20"/>
          <w:szCs w:val="20"/>
        </w:rPr>
      </w:pPr>
    </w:p>
    <w:p w14:paraId="0807DE53" w14:textId="77777777" w:rsidR="002725F6" w:rsidRDefault="002725F6">
      <w:pPr>
        <w:rPr>
          <w:rFonts w:ascii="Arial" w:eastAsia="Arial" w:hAnsi="Arial" w:cs="Arial"/>
          <w:sz w:val="20"/>
          <w:szCs w:val="20"/>
        </w:rPr>
      </w:pPr>
    </w:p>
    <w:p w14:paraId="30E8B925" w14:textId="77777777" w:rsidR="002725F6" w:rsidRDefault="002725F6">
      <w:pPr>
        <w:rPr>
          <w:rFonts w:ascii="Arial" w:eastAsia="Arial" w:hAnsi="Arial" w:cs="Arial"/>
          <w:sz w:val="20"/>
          <w:szCs w:val="20"/>
        </w:rPr>
      </w:pPr>
    </w:p>
    <w:p w14:paraId="6B13939C" w14:textId="77777777" w:rsidR="002725F6" w:rsidRDefault="002725F6">
      <w:pPr>
        <w:rPr>
          <w:rFonts w:ascii="Arial" w:eastAsia="Arial" w:hAnsi="Arial" w:cs="Arial"/>
          <w:sz w:val="20"/>
          <w:szCs w:val="20"/>
        </w:rPr>
      </w:pPr>
    </w:p>
    <w:p w14:paraId="6912B956" w14:textId="77777777" w:rsidR="002725F6" w:rsidRDefault="002725F6">
      <w:pPr>
        <w:rPr>
          <w:rFonts w:ascii="Arial" w:eastAsia="Arial" w:hAnsi="Arial" w:cs="Arial"/>
          <w:sz w:val="20"/>
          <w:szCs w:val="20"/>
        </w:rPr>
      </w:pPr>
    </w:p>
    <w:p w14:paraId="0E5D0737" w14:textId="77777777" w:rsidR="002725F6" w:rsidRDefault="002725F6">
      <w:pPr>
        <w:rPr>
          <w:rFonts w:ascii="Arial" w:eastAsia="Arial" w:hAnsi="Arial" w:cs="Arial"/>
          <w:sz w:val="20"/>
          <w:szCs w:val="20"/>
        </w:rPr>
      </w:pPr>
    </w:p>
    <w:p w14:paraId="21EA7CD5" w14:textId="77777777" w:rsidR="002725F6" w:rsidRDefault="002725F6">
      <w:pPr>
        <w:rPr>
          <w:rFonts w:ascii="Arial" w:eastAsia="Arial" w:hAnsi="Arial" w:cs="Arial"/>
          <w:sz w:val="20"/>
          <w:szCs w:val="20"/>
        </w:rPr>
      </w:pPr>
    </w:p>
    <w:p w14:paraId="3BC3C588" w14:textId="77777777" w:rsidR="002725F6" w:rsidRDefault="002725F6">
      <w:pPr>
        <w:rPr>
          <w:rFonts w:ascii="Arial" w:eastAsia="Arial" w:hAnsi="Arial" w:cs="Arial"/>
          <w:sz w:val="20"/>
          <w:szCs w:val="20"/>
        </w:rPr>
      </w:pPr>
    </w:p>
    <w:p w14:paraId="607DB730" w14:textId="77777777" w:rsidR="002725F6" w:rsidRDefault="002725F6">
      <w:pPr>
        <w:rPr>
          <w:rFonts w:ascii="Arial" w:eastAsia="Arial" w:hAnsi="Arial" w:cs="Arial"/>
          <w:sz w:val="20"/>
          <w:szCs w:val="20"/>
        </w:rPr>
      </w:pPr>
    </w:p>
    <w:p w14:paraId="51E9A2E6" w14:textId="77777777" w:rsidR="002725F6" w:rsidRDefault="002725F6">
      <w:pPr>
        <w:rPr>
          <w:rFonts w:ascii="Arial" w:eastAsia="Arial" w:hAnsi="Arial" w:cs="Arial"/>
          <w:sz w:val="20"/>
          <w:szCs w:val="20"/>
        </w:rPr>
      </w:pPr>
    </w:p>
    <w:p w14:paraId="0B1B3211" w14:textId="77777777" w:rsidR="002725F6" w:rsidRDefault="002725F6">
      <w:pPr>
        <w:rPr>
          <w:rFonts w:ascii="Arial" w:eastAsia="Arial" w:hAnsi="Arial" w:cs="Arial"/>
          <w:sz w:val="20"/>
          <w:szCs w:val="20"/>
        </w:rPr>
      </w:pPr>
    </w:p>
    <w:p w14:paraId="2D5C67DB" w14:textId="77777777" w:rsidR="002725F6" w:rsidRDefault="002725F6">
      <w:pPr>
        <w:rPr>
          <w:rFonts w:ascii="Arial" w:eastAsia="Arial" w:hAnsi="Arial" w:cs="Arial"/>
          <w:sz w:val="20"/>
          <w:szCs w:val="20"/>
        </w:rPr>
      </w:pPr>
    </w:p>
    <w:p w14:paraId="4D090071" w14:textId="77777777" w:rsidR="002725F6" w:rsidRDefault="002725F6">
      <w:pPr>
        <w:rPr>
          <w:rFonts w:ascii="Arial" w:eastAsia="Arial" w:hAnsi="Arial" w:cs="Arial"/>
          <w:sz w:val="20"/>
          <w:szCs w:val="20"/>
        </w:rPr>
      </w:pPr>
    </w:p>
    <w:p w14:paraId="6D62DE9E" w14:textId="77777777" w:rsidR="002725F6" w:rsidRDefault="002725F6">
      <w:pPr>
        <w:rPr>
          <w:rFonts w:ascii="Arial" w:eastAsia="Arial" w:hAnsi="Arial" w:cs="Arial"/>
          <w:sz w:val="20"/>
          <w:szCs w:val="20"/>
        </w:rPr>
      </w:pPr>
    </w:p>
    <w:p w14:paraId="05033F00" w14:textId="77777777" w:rsidR="002725F6" w:rsidRDefault="002725F6">
      <w:pPr>
        <w:rPr>
          <w:rFonts w:ascii="Arial" w:eastAsia="Arial" w:hAnsi="Arial" w:cs="Arial"/>
          <w:sz w:val="20"/>
          <w:szCs w:val="20"/>
        </w:rPr>
      </w:pPr>
    </w:p>
    <w:p w14:paraId="6894902E" w14:textId="77777777" w:rsidR="002725F6" w:rsidRDefault="002725F6">
      <w:pPr>
        <w:rPr>
          <w:rFonts w:ascii="Arial" w:eastAsia="Arial" w:hAnsi="Arial" w:cs="Arial"/>
          <w:sz w:val="20"/>
          <w:szCs w:val="20"/>
        </w:rPr>
      </w:pPr>
    </w:p>
    <w:p w14:paraId="266C22DB" w14:textId="77777777" w:rsidR="002725F6" w:rsidRDefault="002725F6">
      <w:pPr>
        <w:rPr>
          <w:rFonts w:ascii="Arial" w:eastAsia="Arial" w:hAnsi="Arial" w:cs="Arial"/>
          <w:sz w:val="20"/>
          <w:szCs w:val="20"/>
        </w:rPr>
      </w:pPr>
    </w:p>
    <w:p w14:paraId="1D8205DA" w14:textId="77777777" w:rsidR="002725F6" w:rsidRDefault="002725F6">
      <w:pPr>
        <w:rPr>
          <w:rFonts w:ascii="Arial" w:eastAsia="Arial" w:hAnsi="Arial" w:cs="Arial"/>
          <w:sz w:val="20"/>
          <w:szCs w:val="20"/>
        </w:rPr>
      </w:pPr>
    </w:p>
    <w:p w14:paraId="20272AF4" w14:textId="77777777" w:rsidR="002725F6" w:rsidRDefault="002725F6">
      <w:pPr>
        <w:rPr>
          <w:rFonts w:ascii="Arial" w:eastAsia="Arial" w:hAnsi="Arial" w:cs="Arial"/>
          <w:sz w:val="20"/>
          <w:szCs w:val="20"/>
        </w:rPr>
      </w:pPr>
    </w:p>
    <w:p w14:paraId="19A7934E" w14:textId="77777777" w:rsidR="002725F6" w:rsidRDefault="002725F6">
      <w:pPr>
        <w:rPr>
          <w:rFonts w:ascii="Arial" w:eastAsia="Arial" w:hAnsi="Arial" w:cs="Arial"/>
          <w:sz w:val="20"/>
          <w:szCs w:val="20"/>
        </w:rPr>
      </w:pPr>
    </w:p>
    <w:p w14:paraId="4CCAE7CF" w14:textId="77777777" w:rsidR="002725F6" w:rsidRDefault="002725F6">
      <w:pPr>
        <w:rPr>
          <w:rFonts w:ascii="Arial" w:eastAsia="Arial" w:hAnsi="Arial" w:cs="Arial"/>
          <w:sz w:val="20"/>
          <w:szCs w:val="20"/>
        </w:rPr>
      </w:pPr>
    </w:p>
    <w:p w14:paraId="1F2BCD30" w14:textId="77777777" w:rsidR="002725F6" w:rsidRDefault="002725F6">
      <w:pPr>
        <w:rPr>
          <w:rFonts w:ascii="Arial" w:eastAsia="Arial" w:hAnsi="Arial" w:cs="Arial"/>
          <w:sz w:val="20"/>
          <w:szCs w:val="20"/>
        </w:rPr>
      </w:pPr>
    </w:p>
    <w:tbl>
      <w:tblPr>
        <w:tblStyle w:val="a4"/>
        <w:tblW w:w="10800" w:type="dxa"/>
        <w:jc w:val="center"/>
        <w:tblLayout w:type="fixed"/>
        <w:tblLook w:val="0000" w:firstRow="0" w:lastRow="0" w:firstColumn="0" w:lastColumn="0" w:noHBand="0" w:noVBand="0"/>
      </w:tblPr>
      <w:tblGrid>
        <w:gridCol w:w="3462"/>
        <w:gridCol w:w="2492"/>
        <w:gridCol w:w="2492"/>
        <w:gridCol w:w="2354"/>
      </w:tblGrid>
      <w:tr w:rsidR="002725F6" w14:paraId="0F5CC001" w14:textId="77777777">
        <w:trPr>
          <w:cantSplit/>
          <w:trHeight w:val="7488"/>
          <w:jc w:val="center"/>
        </w:trPr>
        <w:tc>
          <w:tcPr>
            <w:tcW w:w="10798" w:type="dxa"/>
            <w:gridSpan w:val="4"/>
            <w:tcBorders>
              <w:top w:val="single" w:sz="4" w:space="0" w:color="7E7E7E"/>
              <w:bottom w:val="single" w:sz="4" w:space="0" w:color="7E7E7E"/>
            </w:tcBorders>
          </w:tcPr>
          <w:p w14:paraId="6E6B6DDF" w14:textId="77777777" w:rsidR="002725F6" w:rsidRDefault="002725F6">
            <w:pPr>
              <w:pBdr>
                <w:top w:val="nil"/>
                <w:left w:val="nil"/>
                <w:bottom w:val="nil"/>
                <w:right w:val="nil"/>
                <w:between w:val="nil"/>
              </w:pBdr>
              <w:spacing w:line="276" w:lineRule="auto"/>
              <w:rPr>
                <w:rFonts w:ascii="Arial" w:eastAsia="Arial" w:hAnsi="Arial" w:cs="Arial"/>
                <w:sz w:val="20"/>
                <w:szCs w:val="20"/>
              </w:rPr>
            </w:pPr>
          </w:p>
          <w:tbl>
            <w:tblPr>
              <w:tblStyle w:val="a5"/>
              <w:tblW w:w="10820" w:type="dxa"/>
              <w:tblLayout w:type="fixed"/>
              <w:tblLook w:val="0000" w:firstRow="0" w:lastRow="0" w:firstColumn="0" w:lastColumn="0" w:noHBand="0" w:noVBand="0"/>
            </w:tblPr>
            <w:tblGrid>
              <w:gridCol w:w="4590"/>
              <w:gridCol w:w="3060"/>
              <w:gridCol w:w="3170"/>
            </w:tblGrid>
            <w:tr w:rsidR="002725F6" w14:paraId="30A32663" w14:textId="77777777">
              <w:trPr>
                <w:trHeight w:val="300"/>
              </w:trPr>
              <w:tc>
                <w:tcPr>
                  <w:tcW w:w="10820" w:type="dxa"/>
                  <w:gridSpan w:val="3"/>
                  <w:tcBorders>
                    <w:top w:val="single" w:sz="4" w:space="0" w:color="7E7E7E"/>
                    <w:bottom w:val="single" w:sz="4" w:space="0" w:color="7E7E7E"/>
                  </w:tcBorders>
                  <w:shd w:val="clear" w:color="auto" w:fill="404040"/>
                </w:tcPr>
                <w:p w14:paraId="2A62F023" w14:textId="77777777" w:rsidR="002725F6" w:rsidRDefault="00000000">
                  <w:pPr>
                    <w:shd w:val="clear" w:color="auto" w:fill="404040"/>
                    <w:rPr>
                      <w:rFonts w:ascii="Arial" w:eastAsia="Arial" w:hAnsi="Arial" w:cs="Arial"/>
                      <w:color w:val="FFFFFF"/>
                      <w:sz w:val="20"/>
                      <w:szCs w:val="20"/>
                    </w:rPr>
                  </w:pPr>
                  <w:r>
                    <w:rPr>
                      <w:rFonts w:ascii="Arial" w:eastAsia="Arial" w:hAnsi="Arial" w:cs="Arial"/>
                      <w:color w:val="FFFFFF"/>
                      <w:sz w:val="20"/>
                      <w:szCs w:val="20"/>
                    </w:rPr>
                    <w:t xml:space="preserve">Additional Lower Division Coursework for TXST B.A. Major in Communication Studies (Persuasion, Advocacy, and Civic Engagement </w:t>
                  </w:r>
                  <w:proofErr w:type="gramStart"/>
                  <w:r>
                    <w:rPr>
                      <w:rFonts w:ascii="Arial" w:eastAsia="Arial" w:hAnsi="Arial" w:cs="Arial"/>
                      <w:color w:val="FFFFFF"/>
                      <w:sz w:val="20"/>
                      <w:szCs w:val="20"/>
                    </w:rPr>
                    <w:t>Concentration)  (</w:t>
                  </w:r>
                  <w:proofErr w:type="gramEnd"/>
                  <w:r>
                    <w:rPr>
                      <w:rFonts w:ascii="Arial" w:eastAsia="Arial" w:hAnsi="Arial" w:cs="Arial"/>
                      <w:color w:val="FFFFFF"/>
                      <w:sz w:val="20"/>
                      <w:szCs w:val="20"/>
                    </w:rPr>
                    <w:t>9 hours)</w:t>
                  </w:r>
                </w:p>
              </w:tc>
            </w:tr>
            <w:tr w:rsidR="002725F6" w14:paraId="52E56708" w14:textId="77777777">
              <w:trPr>
                <w:trHeight w:val="555"/>
              </w:trPr>
              <w:tc>
                <w:tcPr>
                  <w:tcW w:w="4590" w:type="dxa"/>
                  <w:tcBorders>
                    <w:top w:val="single" w:sz="4" w:space="0" w:color="7E7E7E"/>
                    <w:bottom w:val="single" w:sz="4" w:space="0" w:color="7E7E7E"/>
                  </w:tcBorders>
                </w:tcPr>
                <w:p w14:paraId="7E047C3A" w14:textId="77777777" w:rsidR="002725F6"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Modern Language Requirement (if not already</w:t>
                  </w:r>
                </w:p>
                <w:p w14:paraId="0D1EBC3A" w14:textId="77777777" w:rsidR="002725F6"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completed):</w:t>
                  </w:r>
                </w:p>
                <w:p w14:paraId="6F27B9FC" w14:textId="77777777" w:rsidR="002725F6" w:rsidRDefault="00000000">
                  <w:p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In addition to the general education core curriculum requirements, the Bachelor of Arts degree (B.A.) requires six hours of 2000-level modern language courses. Qualified students may choose to earn credit-by-examination via the CLEP Exam</w:t>
                  </w:r>
                </w:p>
                <w:p w14:paraId="6216EC3C" w14:textId="77777777" w:rsidR="002725F6" w:rsidRDefault="002725F6">
                  <w:pPr>
                    <w:pBdr>
                      <w:top w:val="nil"/>
                      <w:left w:val="nil"/>
                      <w:bottom w:val="nil"/>
                      <w:right w:val="nil"/>
                      <w:between w:val="nil"/>
                    </w:pBdr>
                    <w:rPr>
                      <w:rFonts w:ascii="Arial" w:eastAsia="Arial" w:hAnsi="Arial" w:cs="Arial"/>
                      <w:i/>
                      <w:color w:val="000000"/>
                      <w:sz w:val="20"/>
                      <w:szCs w:val="20"/>
                    </w:rPr>
                  </w:pPr>
                </w:p>
              </w:tc>
              <w:tc>
                <w:tcPr>
                  <w:tcW w:w="3060" w:type="dxa"/>
                  <w:tcBorders>
                    <w:top w:val="single" w:sz="4" w:space="0" w:color="7E7E7E"/>
                    <w:bottom w:val="single" w:sz="4" w:space="0" w:color="7E7E7E"/>
                  </w:tcBorders>
                </w:tcPr>
                <w:p w14:paraId="2471A505" w14:textId="77777777" w:rsidR="002725F6" w:rsidRDefault="00000000">
                  <w:pPr>
                    <w:pBdr>
                      <w:top w:val="nil"/>
                      <w:left w:val="nil"/>
                      <w:bottom w:val="nil"/>
                      <w:right w:val="nil"/>
                      <w:between w:val="nil"/>
                    </w:pBdr>
                    <w:ind w:left="268"/>
                    <w:rPr>
                      <w:rFonts w:ascii="Arial" w:eastAsia="Arial" w:hAnsi="Arial" w:cs="Arial"/>
                      <w:color w:val="000000"/>
                      <w:sz w:val="20"/>
                      <w:szCs w:val="20"/>
                    </w:rPr>
                  </w:pPr>
                  <w:r>
                    <w:rPr>
                      <w:rFonts w:ascii="Arial" w:eastAsia="Arial" w:hAnsi="Arial" w:cs="Arial"/>
                      <w:color w:val="000000"/>
                      <w:sz w:val="20"/>
                      <w:szCs w:val="20"/>
                    </w:rPr>
                    <w:t>2311, and 2312:</w:t>
                  </w:r>
                </w:p>
                <w:p w14:paraId="36D487E2" w14:textId="77777777" w:rsidR="002725F6" w:rsidRDefault="00000000">
                  <w:pPr>
                    <w:pBdr>
                      <w:top w:val="nil"/>
                      <w:left w:val="nil"/>
                      <w:bottom w:val="nil"/>
                      <w:right w:val="nil"/>
                      <w:between w:val="nil"/>
                    </w:pBdr>
                    <w:ind w:left="268"/>
                    <w:rPr>
                      <w:rFonts w:ascii="Arial" w:eastAsia="Arial" w:hAnsi="Arial" w:cs="Arial"/>
                      <w:color w:val="000000"/>
                      <w:sz w:val="20"/>
                      <w:szCs w:val="20"/>
                    </w:rPr>
                  </w:pPr>
                  <w:r>
                    <w:rPr>
                      <w:rFonts w:ascii="Arial" w:eastAsia="Arial" w:hAnsi="Arial" w:cs="Arial"/>
                      <w:color w:val="000000"/>
                      <w:sz w:val="20"/>
                      <w:szCs w:val="20"/>
                    </w:rPr>
                    <w:t>ARAB, CHIN, FREN, GERM, ITAL, JAPN, KORE (not</w:t>
                  </w:r>
                </w:p>
                <w:p w14:paraId="126DC57E" w14:textId="77777777" w:rsidR="002725F6" w:rsidRDefault="00000000">
                  <w:pPr>
                    <w:pBdr>
                      <w:top w:val="nil"/>
                      <w:left w:val="nil"/>
                      <w:bottom w:val="nil"/>
                      <w:right w:val="nil"/>
                      <w:between w:val="nil"/>
                    </w:pBdr>
                    <w:ind w:left="268"/>
                    <w:rPr>
                      <w:rFonts w:ascii="Arial" w:eastAsia="Arial" w:hAnsi="Arial" w:cs="Arial"/>
                      <w:color w:val="000000"/>
                      <w:sz w:val="20"/>
                      <w:szCs w:val="20"/>
                    </w:rPr>
                  </w:pPr>
                  <w:r>
                    <w:rPr>
                      <w:rFonts w:ascii="Arial" w:eastAsia="Arial" w:hAnsi="Arial" w:cs="Arial"/>
                      <w:color w:val="000000"/>
                      <w:sz w:val="20"/>
                      <w:szCs w:val="20"/>
                    </w:rPr>
                    <w:t>available at TXST), LATI, RUSS, SPAN,</w:t>
                  </w:r>
                </w:p>
                <w:p w14:paraId="183E24D4" w14:textId="77777777" w:rsidR="002725F6" w:rsidRDefault="00000000">
                  <w:pPr>
                    <w:pBdr>
                      <w:top w:val="nil"/>
                      <w:left w:val="nil"/>
                      <w:bottom w:val="nil"/>
                      <w:right w:val="nil"/>
                      <w:between w:val="nil"/>
                    </w:pBdr>
                    <w:ind w:left="268"/>
                    <w:rPr>
                      <w:rFonts w:ascii="Arial" w:eastAsia="Arial" w:hAnsi="Arial" w:cs="Arial"/>
                      <w:color w:val="000000"/>
                      <w:sz w:val="20"/>
                      <w:szCs w:val="20"/>
                    </w:rPr>
                  </w:pPr>
                  <w:bookmarkStart w:id="1" w:name="bookmark=id.ibxw5zxmjikw" w:colFirst="0" w:colLast="0"/>
                  <w:bookmarkEnd w:id="1"/>
                  <w:r>
                    <w:rPr>
                      <w:rFonts w:ascii="Arial" w:eastAsia="Arial" w:hAnsi="Arial" w:cs="Arial"/>
                      <w:color w:val="000000"/>
                      <w:sz w:val="20"/>
                      <w:szCs w:val="20"/>
                    </w:rPr>
                    <w:t>SNGL 2301 &amp; 2302</w:t>
                  </w:r>
                </w:p>
                <w:p w14:paraId="23179962" w14:textId="77777777" w:rsidR="002725F6" w:rsidRDefault="002725F6">
                  <w:pPr>
                    <w:pBdr>
                      <w:top w:val="nil"/>
                      <w:left w:val="nil"/>
                      <w:bottom w:val="nil"/>
                      <w:right w:val="nil"/>
                      <w:between w:val="nil"/>
                    </w:pBdr>
                    <w:ind w:left="268"/>
                    <w:rPr>
                      <w:rFonts w:ascii="Arial" w:eastAsia="Arial" w:hAnsi="Arial" w:cs="Arial"/>
                      <w:color w:val="000000"/>
                      <w:sz w:val="20"/>
                      <w:szCs w:val="20"/>
                    </w:rPr>
                  </w:pPr>
                </w:p>
              </w:tc>
              <w:tc>
                <w:tcPr>
                  <w:tcW w:w="3170" w:type="dxa"/>
                  <w:tcBorders>
                    <w:top w:val="single" w:sz="4" w:space="0" w:color="7E7E7E"/>
                    <w:bottom w:val="single" w:sz="4" w:space="0" w:color="7E7E7E"/>
                  </w:tcBorders>
                </w:tcPr>
                <w:p w14:paraId="5B63F933" w14:textId="77777777" w:rsidR="002725F6"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2310 and 2320:</w:t>
                  </w:r>
                </w:p>
                <w:p w14:paraId="255C0700" w14:textId="77777777" w:rsidR="002725F6" w:rsidRDefault="00000000">
                  <w:pPr>
                    <w:pBdr>
                      <w:top w:val="nil"/>
                      <w:left w:val="nil"/>
                      <w:bottom w:val="nil"/>
                      <w:right w:val="nil"/>
                      <w:between w:val="nil"/>
                    </w:pBdr>
                    <w:rPr>
                      <w:rFonts w:ascii="Arial" w:eastAsia="Arial" w:hAnsi="Arial" w:cs="Arial"/>
                      <w:color w:val="000000"/>
                      <w:sz w:val="20"/>
                      <w:szCs w:val="20"/>
                    </w:rPr>
                  </w:pPr>
                  <w:bookmarkStart w:id="2" w:name="bookmark=id.t1wtve39cxuj" w:colFirst="0" w:colLast="0"/>
                  <w:bookmarkEnd w:id="2"/>
                  <w:r>
                    <w:rPr>
                      <w:rFonts w:ascii="Arial" w:eastAsia="Arial" w:hAnsi="Arial" w:cs="Arial"/>
                      <w:color w:val="000000"/>
                      <w:sz w:val="20"/>
                      <w:szCs w:val="20"/>
                    </w:rPr>
                    <w:t>ARAB, ASL, CHI, FR, GER, ITAL, JAPA, LAT, POR, SPAN, ASL</w:t>
                  </w:r>
                </w:p>
                <w:p w14:paraId="56854CF0" w14:textId="77777777" w:rsidR="002725F6" w:rsidRDefault="002725F6">
                  <w:pPr>
                    <w:pBdr>
                      <w:top w:val="nil"/>
                      <w:left w:val="nil"/>
                      <w:bottom w:val="nil"/>
                      <w:right w:val="nil"/>
                      <w:between w:val="nil"/>
                    </w:pBdr>
                    <w:rPr>
                      <w:rFonts w:ascii="Arial" w:eastAsia="Arial" w:hAnsi="Arial" w:cs="Arial"/>
                      <w:color w:val="000000"/>
                      <w:sz w:val="20"/>
                      <w:szCs w:val="20"/>
                    </w:rPr>
                  </w:pPr>
                </w:p>
              </w:tc>
            </w:tr>
            <w:tr w:rsidR="002725F6" w14:paraId="6EF75192" w14:textId="77777777">
              <w:trPr>
                <w:trHeight w:val="555"/>
              </w:trPr>
              <w:tc>
                <w:tcPr>
                  <w:tcW w:w="4590" w:type="dxa"/>
                  <w:tcBorders>
                    <w:top w:val="single" w:sz="4" w:space="0" w:color="7E7E7E"/>
                    <w:bottom w:val="single" w:sz="4" w:space="0" w:color="7E7E7E"/>
                  </w:tcBorders>
                </w:tcPr>
                <w:p w14:paraId="45AE8190" w14:textId="77777777" w:rsidR="002725F6"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Science Requirement</w:t>
                  </w:r>
                </w:p>
                <w:p w14:paraId="52AD3B1E" w14:textId="77777777" w:rsidR="002725F6" w:rsidRDefault="002725F6">
                  <w:pPr>
                    <w:pBdr>
                      <w:top w:val="nil"/>
                      <w:left w:val="nil"/>
                      <w:bottom w:val="nil"/>
                      <w:right w:val="nil"/>
                      <w:between w:val="nil"/>
                    </w:pBdr>
                    <w:rPr>
                      <w:rFonts w:ascii="Arial" w:eastAsia="Arial" w:hAnsi="Arial" w:cs="Arial"/>
                      <w:color w:val="000000"/>
                      <w:sz w:val="20"/>
                      <w:szCs w:val="20"/>
                    </w:rPr>
                  </w:pPr>
                </w:p>
              </w:tc>
              <w:tc>
                <w:tcPr>
                  <w:tcW w:w="3060" w:type="dxa"/>
                  <w:tcBorders>
                    <w:top w:val="single" w:sz="4" w:space="0" w:color="7E7E7E"/>
                    <w:bottom w:val="single" w:sz="4" w:space="0" w:color="7E7E7E"/>
                  </w:tcBorders>
                </w:tcPr>
                <w:p w14:paraId="5AC1C484" w14:textId="77777777" w:rsidR="002725F6" w:rsidRDefault="00000000">
                  <w:pPr>
                    <w:pBdr>
                      <w:top w:val="nil"/>
                      <w:left w:val="nil"/>
                      <w:bottom w:val="nil"/>
                      <w:right w:val="nil"/>
                      <w:between w:val="nil"/>
                    </w:pBdr>
                    <w:ind w:left="268"/>
                    <w:rPr>
                      <w:rFonts w:ascii="Arial" w:eastAsia="Arial" w:hAnsi="Arial" w:cs="Arial"/>
                      <w:color w:val="000000"/>
                      <w:sz w:val="20"/>
                      <w:szCs w:val="20"/>
                    </w:rPr>
                  </w:pPr>
                  <w:r>
                    <w:rPr>
                      <w:rFonts w:ascii="Arial" w:eastAsia="Arial" w:hAnsi="Arial" w:cs="Arial"/>
                      <w:i/>
                      <w:color w:val="000000"/>
                      <w:sz w:val="20"/>
                      <w:szCs w:val="20"/>
                    </w:rPr>
                    <w:t>In addition to completing the mathematics and the</w:t>
                  </w:r>
                  <w:r>
                    <w:rPr>
                      <w:rFonts w:ascii="Arial" w:eastAsia="Arial" w:hAnsi="Arial" w:cs="Arial"/>
                      <w:color w:val="000000"/>
                      <w:sz w:val="20"/>
                      <w:szCs w:val="20"/>
                    </w:rPr>
                    <w:t xml:space="preserve"> life and physical sciences requirements of the general education core curriculum, students must complete one additional science course (3-4 hours) to satisfy degree requirements</w:t>
                  </w:r>
                </w:p>
              </w:tc>
              <w:tc>
                <w:tcPr>
                  <w:tcW w:w="3170" w:type="dxa"/>
                  <w:tcBorders>
                    <w:top w:val="single" w:sz="4" w:space="0" w:color="7E7E7E"/>
                    <w:bottom w:val="single" w:sz="4" w:space="0" w:color="7E7E7E"/>
                  </w:tcBorders>
                </w:tcPr>
                <w:p w14:paraId="569CD4E4" w14:textId="77777777" w:rsidR="002725F6"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ANTH 2301, BIO, CHEM, CS, GEO 2410, GEOL, MATH, PHIL 2330, or PHYS</w:t>
                  </w:r>
                </w:p>
                <w:p w14:paraId="59A01FF8" w14:textId="77777777" w:rsidR="002725F6" w:rsidRDefault="002725F6">
                  <w:pPr>
                    <w:pBdr>
                      <w:top w:val="nil"/>
                      <w:left w:val="nil"/>
                      <w:bottom w:val="nil"/>
                      <w:right w:val="nil"/>
                      <w:between w:val="nil"/>
                    </w:pBdr>
                    <w:rPr>
                      <w:rFonts w:ascii="Arial" w:eastAsia="Arial" w:hAnsi="Arial" w:cs="Arial"/>
                      <w:color w:val="000000"/>
                      <w:sz w:val="20"/>
                      <w:szCs w:val="20"/>
                    </w:rPr>
                  </w:pPr>
                </w:p>
              </w:tc>
            </w:tr>
          </w:tbl>
          <w:p w14:paraId="21013E22" w14:textId="77777777" w:rsidR="002725F6" w:rsidRDefault="00000000">
            <w:pPr>
              <w:shd w:val="clear" w:color="auto" w:fill="404040"/>
              <w:rPr>
                <w:rFonts w:ascii="Arial" w:eastAsia="Arial" w:hAnsi="Arial" w:cs="Arial"/>
                <w:color w:val="FFFFFF"/>
                <w:sz w:val="20"/>
                <w:szCs w:val="20"/>
              </w:rPr>
            </w:pPr>
            <w:r>
              <w:rPr>
                <w:rFonts w:ascii="Arial" w:eastAsia="Arial" w:hAnsi="Arial" w:cs="Arial"/>
                <w:color w:val="FFFFFF"/>
                <w:sz w:val="20"/>
                <w:szCs w:val="20"/>
              </w:rPr>
              <w:t xml:space="preserve">Remaining Coursework for TXST B.A. Major in Communication Studies (Persuasion, Advocacy, and Civic Engagement Concentration) </w:t>
            </w:r>
          </w:p>
          <w:p w14:paraId="47B96E00" w14:textId="77777777" w:rsidR="002725F6" w:rsidRDefault="002725F6">
            <w:pPr>
              <w:shd w:val="clear" w:color="auto" w:fill="404040"/>
              <w:rPr>
                <w:color w:val="FFFFFF"/>
              </w:rPr>
            </w:pPr>
          </w:p>
          <w:tbl>
            <w:tblPr>
              <w:tblStyle w:val="a6"/>
              <w:tblW w:w="10820" w:type="dxa"/>
              <w:tblLayout w:type="fixed"/>
              <w:tblLook w:val="0000" w:firstRow="0" w:lastRow="0" w:firstColumn="0" w:lastColumn="0" w:noHBand="0" w:noVBand="0"/>
            </w:tblPr>
            <w:tblGrid>
              <w:gridCol w:w="5040"/>
              <w:gridCol w:w="5040"/>
              <w:gridCol w:w="740"/>
            </w:tblGrid>
            <w:tr w:rsidR="002725F6" w14:paraId="077D0ECB" w14:textId="77777777">
              <w:trPr>
                <w:trHeight w:val="360"/>
              </w:trPr>
              <w:tc>
                <w:tcPr>
                  <w:tcW w:w="5040" w:type="dxa"/>
                  <w:vMerge w:val="restart"/>
                  <w:tcBorders>
                    <w:top w:val="single" w:sz="4" w:space="0" w:color="7E7E7E"/>
                  </w:tcBorders>
                </w:tcPr>
                <w:p w14:paraId="2FBDD310" w14:textId="77777777" w:rsidR="002725F6" w:rsidRDefault="00000000">
                  <w:p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A combination of courses in the major, minor, and support program area specified by the appropriate academic department and restricted upper-division courses are required for the B.A.</w:t>
                  </w:r>
                </w:p>
                <w:p w14:paraId="2056D738" w14:textId="77777777" w:rsidR="002725F6" w:rsidRDefault="002725F6">
                  <w:pPr>
                    <w:pBdr>
                      <w:top w:val="nil"/>
                      <w:left w:val="nil"/>
                      <w:bottom w:val="nil"/>
                      <w:right w:val="nil"/>
                      <w:between w:val="nil"/>
                    </w:pBdr>
                    <w:rPr>
                      <w:rFonts w:ascii="Arial" w:eastAsia="Arial" w:hAnsi="Arial" w:cs="Arial"/>
                      <w:i/>
                      <w:color w:val="000000"/>
                      <w:sz w:val="20"/>
                      <w:szCs w:val="20"/>
                    </w:rPr>
                  </w:pPr>
                </w:p>
                <w:p w14:paraId="3E8B40FB" w14:textId="3ACE7C09" w:rsidR="002725F6" w:rsidRDefault="00000000">
                  <w:p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To ensure compliance with the course requirements for a B.A. degree, students should follow the general sequence of courses specified for the curriculum in the section of the catalog that pertains to their major. Students m</w:t>
                  </w:r>
                  <w:r w:rsidR="00FA5351">
                    <w:rPr>
                      <w:rFonts w:ascii="Arial" w:eastAsia="Arial" w:hAnsi="Arial" w:cs="Arial"/>
                      <w:i/>
                      <w:color w:val="000000"/>
                      <w:sz w:val="20"/>
                      <w:szCs w:val="20"/>
                    </w:rPr>
                    <w:t>ay</w:t>
                  </w:r>
                  <w:r>
                    <w:rPr>
                      <w:rFonts w:ascii="Arial" w:eastAsia="Arial" w:hAnsi="Arial" w:cs="Arial"/>
                      <w:i/>
                      <w:color w:val="000000"/>
                      <w:sz w:val="20"/>
                      <w:szCs w:val="20"/>
                    </w:rPr>
                    <w:t xml:space="preserve"> select a minor from the </w:t>
                  </w:r>
                  <w:hyperlink r:id="rId8" w:history="1">
                    <w:r w:rsidRPr="00FA5351">
                      <w:rPr>
                        <w:rStyle w:val="Hyperlink"/>
                        <w:rFonts w:ascii="Arial" w:eastAsia="Arial" w:hAnsi="Arial" w:cs="Arial"/>
                        <w:i/>
                        <w:sz w:val="20"/>
                        <w:szCs w:val="20"/>
                      </w:rPr>
                      <w:t>approved list of Undergraduate Minors</w:t>
                    </w:r>
                  </w:hyperlink>
                  <w:r>
                    <w:rPr>
                      <w:rFonts w:ascii="Arial" w:eastAsia="Arial" w:hAnsi="Arial" w:cs="Arial"/>
                      <w:i/>
                      <w:color w:val="000000"/>
                      <w:sz w:val="20"/>
                      <w:szCs w:val="20"/>
                    </w:rPr>
                    <w:t xml:space="preserve"> (see University Catalog for options).</w:t>
                  </w:r>
                </w:p>
                <w:p w14:paraId="7F48BB84" w14:textId="77777777" w:rsidR="002725F6" w:rsidRDefault="002725F6">
                  <w:pPr>
                    <w:pBdr>
                      <w:top w:val="nil"/>
                      <w:left w:val="nil"/>
                      <w:bottom w:val="nil"/>
                      <w:right w:val="nil"/>
                      <w:between w:val="nil"/>
                    </w:pBdr>
                    <w:rPr>
                      <w:rFonts w:ascii="Arial" w:eastAsia="Arial" w:hAnsi="Arial" w:cs="Arial"/>
                      <w:i/>
                      <w:color w:val="000000"/>
                      <w:sz w:val="20"/>
                      <w:szCs w:val="20"/>
                      <w:highlight w:val="white"/>
                    </w:rPr>
                  </w:pPr>
                </w:p>
                <w:p w14:paraId="244EAB18" w14:textId="77777777" w:rsidR="002725F6" w:rsidRDefault="00000000">
                  <w:pPr>
                    <w:pBdr>
                      <w:top w:val="nil"/>
                      <w:left w:val="nil"/>
                      <w:bottom w:val="nil"/>
                      <w:right w:val="nil"/>
                      <w:between w:val="nil"/>
                    </w:pBdr>
                    <w:rPr>
                      <w:rFonts w:ascii="Arial" w:eastAsia="Arial" w:hAnsi="Arial" w:cs="Arial"/>
                      <w:b/>
                      <w:i/>
                      <w:color w:val="000000"/>
                      <w:sz w:val="20"/>
                      <w:szCs w:val="20"/>
                      <w:highlight w:val="white"/>
                    </w:rPr>
                  </w:pPr>
                  <w:r>
                    <w:rPr>
                      <w:rFonts w:ascii="Arial" w:eastAsia="Arial" w:hAnsi="Arial" w:cs="Arial"/>
                      <w:b/>
                      <w:i/>
                      <w:color w:val="000000"/>
                      <w:sz w:val="20"/>
                      <w:szCs w:val="20"/>
                      <w:highlight w:val="white"/>
                    </w:rPr>
                    <w:t>Graduation Requirements:</w:t>
                  </w:r>
                </w:p>
                <w:p w14:paraId="7906802C" w14:textId="77777777" w:rsidR="002725F6" w:rsidRDefault="00000000">
                  <w:p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Students must achieve the following grade point averages for graduation: </w:t>
                  </w:r>
                </w:p>
                <w:p w14:paraId="09700AA1" w14:textId="77777777" w:rsidR="002725F6" w:rsidRDefault="00000000">
                  <w:pPr>
                    <w:numPr>
                      <w:ilvl w:val="0"/>
                      <w:numId w:val="1"/>
                    </w:num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a Texas State GPA of 2.00</w:t>
                  </w:r>
                </w:p>
                <w:p w14:paraId="2A5472AB" w14:textId="77777777" w:rsidR="002725F6" w:rsidRDefault="00000000">
                  <w:pPr>
                    <w:numPr>
                      <w:ilvl w:val="0"/>
                      <w:numId w:val="1"/>
                    </w:num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a Major GPA of 2.25</w:t>
                  </w:r>
                </w:p>
                <w:p w14:paraId="04BFDC19" w14:textId="77777777" w:rsidR="002725F6" w:rsidRDefault="00000000">
                  <w:pPr>
                    <w:numPr>
                      <w:ilvl w:val="0"/>
                      <w:numId w:val="1"/>
                    </w:num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 xml:space="preserve">and a 2.0 Minor GPA </w:t>
                  </w:r>
                </w:p>
                <w:p w14:paraId="4F6B539E" w14:textId="77777777" w:rsidR="002725F6" w:rsidRDefault="002725F6">
                  <w:pPr>
                    <w:pBdr>
                      <w:top w:val="nil"/>
                      <w:left w:val="nil"/>
                      <w:bottom w:val="nil"/>
                      <w:right w:val="nil"/>
                      <w:between w:val="nil"/>
                    </w:pBdr>
                    <w:rPr>
                      <w:rFonts w:ascii="Arial" w:eastAsia="Arial" w:hAnsi="Arial" w:cs="Arial"/>
                      <w:i/>
                      <w:color w:val="000000"/>
                      <w:sz w:val="20"/>
                      <w:szCs w:val="20"/>
                    </w:rPr>
                  </w:pPr>
                </w:p>
              </w:tc>
              <w:tc>
                <w:tcPr>
                  <w:tcW w:w="5040" w:type="dxa"/>
                  <w:tcBorders>
                    <w:top w:val="single" w:sz="4" w:space="0" w:color="7E7E7E"/>
                    <w:bottom w:val="single" w:sz="4" w:space="0" w:color="7E7E7E"/>
                  </w:tcBorders>
                </w:tcPr>
                <w:p w14:paraId="6373B880" w14:textId="77777777" w:rsidR="002725F6"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COMM 3301</w:t>
                  </w:r>
                </w:p>
              </w:tc>
              <w:tc>
                <w:tcPr>
                  <w:tcW w:w="740" w:type="dxa"/>
                  <w:tcBorders>
                    <w:top w:val="single" w:sz="4" w:space="0" w:color="7E7E7E"/>
                    <w:bottom w:val="single" w:sz="4" w:space="0" w:color="7E7E7E"/>
                  </w:tcBorders>
                </w:tcPr>
                <w:p w14:paraId="6979FA1D" w14:textId="77777777" w:rsidR="002725F6"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r>
            <w:tr w:rsidR="002725F6" w14:paraId="5F7C715D" w14:textId="77777777">
              <w:trPr>
                <w:trHeight w:val="360"/>
              </w:trPr>
              <w:tc>
                <w:tcPr>
                  <w:tcW w:w="5040" w:type="dxa"/>
                  <w:vMerge/>
                  <w:tcBorders>
                    <w:top w:val="single" w:sz="4" w:space="0" w:color="7E7E7E"/>
                  </w:tcBorders>
                </w:tcPr>
                <w:p w14:paraId="63AD3692" w14:textId="77777777" w:rsidR="002725F6" w:rsidRDefault="002725F6">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07135B0E" w14:textId="77777777" w:rsidR="002725F6"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COMM 3302</w:t>
                  </w:r>
                </w:p>
              </w:tc>
              <w:tc>
                <w:tcPr>
                  <w:tcW w:w="740" w:type="dxa"/>
                  <w:tcBorders>
                    <w:top w:val="single" w:sz="4" w:space="0" w:color="7E7E7E"/>
                    <w:bottom w:val="single" w:sz="4" w:space="0" w:color="7E7E7E"/>
                  </w:tcBorders>
                </w:tcPr>
                <w:p w14:paraId="0C98DDAA" w14:textId="77777777" w:rsidR="002725F6"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r>
            <w:tr w:rsidR="002725F6" w14:paraId="7F2C4AB2" w14:textId="77777777">
              <w:trPr>
                <w:trHeight w:val="360"/>
              </w:trPr>
              <w:tc>
                <w:tcPr>
                  <w:tcW w:w="5040" w:type="dxa"/>
                  <w:vMerge/>
                  <w:tcBorders>
                    <w:top w:val="single" w:sz="4" w:space="0" w:color="7E7E7E"/>
                  </w:tcBorders>
                </w:tcPr>
                <w:p w14:paraId="4415D5E0" w14:textId="77777777" w:rsidR="002725F6" w:rsidRDefault="002725F6">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14BACB18" w14:textId="6F1D5137" w:rsidR="002725F6" w:rsidRDefault="00000000">
                  <w:p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color w:val="000000"/>
                      <w:sz w:val="20"/>
                      <w:szCs w:val="20"/>
                    </w:rPr>
                    <w:t>COMM Advanced Electives (</w:t>
                  </w:r>
                  <w:r w:rsidR="00FA5351">
                    <w:rPr>
                      <w:rFonts w:ascii="Arial" w:eastAsia="Arial" w:hAnsi="Arial" w:cs="Arial"/>
                      <w:color w:val="000000"/>
                      <w:sz w:val="20"/>
                      <w:szCs w:val="20"/>
                    </w:rPr>
                    <w:t>Public Communication and Advocacy</w:t>
                  </w:r>
                  <w:r>
                    <w:rPr>
                      <w:rFonts w:ascii="Arial" w:eastAsia="Arial" w:hAnsi="Arial" w:cs="Arial"/>
                      <w:sz w:val="20"/>
                      <w:szCs w:val="20"/>
                    </w:rPr>
                    <w:t>)</w:t>
                  </w:r>
                </w:p>
              </w:tc>
              <w:tc>
                <w:tcPr>
                  <w:tcW w:w="740" w:type="dxa"/>
                  <w:tcBorders>
                    <w:top w:val="single" w:sz="4" w:space="0" w:color="7E7E7E"/>
                    <w:bottom w:val="single" w:sz="4" w:space="0" w:color="7E7E7E"/>
                  </w:tcBorders>
                </w:tcPr>
                <w:p w14:paraId="5D0E0D97" w14:textId="77777777" w:rsidR="002725F6"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18</w:t>
                  </w:r>
                </w:p>
              </w:tc>
            </w:tr>
            <w:tr w:rsidR="002725F6" w14:paraId="1C9FD131" w14:textId="77777777">
              <w:trPr>
                <w:trHeight w:val="360"/>
              </w:trPr>
              <w:tc>
                <w:tcPr>
                  <w:tcW w:w="5040" w:type="dxa"/>
                  <w:vMerge/>
                  <w:tcBorders>
                    <w:top w:val="single" w:sz="4" w:space="0" w:color="7E7E7E"/>
                  </w:tcBorders>
                </w:tcPr>
                <w:p w14:paraId="613A7DA2" w14:textId="77777777" w:rsidR="002725F6" w:rsidRDefault="002725F6">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1BF28A25" w14:textId="532641D1" w:rsidR="002725F6"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Minor</w:t>
                  </w:r>
                  <w:r w:rsidR="00FA5351">
                    <w:rPr>
                      <w:rFonts w:ascii="Arial" w:eastAsia="Arial" w:hAnsi="Arial" w:cs="Arial"/>
                      <w:color w:val="000000"/>
                      <w:sz w:val="20"/>
                      <w:szCs w:val="20"/>
                    </w:rPr>
                    <w:t xml:space="preserve"> or Electives </w:t>
                  </w:r>
                </w:p>
              </w:tc>
              <w:tc>
                <w:tcPr>
                  <w:tcW w:w="740" w:type="dxa"/>
                  <w:tcBorders>
                    <w:top w:val="single" w:sz="4" w:space="0" w:color="7E7E7E"/>
                    <w:bottom w:val="single" w:sz="4" w:space="0" w:color="7E7E7E"/>
                  </w:tcBorders>
                </w:tcPr>
                <w:p w14:paraId="42AA5C32" w14:textId="46D18663" w:rsidR="002725F6" w:rsidRDefault="00FA535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22</w:t>
                  </w:r>
                </w:p>
              </w:tc>
            </w:tr>
            <w:tr w:rsidR="002725F6" w14:paraId="6DD3CB74" w14:textId="77777777">
              <w:trPr>
                <w:trHeight w:val="360"/>
              </w:trPr>
              <w:tc>
                <w:tcPr>
                  <w:tcW w:w="5040" w:type="dxa"/>
                  <w:vMerge/>
                  <w:tcBorders>
                    <w:top w:val="single" w:sz="4" w:space="0" w:color="7E7E7E"/>
                  </w:tcBorders>
                </w:tcPr>
                <w:p w14:paraId="3A291546" w14:textId="77777777" w:rsidR="002725F6" w:rsidRDefault="002725F6">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5521FB6A" w14:textId="0DC362B5" w:rsidR="002725F6" w:rsidRDefault="002725F6">
                  <w:pPr>
                    <w:pBdr>
                      <w:top w:val="nil"/>
                      <w:left w:val="nil"/>
                      <w:bottom w:val="nil"/>
                      <w:right w:val="nil"/>
                      <w:between w:val="nil"/>
                    </w:pBdr>
                    <w:rPr>
                      <w:rFonts w:ascii="Arial" w:eastAsia="Arial" w:hAnsi="Arial" w:cs="Arial"/>
                      <w:color w:val="000000"/>
                      <w:sz w:val="20"/>
                      <w:szCs w:val="20"/>
                    </w:rPr>
                  </w:pPr>
                </w:p>
              </w:tc>
              <w:tc>
                <w:tcPr>
                  <w:tcW w:w="740" w:type="dxa"/>
                  <w:tcBorders>
                    <w:top w:val="single" w:sz="4" w:space="0" w:color="7E7E7E"/>
                    <w:bottom w:val="single" w:sz="4" w:space="0" w:color="7E7E7E"/>
                  </w:tcBorders>
                </w:tcPr>
                <w:p w14:paraId="13B6FB4F" w14:textId="7DB7C311" w:rsidR="002725F6" w:rsidRDefault="002725F6">
                  <w:pPr>
                    <w:pBdr>
                      <w:top w:val="nil"/>
                      <w:left w:val="nil"/>
                      <w:bottom w:val="nil"/>
                      <w:right w:val="nil"/>
                      <w:between w:val="nil"/>
                    </w:pBdr>
                    <w:rPr>
                      <w:rFonts w:ascii="Arial" w:eastAsia="Arial" w:hAnsi="Arial" w:cs="Arial"/>
                      <w:color w:val="000000"/>
                      <w:sz w:val="20"/>
                      <w:szCs w:val="20"/>
                    </w:rPr>
                  </w:pPr>
                </w:p>
              </w:tc>
            </w:tr>
            <w:tr w:rsidR="002725F6" w14:paraId="1BAC9120" w14:textId="77777777">
              <w:trPr>
                <w:trHeight w:val="360"/>
              </w:trPr>
              <w:tc>
                <w:tcPr>
                  <w:tcW w:w="5040" w:type="dxa"/>
                  <w:vMerge/>
                  <w:tcBorders>
                    <w:top w:val="single" w:sz="4" w:space="0" w:color="7E7E7E"/>
                  </w:tcBorders>
                </w:tcPr>
                <w:p w14:paraId="71312576" w14:textId="77777777" w:rsidR="002725F6" w:rsidRDefault="002725F6">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057717AE" w14:textId="77777777" w:rsidR="002725F6" w:rsidRDefault="002725F6">
                  <w:pPr>
                    <w:pBdr>
                      <w:top w:val="nil"/>
                      <w:left w:val="nil"/>
                      <w:bottom w:val="nil"/>
                      <w:right w:val="nil"/>
                      <w:between w:val="nil"/>
                    </w:pBdr>
                    <w:ind w:left="720"/>
                    <w:rPr>
                      <w:rFonts w:ascii="Arial" w:eastAsia="Arial" w:hAnsi="Arial" w:cs="Arial"/>
                      <w:color w:val="000000"/>
                      <w:sz w:val="20"/>
                      <w:szCs w:val="20"/>
                    </w:rPr>
                  </w:pPr>
                </w:p>
              </w:tc>
              <w:tc>
                <w:tcPr>
                  <w:tcW w:w="740" w:type="dxa"/>
                  <w:tcBorders>
                    <w:top w:val="single" w:sz="4" w:space="0" w:color="7E7E7E"/>
                    <w:bottom w:val="single" w:sz="4" w:space="0" w:color="7E7E7E"/>
                  </w:tcBorders>
                </w:tcPr>
                <w:p w14:paraId="44D432C5" w14:textId="77777777" w:rsidR="002725F6" w:rsidRDefault="002725F6">
                  <w:pPr>
                    <w:pBdr>
                      <w:top w:val="nil"/>
                      <w:left w:val="nil"/>
                      <w:bottom w:val="nil"/>
                      <w:right w:val="nil"/>
                      <w:between w:val="nil"/>
                    </w:pBdr>
                    <w:rPr>
                      <w:rFonts w:ascii="Arial" w:eastAsia="Arial" w:hAnsi="Arial" w:cs="Arial"/>
                      <w:color w:val="000000"/>
                      <w:sz w:val="20"/>
                      <w:szCs w:val="20"/>
                    </w:rPr>
                  </w:pPr>
                </w:p>
              </w:tc>
            </w:tr>
            <w:tr w:rsidR="002725F6" w14:paraId="6F2FFB9C" w14:textId="77777777">
              <w:trPr>
                <w:trHeight w:val="360"/>
              </w:trPr>
              <w:tc>
                <w:tcPr>
                  <w:tcW w:w="5040" w:type="dxa"/>
                  <w:vMerge/>
                  <w:tcBorders>
                    <w:top w:val="single" w:sz="4" w:space="0" w:color="7E7E7E"/>
                  </w:tcBorders>
                </w:tcPr>
                <w:p w14:paraId="46483F22" w14:textId="77777777" w:rsidR="002725F6" w:rsidRDefault="002725F6">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5CAAD244" w14:textId="77777777" w:rsidR="002725F6" w:rsidRDefault="002725F6">
                  <w:pPr>
                    <w:pBdr>
                      <w:top w:val="nil"/>
                      <w:left w:val="nil"/>
                      <w:bottom w:val="nil"/>
                      <w:right w:val="nil"/>
                      <w:between w:val="nil"/>
                    </w:pBdr>
                    <w:spacing w:line="259" w:lineRule="auto"/>
                    <w:ind w:left="720"/>
                    <w:rPr>
                      <w:rFonts w:ascii="Arial" w:eastAsia="Arial" w:hAnsi="Arial" w:cs="Arial"/>
                      <w:color w:val="000000"/>
                      <w:sz w:val="20"/>
                      <w:szCs w:val="20"/>
                    </w:rPr>
                  </w:pPr>
                </w:p>
              </w:tc>
              <w:tc>
                <w:tcPr>
                  <w:tcW w:w="740" w:type="dxa"/>
                  <w:tcBorders>
                    <w:top w:val="single" w:sz="4" w:space="0" w:color="7E7E7E"/>
                    <w:bottom w:val="single" w:sz="4" w:space="0" w:color="7E7E7E"/>
                  </w:tcBorders>
                </w:tcPr>
                <w:p w14:paraId="20516F85" w14:textId="77777777" w:rsidR="002725F6" w:rsidRDefault="002725F6">
                  <w:pPr>
                    <w:pBdr>
                      <w:top w:val="nil"/>
                      <w:left w:val="nil"/>
                      <w:bottom w:val="nil"/>
                      <w:right w:val="nil"/>
                      <w:between w:val="nil"/>
                    </w:pBdr>
                    <w:rPr>
                      <w:rFonts w:ascii="Arial" w:eastAsia="Arial" w:hAnsi="Arial" w:cs="Arial"/>
                      <w:color w:val="000000"/>
                      <w:sz w:val="20"/>
                      <w:szCs w:val="20"/>
                    </w:rPr>
                  </w:pPr>
                </w:p>
              </w:tc>
            </w:tr>
            <w:tr w:rsidR="002725F6" w14:paraId="024BCDE7" w14:textId="77777777">
              <w:trPr>
                <w:trHeight w:val="360"/>
              </w:trPr>
              <w:tc>
                <w:tcPr>
                  <w:tcW w:w="5040" w:type="dxa"/>
                  <w:vMerge/>
                  <w:tcBorders>
                    <w:top w:val="single" w:sz="4" w:space="0" w:color="7E7E7E"/>
                  </w:tcBorders>
                </w:tcPr>
                <w:p w14:paraId="1ED475A7" w14:textId="77777777" w:rsidR="002725F6" w:rsidRDefault="002725F6">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57B24362" w14:textId="77777777" w:rsidR="002725F6" w:rsidRDefault="002725F6">
                  <w:pPr>
                    <w:pBdr>
                      <w:top w:val="nil"/>
                      <w:left w:val="nil"/>
                      <w:bottom w:val="nil"/>
                      <w:right w:val="nil"/>
                      <w:between w:val="nil"/>
                    </w:pBdr>
                    <w:ind w:left="720"/>
                    <w:rPr>
                      <w:rFonts w:ascii="Arial" w:eastAsia="Arial" w:hAnsi="Arial" w:cs="Arial"/>
                      <w:color w:val="000000"/>
                      <w:sz w:val="20"/>
                      <w:szCs w:val="20"/>
                    </w:rPr>
                  </w:pPr>
                </w:p>
              </w:tc>
              <w:tc>
                <w:tcPr>
                  <w:tcW w:w="740" w:type="dxa"/>
                  <w:tcBorders>
                    <w:top w:val="single" w:sz="4" w:space="0" w:color="7E7E7E"/>
                    <w:bottom w:val="single" w:sz="4" w:space="0" w:color="7E7E7E"/>
                  </w:tcBorders>
                </w:tcPr>
                <w:p w14:paraId="6CCFFDE3" w14:textId="77777777" w:rsidR="002725F6" w:rsidRDefault="002725F6">
                  <w:pPr>
                    <w:pBdr>
                      <w:top w:val="nil"/>
                      <w:left w:val="nil"/>
                      <w:bottom w:val="nil"/>
                      <w:right w:val="nil"/>
                      <w:between w:val="nil"/>
                    </w:pBdr>
                    <w:rPr>
                      <w:rFonts w:ascii="Arial" w:eastAsia="Arial" w:hAnsi="Arial" w:cs="Arial"/>
                      <w:color w:val="000000"/>
                      <w:sz w:val="20"/>
                      <w:szCs w:val="20"/>
                    </w:rPr>
                  </w:pPr>
                </w:p>
              </w:tc>
            </w:tr>
            <w:tr w:rsidR="002725F6" w14:paraId="2C2B385A" w14:textId="77777777">
              <w:trPr>
                <w:trHeight w:val="360"/>
              </w:trPr>
              <w:tc>
                <w:tcPr>
                  <w:tcW w:w="5040" w:type="dxa"/>
                  <w:vMerge/>
                  <w:tcBorders>
                    <w:top w:val="single" w:sz="4" w:space="0" w:color="7E7E7E"/>
                  </w:tcBorders>
                </w:tcPr>
                <w:p w14:paraId="3126C1B4" w14:textId="77777777" w:rsidR="002725F6" w:rsidRDefault="002725F6">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36E1E55E" w14:textId="77777777" w:rsidR="002725F6" w:rsidRDefault="002725F6">
                  <w:pPr>
                    <w:pBdr>
                      <w:top w:val="nil"/>
                      <w:left w:val="nil"/>
                      <w:bottom w:val="nil"/>
                      <w:right w:val="nil"/>
                      <w:between w:val="nil"/>
                    </w:pBdr>
                    <w:ind w:left="720"/>
                    <w:rPr>
                      <w:rFonts w:ascii="Arial" w:eastAsia="Arial" w:hAnsi="Arial" w:cs="Arial"/>
                      <w:color w:val="000000"/>
                      <w:sz w:val="20"/>
                      <w:szCs w:val="20"/>
                    </w:rPr>
                  </w:pPr>
                </w:p>
              </w:tc>
              <w:tc>
                <w:tcPr>
                  <w:tcW w:w="740" w:type="dxa"/>
                  <w:tcBorders>
                    <w:top w:val="single" w:sz="4" w:space="0" w:color="7E7E7E"/>
                    <w:bottom w:val="single" w:sz="4" w:space="0" w:color="7E7E7E"/>
                  </w:tcBorders>
                </w:tcPr>
                <w:p w14:paraId="132922DD" w14:textId="77777777" w:rsidR="002725F6" w:rsidRDefault="002725F6">
                  <w:pPr>
                    <w:pBdr>
                      <w:top w:val="nil"/>
                      <w:left w:val="nil"/>
                      <w:bottom w:val="nil"/>
                      <w:right w:val="nil"/>
                      <w:between w:val="nil"/>
                    </w:pBdr>
                    <w:rPr>
                      <w:rFonts w:ascii="Arial" w:eastAsia="Arial" w:hAnsi="Arial" w:cs="Arial"/>
                      <w:color w:val="000000"/>
                      <w:sz w:val="20"/>
                      <w:szCs w:val="20"/>
                    </w:rPr>
                  </w:pPr>
                </w:p>
              </w:tc>
            </w:tr>
            <w:tr w:rsidR="002725F6" w14:paraId="099BD3E4" w14:textId="77777777">
              <w:trPr>
                <w:trHeight w:val="360"/>
              </w:trPr>
              <w:tc>
                <w:tcPr>
                  <w:tcW w:w="5040" w:type="dxa"/>
                  <w:vMerge/>
                  <w:tcBorders>
                    <w:top w:val="single" w:sz="4" w:space="0" w:color="7E7E7E"/>
                  </w:tcBorders>
                </w:tcPr>
                <w:p w14:paraId="111D93CA" w14:textId="77777777" w:rsidR="002725F6" w:rsidRDefault="002725F6">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36BB5D9D" w14:textId="77777777" w:rsidR="002725F6" w:rsidRDefault="002725F6">
                  <w:pPr>
                    <w:pBdr>
                      <w:top w:val="nil"/>
                      <w:left w:val="nil"/>
                      <w:bottom w:val="nil"/>
                      <w:right w:val="nil"/>
                      <w:between w:val="nil"/>
                    </w:pBdr>
                    <w:ind w:left="720"/>
                    <w:rPr>
                      <w:rFonts w:ascii="Arial" w:eastAsia="Arial" w:hAnsi="Arial" w:cs="Arial"/>
                      <w:color w:val="000000"/>
                      <w:sz w:val="20"/>
                      <w:szCs w:val="20"/>
                    </w:rPr>
                  </w:pPr>
                </w:p>
              </w:tc>
              <w:tc>
                <w:tcPr>
                  <w:tcW w:w="740" w:type="dxa"/>
                  <w:tcBorders>
                    <w:top w:val="single" w:sz="4" w:space="0" w:color="7E7E7E"/>
                    <w:bottom w:val="single" w:sz="4" w:space="0" w:color="7E7E7E"/>
                  </w:tcBorders>
                </w:tcPr>
                <w:p w14:paraId="4D031079" w14:textId="77777777" w:rsidR="002725F6" w:rsidRDefault="002725F6">
                  <w:pPr>
                    <w:pBdr>
                      <w:top w:val="nil"/>
                      <w:left w:val="nil"/>
                      <w:bottom w:val="nil"/>
                      <w:right w:val="nil"/>
                      <w:between w:val="nil"/>
                    </w:pBdr>
                    <w:rPr>
                      <w:rFonts w:ascii="Arial" w:eastAsia="Arial" w:hAnsi="Arial" w:cs="Arial"/>
                      <w:color w:val="000000"/>
                      <w:sz w:val="20"/>
                      <w:szCs w:val="20"/>
                    </w:rPr>
                  </w:pPr>
                </w:p>
              </w:tc>
            </w:tr>
            <w:tr w:rsidR="002725F6" w14:paraId="72DFA018" w14:textId="77777777">
              <w:trPr>
                <w:trHeight w:val="668"/>
              </w:trPr>
              <w:tc>
                <w:tcPr>
                  <w:tcW w:w="5040" w:type="dxa"/>
                  <w:vMerge/>
                  <w:tcBorders>
                    <w:top w:val="single" w:sz="4" w:space="0" w:color="7E7E7E"/>
                  </w:tcBorders>
                </w:tcPr>
                <w:p w14:paraId="3A1C94D1" w14:textId="77777777" w:rsidR="002725F6" w:rsidRDefault="002725F6">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7585D83C" w14:textId="77777777" w:rsidR="002725F6" w:rsidRDefault="002725F6">
                  <w:pPr>
                    <w:pBdr>
                      <w:top w:val="nil"/>
                      <w:left w:val="nil"/>
                      <w:bottom w:val="nil"/>
                      <w:right w:val="nil"/>
                      <w:between w:val="nil"/>
                    </w:pBdr>
                    <w:ind w:left="720"/>
                    <w:rPr>
                      <w:rFonts w:ascii="Arial" w:eastAsia="Arial" w:hAnsi="Arial" w:cs="Arial"/>
                      <w:color w:val="000000"/>
                      <w:sz w:val="20"/>
                      <w:szCs w:val="20"/>
                    </w:rPr>
                  </w:pPr>
                </w:p>
              </w:tc>
              <w:tc>
                <w:tcPr>
                  <w:tcW w:w="740" w:type="dxa"/>
                  <w:tcBorders>
                    <w:top w:val="single" w:sz="4" w:space="0" w:color="7E7E7E"/>
                    <w:bottom w:val="single" w:sz="4" w:space="0" w:color="7E7E7E"/>
                  </w:tcBorders>
                </w:tcPr>
                <w:p w14:paraId="2AC56C7C" w14:textId="77777777" w:rsidR="002725F6" w:rsidRDefault="002725F6">
                  <w:pPr>
                    <w:pBdr>
                      <w:top w:val="nil"/>
                      <w:left w:val="nil"/>
                      <w:bottom w:val="nil"/>
                      <w:right w:val="nil"/>
                      <w:between w:val="nil"/>
                    </w:pBdr>
                    <w:rPr>
                      <w:rFonts w:ascii="Arial" w:eastAsia="Arial" w:hAnsi="Arial" w:cs="Arial"/>
                      <w:color w:val="000000"/>
                      <w:sz w:val="20"/>
                      <w:szCs w:val="20"/>
                    </w:rPr>
                  </w:pPr>
                </w:p>
              </w:tc>
            </w:tr>
          </w:tbl>
          <w:p w14:paraId="080DAAC3" w14:textId="77777777" w:rsidR="002725F6" w:rsidRDefault="002725F6">
            <w:pPr>
              <w:pBdr>
                <w:top w:val="nil"/>
                <w:left w:val="nil"/>
                <w:bottom w:val="nil"/>
                <w:right w:val="nil"/>
                <w:between w:val="nil"/>
              </w:pBdr>
              <w:rPr>
                <w:color w:val="000000"/>
              </w:rPr>
            </w:pPr>
          </w:p>
        </w:tc>
      </w:tr>
      <w:tr w:rsidR="002725F6" w14:paraId="5EC6E9CD" w14:textId="77777777">
        <w:trPr>
          <w:cantSplit/>
          <w:trHeight w:val="326"/>
          <w:jc w:val="center"/>
        </w:trPr>
        <w:tc>
          <w:tcPr>
            <w:tcW w:w="3460" w:type="dxa"/>
            <w:tcBorders>
              <w:top w:val="single" w:sz="4" w:space="0" w:color="7E7E7E"/>
              <w:bottom w:val="single" w:sz="4" w:space="0" w:color="7E7E7E"/>
            </w:tcBorders>
            <w:shd w:val="clear" w:color="auto" w:fill="3A3838"/>
          </w:tcPr>
          <w:p w14:paraId="743E8C93" w14:textId="77777777" w:rsidR="002725F6" w:rsidRDefault="00000000">
            <w:pPr>
              <w:pBdr>
                <w:top w:val="nil"/>
                <w:left w:val="nil"/>
                <w:bottom w:val="nil"/>
                <w:right w:val="nil"/>
                <w:between w:val="nil"/>
              </w:pBdr>
              <w:ind w:left="117"/>
              <w:rPr>
                <w:rFonts w:ascii="Arial" w:eastAsia="Arial" w:hAnsi="Arial" w:cs="Arial"/>
                <w:b/>
                <w:color w:val="000000"/>
                <w:sz w:val="20"/>
                <w:szCs w:val="20"/>
              </w:rPr>
            </w:pPr>
            <w:r>
              <w:rPr>
                <w:rFonts w:ascii="Arial" w:eastAsia="Arial" w:hAnsi="Arial" w:cs="Arial"/>
                <w:b/>
                <w:color w:val="FFFFFF"/>
                <w:sz w:val="20"/>
                <w:szCs w:val="20"/>
              </w:rPr>
              <w:t>Comments</w:t>
            </w:r>
          </w:p>
        </w:tc>
        <w:tc>
          <w:tcPr>
            <w:tcW w:w="2492" w:type="dxa"/>
            <w:tcBorders>
              <w:top w:val="single" w:sz="4" w:space="0" w:color="7E7E7E"/>
              <w:bottom w:val="single" w:sz="4" w:space="0" w:color="7E7E7E"/>
            </w:tcBorders>
            <w:shd w:val="clear" w:color="auto" w:fill="3A3838"/>
          </w:tcPr>
          <w:p w14:paraId="1EA3D5AC" w14:textId="77777777" w:rsidR="002725F6" w:rsidRDefault="002725F6">
            <w:pPr>
              <w:pBdr>
                <w:top w:val="nil"/>
                <w:left w:val="nil"/>
                <w:bottom w:val="nil"/>
                <w:right w:val="nil"/>
                <w:between w:val="nil"/>
              </w:pBdr>
              <w:rPr>
                <w:rFonts w:ascii="Arial" w:eastAsia="Arial" w:hAnsi="Arial" w:cs="Arial"/>
                <w:color w:val="000000"/>
                <w:sz w:val="20"/>
                <w:szCs w:val="20"/>
              </w:rPr>
            </w:pPr>
          </w:p>
        </w:tc>
        <w:tc>
          <w:tcPr>
            <w:tcW w:w="2492" w:type="dxa"/>
            <w:tcBorders>
              <w:top w:val="single" w:sz="4" w:space="0" w:color="7E7E7E"/>
              <w:bottom w:val="single" w:sz="4" w:space="0" w:color="7E7E7E"/>
            </w:tcBorders>
            <w:shd w:val="clear" w:color="auto" w:fill="3A3838"/>
          </w:tcPr>
          <w:p w14:paraId="0E48DB1D" w14:textId="77777777" w:rsidR="002725F6" w:rsidRDefault="002725F6">
            <w:pPr>
              <w:pBdr>
                <w:top w:val="nil"/>
                <w:left w:val="nil"/>
                <w:bottom w:val="nil"/>
                <w:right w:val="nil"/>
                <w:between w:val="nil"/>
              </w:pBdr>
              <w:rPr>
                <w:rFonts w:ascii="Arial" w:eastAsia="Arial" w:hAnsi="Arial" w:cs="Arial"/>
                <w:color w:val="000000"/>
                <w:sz w:val="20"/>
                <w:szCs w:val="20"/>
              </w:rPr>
            </w:pPr>
          </w:p>
        </w:tc>
        <w:tc>
          <w:tcPr>
            <w:tcW w:w="2354" w:type="dxa"/>
            <w:tcBorders>
              <w:top w:val="single" w:sz="4" w:space="0" w:color="7E7E7E"/>
              <w:bottom w:val="single" w:sz="4" w:space="0" w:color="7E7E7E"/>
            </w:tcBorders>
            <w:shd w:val="clear" w:color="auto" w:fill="3A3838"/>
          </w:tcPr>
          <w:p w14:paraId="1C0AA0C8" w14:textId="77777777" w:rsidR="002725F6" w:rsidRDefault="002725F6">
            <w:pPr>
              <w:pBdr>
                <w:top w:val="nil"/>
                <w:left w:val="nil"/>
                <w:bottom w:val="nil"/>
                <w:right w:val="nil"/>
                <w:between w:val="nil"/>
              </w:pBdr>
              <w:rPr>
                <w:rFonts w:ascii="Arial" w:eastAsia="Arial" w:hAnsi="Arial" w:cs="Arial"/>
                <w:color w:val="000000"/>
                <w:sz w:val="20"/>
                <w:szCs w:val="20"/>
              </w:rPr>
            </w:pPr>
          </w:p>
        </w:tc>
      </w:tr>
      <w:tr w:rsidR="002725F6" w14:paraId="1194F632" w14:textId="77777777">
        <w:trPr>
          <w:cantSplit/>
          <w:trHeight w:val="326"/>
          <w:jc w:val="center"/>
        </w:trPr>
        <w:tc>
          <w:tcPr>
            <w:tcW w:w="10798" w:type="dxa"/>
            <w:gridSpan w:val="4"/>
            <w:tcBorders>
              <w:top w:val="single" w:sz="4" w:space="0" w:color="7E7E7E"/>
              <w:bottom w:val="single" w:sz="4" w:space="0" w:color="7E7E7E"/>
            </w:tcBorders>
          </w:tcPr>
          <w:p w14:paraId="100452D0" w14:textId="633268D7" w:rsidR="002725F6"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lastRenderedPageBreak/>
              <w:t>*TXST recommends students select SPCH 2333</w:t>
            </w:r>
            <w:r w:rsidR="00FA5351">
              <w:rPr>
                <w:rFonts w:ascii="Arial" w:eastAsia="Arial" w:hAnsi="Arial" w:cs="Arial"/>
                <w:sz w:val="20"/>
                <w:szCs w:val="20"/>
              </w:rPr>
              <w:t xml:space="preserve">. If SPCH 1321 is taken it will apply as an elective.  SPCH 2333/COMM 1310 is a degree requirement. </w:t>
            </w:r>
          </w:p>
          <w:p w14:paraId="10E9BA46" w14:textId="77777777" w:rsidR="002725F6" w:rsidRDefault="002725F6">
            <w:pPr>
              <w:pBdr>
                <w:top w:val="nil"/>
                <w:left w:val="nil"/>
                <w:bottom w:val="nil"/>
                <w:right w:val="nil"/>
                <w:between w:val="nil"/>
              </w:pBdr>
              <w:rPr>
                <w:rFonts w:ascii="Arial" w:eastAsia="Arial" w:hAnsi="Arial" w:cs="Arial"/>
                <w:color w:val="000000"/>
                <w:sz w:val="20"/>
                <w:szCs w:val="20"/>
              </w:rPr>
            </w:pPr>
          </w:p>
          <w:p w14:paraId="719BD88F" w14:textId="28391C7C" w:rsidR="002725F6"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To graduate from Texas State University, students are required to earn a minimum of </w:t>
            </w:r>
            <w:r w:rsidR="00FA5351">
              <w:rPr>
                <w:rFonts w:ascii="Arial" w:eastAsia="Arial" w:hAnsi="Arial" w:cs="Arial"/>
                <w:color w:val="000000"/>
                <w:sz w:val="20"/>
                <w:szCs w:val="20"/>
              </w:rPr>
              <w:t xml:space="preserve">120 degree hours of which </w:t>
            </w:r>
            <w:r>
              <w:rPr>
                <w:rFonts w:ascii="Arial" w:eastAsia="Arial" w:hAnsi="Arial" w:cs="Arial"/>
                <w:color w:val="000000"/>
                <w:sz w:val="20"/>
                <w:szCs w:val="20"/>
              </w:rPr>
              <w:t xml:space="preserve">36 </w:t>
            </w:r>
            <w:r w:rsidR="00FA5351">
              <w:rPr>
                <w:rFonts w:ascii="Arial" w:eastAsia="Arial" w:hAnsi="Arial" w:cs="Arial"/>
                <w:color w:val="000000"/>
                <w:sz w:val="20"/>
                <w:szCs w:val="20"/>
              </w:rPr>
              <w:t xml:space="preserve">must be </w:t>
            </w:r>
            <w:r>
              <w:rPr>
                <w:rFonts w:ascii="Arial" w:eastAsia="Arial" w:hAnsi="Arial" w:cs="Arial"/>
                <w:color w:val="000000"/>
                <w:sz w:val="20"/>
                <w:szCs w:val="20"/>
              </w:rPr>
              <w:t xml:space="preserve">advanced hours (24 of which must be from Texas State). Prospective students should use caution when transferring </w:t>
            </w:r>
            <w:proofErr w:type="gramStart"/>
            <w:r>
              <w:rPr>
                <w:rFonts w:ascii="Arial" w:eastAsia="Arial" w:hAnsi="Arial" w:cs="Arial"/>
                <w:color w:val="000000"/>
                <w:sz w:val="20"/>
                <w:szCs w:val="20"/>
              </w:rPr>
              <w:t>in</w:t>
            </w:r>
            <w:proofErr w:type="gramEnd"/>
            <w:r>
              <w:rPr>
                <w:rFonts w:ascii="Arial" w:eastAsia="Arial" w:hAnsi="Arial" w:cs="Arial"/>
                <w:color w:val="000000"/>
                <w:sz w:val="20"/>
                <w:szCs w:val="20"/>
              </w:rPr>
              <w:t xml:space="preserve"> an excessive amount of lower-level coursework as they may be required to take additional classes to meet the advanced hour requirement.</w:t>
            </w:r>
          </w:p>
          <w:p w14:paraId="02CFCA95" w14:textId="77777777" w:rsidR="002725F6" w:rsidRDefault="002725F6">
            <w:pPr>
              <w:pBdr>
                <w:top w:val="nil"/>
                <w:left w:val="nil"/>
                <w:bottom w:val="nil"/>
                <w:right w:val="nil"/>
                <w:between w:val="nil"/>
              </w:pBdr>
              <w:rPr>
                <w:rFonts w:ascii="Arial" w:eastAsia="Arial" w:hAnsi="Arial" w:cs="Arial"/>
                <w:sz w:val="20"/>
                <w:szCs w:val="20"/>
              </w:rPr>
            </w:pPr>
          </w:p>
          <w:p w14:paraId="789B6781" w14:textId="1FEE28BD" w:rsidR="002725F6" w:rsidRDefault="00000000">
            <w:pPr>
              <w:rPr>
                <w:rFonts w:ascii="Arial" w:eastAsia="Arial" w:hAnsi="Arial" w:cs="Arial"/>
                <w:sz w:val="20"/>
                <w:szCs w:val="20"/>
              </w:rPr>
            </w:pPr>
            <w:r>
              <w:rPr>
                <w:rFonts w:ascii="Arial" w:eastAsia="Arial" w:hAnsi="Arial" w:cs="Arial"/>
                <w:sz w:val="20"/>
                <w:szCs w:val="20"/>
              </w:rPr>
              <w:t xml:space="preserve">This transfer pathway is for planning purposes </w:t>
            </w:r>
            <w:proofErr w:type="gramStart"/>
            <w:r>
              <w:rPr>
                <w:rFonts w:ascii="Arial" w:eastAsia="Arial" w:hAnsi="Arial" w:cs="Arial"/>
                <w:sz w:val="20"/>
                <w:szCs w:val="20"/>
              </w:rPr>
              <w:t>only,</w:t>
            </w:r>
            <w:proofErr w:type="gramEnd"/>
            <w:r>
              <w:rPr>
                <w:rFonts w:ascii="Arial" w:eastAsia="Arial" w:hAnsi="Arial" w:cs="Arial"/>
                <w:sz w:val="20"/>
                <w:szCs w:val="20"/>
              </w:rPr>
              <w:t xml:space="preserve"> students should seek regular academic </w:t>
            </w:r>
            <w:proofErr w:type="gramStart"/>
            <w:r>
              <w:rPr>
                <w:rFonts w:ascii="Arial" w:eastAsia="Arial" w:hAnsi="Arial" w:cs="Arial"/>
                <w:sz w:val="20"/>
                <w:szCs w:val="20"/>
              </w:rPr>
              <w:t>advising</w:t>
            </w:r>
            <w:proofErr w:type="gramEnd"/>
            <w:r>
              <w:rPr>
                <w:rFonts w:ascii="Arial" w:eastAsia="Arial" w:hAnsi="Arial" w:cs="Arial"/>
                <w:sz w:val="20"/>
                <w:szCs w:val="20"/>
              </w:rPr>
              <w:t xml:space="preserve"> and consult the </w:t>
            </w:r>
            <w:hyperlink r:id="rId9">
              <w:r>
                <w:rPr>
                  <w:rFonts w:ascii="Arial" w:eastAsia="Arial" w:hAnsi="Arial" w:cs="Arial"/>
                  <w:color w:val="1155CC"/>
                  <w:sz w:val="20"/>
                  <w:szCs w:val="20"/>
                  <w:u w:val="single"/>
                </w:rPr>
                <w:t>undergraduate catalog</w:t>
              </w:r>
            </w:hyperlink>
            <w:r>
              <w:rPr>
                <w:rFonts w:ascii="Arial" w:eastAsia="Arial" w:hAnsi="Arial" w:cs="Arial"/>
                <w:sz w:val="20"/>
                <w:szCs w:val="20"/>
              </w:rPr>
              <w:t xml:space="preserve"> </w:t>
            </w:r>
            <w:r w:rsidR="00FA5351">
              <w:rPr>
                <w:rFonts w:ascii="Arial" w:eastAsia="Arial" w:hAnsi="Arial" w:cs="Arial"/>
                <w:sz w:val="20"/>
                <w:szCs w:val="20"/>
              </w:rPr>
              <w:t xml:space="preserve">and </w:t>
            </w:r>
            <w:hyperlink r:id="rId10" w:history="1">
              <w:r w:rsidR="00FA5351" w:rsidRPr="00FA5351">
                <w:rPr>
                  <w:rStyle w:val="Hyperlink"/>
                  <w:rFonts w:ascii="Arial" w:eastAsia="Arial" w:hAnsi="Arial" w:cs="Arial"/>
                  <w:sz w:val="20"/>
                  <w:szCs w:val="20"/>
                </w:rPr>
                <w:t>TXST Degree Plan</w:t>
              </w:r>
            </w:hyperlink>
            <w:r w:rsidR="00FA5351">
              <w:rPr>
                <w:rFonts w:ascii="Arial" w:eastAsia="Arial" w:hAnsi="Arial" w:cs="Arial"/>
                <w:sz w:val="20"/>
                <w:szCs w:val="20"/>
              </w:rPr>
              <w:t xml:space="preserve"> </w:t>
            </w:r>
            <w:r>
              <w:rPr>
                <w:rFonts w:ascii="Arial" w:eastAsia="Arial" w:hAnsi="Arial" w:cs="Arial"/>
                <w:sz w:val="20"/>
                <w:szCs w:val="20"/>
              </w:rPr>
              <w:t xml:space="preserve">to ensure they remain on track to satisfy all degree requirements. </w:t>
            </w:r>
          </w:p>
          <w:p w14:paraId="7CDEB49A" w14:textId="77777777" w:rsidR="002725F6" w:rsidRDefault="002725F6">
            <w:pPr>
              <w:pBdr>
                <w:top w:val="nil"/>
                <w:left w:val="nil"/>
                <w:bottom w:val="nil"/>
                <w:right w:val="nil"/>
                <w:between w:val="nil"/>
              </w:pBdr>
              <w:rPr>
                <w:rFonts w:ascii="Arial" w:eastAsia="Arial" w:hAnsi="Arial" w:cs="Arial"/>
                <w:sz w:val="20"/>
                <w:szCs w:val="20"/>
              </w:rPr>
            </w:pPr>
          </w:p>
          <w:p w14:paraId="06C368B7" w14:textId="77777777" w:rsidR="002725F6" w:rsidRDefault="002725F6">
            <w:pPr>
              <w:pBdr>
                <w:top w:val="nil"/>
                <w:left w:val="nil"/>
                <w:bottom w:val="nil"/>
                <w:right w:val="nil"/>
                <w:between w:val="nil"/>
              </w:pBdr>
              <w:rPr>
                <w:rFonts w:ascii="Arial" w:eastAsia="Arial" w:hAnsi="Arial" w:cs="Arial"/>
                <w:color w:val="000000"/>
                <w:sz w:val="20"/>
                <w:szCs w:val="20"/>
              </w:rPr>
            </w:pPr>
          </w:p>
        </w:tc>
      </w:tr>
      <w:tr w:rsidR="002725F6" w14:paraId="440C2477" w14:textId="77777777">
        <w:trPr>
          <w:cantSplit/>
          <w:trHeight w:val="325"/>
          <w:jc w:val="center"/>
        </w:trPr>
        <w:tc>
          <w:tcPr>
            <w:tcW w:w="10798" w:type="dxa"/>
            <w:gridSpan w:val="4"/>
            <w:tcBorders>
              <w:top w:val="single" w:sz="4" w:space="0" w:color="7E7E7E"/>
              <w:bottom w:val="single" w:sz="4" w:space="0" w:color="7E7E7E"/>
            </w:tcBorders>
          </w:tcPr>
          <w:p w14:paraId="1AB59B1B" w14:textId="77777777" w:rsidR="002725F6"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Repeating Courses: A course taken for transfer credit must be repeated as transfer credit to count as a repeat. When a course is taken more than once from a transfer institution, the second grade (first repeat) and all subsequent grades (repeats) are included in computing the Overall hours attempted, grade points earned and GPA. “W” and “I” grades are excluded. Review </w:t>
            </w:r>
            <w:hyperlink r:id="rId11">
              <w:r>
                <w:rPr>
                  <w:rFonts w:ascii="Arial" w:eastAsia="Arial" w:hAnsi="Arial" w:cs="Arial"/>
                  <w:color w:val="0000FF"/>
                  <w:sz w:val="20"/>
                  <w:szCs w:val="20"/>
                  <w:u w:val="single"/>
                </w:rPr>
                <w:t>the full policy</w:t>
              </w:r>
            </w:hyperlink>
            <w:r>
              <w:rPr>
                <w:rFonts w:ascii="Arial" w:eastAsia="Arial" w:hAnsi="Arial" w:cs="Arial"/>
                <w:color w:val="000000"/>
                <w:sz w:val="20"/>
                <w:szCs w:val="20"/>
              </w:rPr>
              <w:t xml:space="preserve"> for more information.</w:t>
            </w:r>
          </w:p>
        </w:tc>
      </w:tr>
      <w:tr w:rsidR="002725F6" w14:paraId="17FA470C" w14:textId="77777777">
        <w:trPr>
          <w:cantSplit/>
          <w:trHeight w:val="325"/>
          <w:jc w:val="center"/>
        </w:trPr>
        <w:tc>
          <w:tcPr>
            <w:tcW w:w="10798" w:type="dxa"/>
            <w:gridSpan w:val="4"/>
            <w:tcBorders>
              <w:top w:val="single" w:sz="4" w:space="0" w:color="7E7E7E"/>
              <w:bottom w:val="single" w:sz="4" w:space="0" w:color="7E7E7E"/>
            </w:tcBorders>
            <w:shd w:val="clear" w:color="auto" w:fill="404040"/>
          </w:tcPr>
          <w:p w14:paraId="40B918D4" w14:textId="50E65DE8" w:rsidR="002725F6" w:rsidRDefault="00FA5351" w:rsidP="00FA5351">
            <w:pPr>
              <w:pBdr>
                <w:top w:val="nil"/>
                <w:left w:val="nil"/>
                <w:bottom w:val="nil"/>
                <w:right w:val="nil"/>
                <w:between w:val="nil"/>
              </w:pBdr>
              <w:jc w:val="center"/>
              <w:rPr>
                <w:rFonts w:ascii="Arial" w:eastAsia="Arial" w:hAnsi="Arial" w:cs="Arial"/>
                <w:b/>
                <w:color w:val="FFFFFF"/>
                <w:sz w:val="20"/>
                <w:szCs w:val="20"/>
              </w:rPr>
            </w:pPr>
            <w:r w:rsidRPr="00FA5351">
              <w:rPr>
                <w:b/>
                <w:bCs/>
                <w:color w:val="FFFFFF" w:themeColor="background1"/>
              </w:rPr>
              <w:t xml:space="preserve">For assistance with this Transfer Table, please contact your ACC Advisor or TXST AOP  </w:t>
            </w:r>
            <w:hyperlink r:id="rId12" w:tgtFrame="_blank" w:history="1">
              <w:r w:rsidRPr="00FA5351">
                <w:rPr>
                  <w:rStyle w:val="Hyperlink"/>
                  <w:color w:val="FFFFFF" w:themeColor="background1"/>
                </w:rPr>
                <w:t>Request an appointment</w:t>
              </w:r>
            </w:hyperlink>
            <w:r w:rsidRPr="00FA5351">
              <w:rPr>
                <w:color w:val="FFFFFF" w:themeColor="background1"/>
              </w:rPr>
              <w:t>, onlinesupport@txstate.edu or call (512) 245-6232</w:t>
            </w:r>
          </w:p>
        </w:tc>
      </w:tr>
    </w:tbl>
    <w:p w14:paraId="77845C84" w14:textId="77777777" w:rsidR="002725F6" w:rsidRDefault="002725F6">
      <w:pPr>
        <w:rPr>
          <w:rFonts w:ascii="Arial" w:eastAsia="Arial" w:hAnsi="Arial" w:cs="Arial"/>
          <w:sz w:val="20"/>
          <w:szCs w:val="20"/>
        </w:rPr>
      </w:pPr>
    </w:p>
    <w:p w14:paraId="2BDE26E5" w14:textId="77777777" w:rsidR="002725F6" w:rsidRDefault="002725F6">
      <w:pPr>
        <w:rPr>
          <w:rFonts w:ascii="Arial" w:eastAsia="Arial" w:hAnsi="Arial" w:cs="Arial"/>
          <w:sz w:val="20"/>
          <w:szCs w:val="20"/>
        </w:rPr>
      </w:pPr>
    </w:p>
    <w:p w14:paraId="0486EB3F" w14:textId="77777777" w:rsidR="002725F6" w:rsidRDefault="002725F6">
      <w:pPr>
        <w:rPr>
          <w:rFonts w:ascii="Arial" w:eastAsia="Arial" w:hAnsi="Arial" w:cs="Arial"/>
          <w:sz w:val="20"/>
          <w:szCs w:val="20"/>
        </w:rPr>
      </w:pPr>
    </w:p>
    <w:p w14:paraId="46FB9160" w14:textId="77777777" w:rsidR="002725F6" w:rsidRDefault="002725F6">
      <w:pPr>
        <w:rPr>
          <w:rFonts w:ascii="Arial" w:eastAsia="Arial" w:hAnsi="Arial" w:cs="Arial"/>
          <w:sz w:val="20"/>
          <w:szCs w:val="20"/>
        </w:rPr>
      </w:pPr>
    </w:p>
    <w:p w14:paraId="3C04E046" w14:textId="77777777" w:rsidR="002725F6" w:rsidRDefault="002725F6">
      <w:pPr>
        <w:rPr>
          <w:rFonts w:ascii="Arial" w:eastAsia="Arial" w:hAnsi="Arial" w:cs="Arial"/>
          <w:sz w:val="20"/>
          <w:szCs w:val="20"/>
        </w:rPr>
      </w:pPr>
    </w:p>
    <w:p w14:paraId="221CB373" w14:textId="77777777" w:rsidR="002725F6" w:rsidRDefault="002725F6">
      <w:pPr>
        <w:rPr>
          <w:rFonts w:ascii="Arial" w:eastAsia="Arial" w:hAnsi="Arial" w:cs="Arial"/>
          <w:sz w:val="20"/>
          <w:szCs w:val="20"/>
        </w:rPr>
      </w:pPr>
    </w:p>
    <w:p w14:paraId="421D0A56" w14:textId="77777777" w:rsidR="002725F6" w:rsidRDefault="002725F6">
      <w:pPr>
        <w:rPr>
          <w:rFonts w:ascii="Arial" w:eastAsia="Arial" w:hAnsi="Arial" w:cs="Arial"/>
          <w:sz w:val="20"/>
          <w:szCs w:val="20"/>
        </w:rPr>
      </w:pPr>
    </w:p>
    <w:p w14:paraId="6F224AA0" w14:textId="77777777" w:rsidR="002725F6" w:rsidRDefault="002725F6">
      <w:pPr>
        <w:rPr>
          <w:rFonts w:ascii="Arial" w:eastAsia="Arial" w:hAnsi="Arial" w:cs="Arial"/>
          <w:sz w:val="20"/>
          <w:szCs w:val="20"/>
        </w:rPr>
      </w:pPr>
    </w:p>
    <w:p w14:paraId="1195BD9C" w14:textId="77777777" w:rsidR="002725F6" w:rsidRDefault="002725F6">
      <w:pPr>
        <w:rPr>
          <w:rFonts w:ascii="Arial" w:eastAsia="Arial" w:hAnsi="Arial" w:cs="Arial"/>
          <w:sz w:val="20"/>
          <w:szCs w:val="20"/>
        </w:rPr>
      </w:pPr>
    </w:p>
    <w:p w14:paraId="3897C949" w14:textId="77777777" w:rsidR="002725F6" w:rsidRDefault="002725F6">
      <w:pPr>
        <w:rPr>
          <w:rFonts w:ascii="Arial" w:eastAsia="Arial" w:hAnsi="Arial" w:cs="Arial"/>
          <w:sz w:val="20"/>
          <w:szCs w:val="20"/>
        </w:rPr>
      </w:pPr>
    </w:p>
    <w:p w14:paraId="3211D787" w14:textId="77777777" w:rsidR="002725F6" w:rsidRDefault="002725F6">
      <w:pPr>
        <w:rPr>
          <w:rFonts w:ascii="Arial" w:eastAsia="Arial" w:hAnsi="Arial" w:cs="Arial"/>
          <w:sz w:val="20"/>
          <w:szCs w:val="20"/>
        </w:rPr>
      </w:pPr>
    </w:p>
    <w:p w14:paraId="71861FFF" w14:textId="77777777" w:rsidR="002725F6" w:rsidRDefault="002725F6">
      <w:pPr>
        <w:rPr>
          <w:rFonts w:ascii="Arial" w:eastAsia="Arial" w:hAnsi="Arial" w:cs="Arial"/>
          <w:sz w:val="20"/>
          <w:szCs w:val="20"/>
        </w:rPr>
      </w:pPr>
    </w:p>
    <w:p w14:paraId="41865E31" w14:textId="77777777" w:rsidR="002725F6" w:rsidRDefault="002725F6">
      <w:pPr>
        <w:rPr>
          <w:rFonts w:ascii="Arial" w:eastAsia="Arial" w:hAnsi="Arial" w:cs="Arial"/>
          <w:sz w:val="20"/>
          <w:szCs w:val="20"/>
        </w:rPr>
      </w:pPr>
    </w:p>
    <w:p w14:paraId="5AD84EA6" w14:textId="77777777" w:rsidR="002725F6" w:rsidRDefault="002725F6">
      <w:pPr>
        <w:rPr>
          <w:rFonts w:ascii="Arial" w:eastAsia="Arial" w:hAnsi="Arial" w:cs="Arial"/>
          <w:sz w:val="20"/>
          <w:szCs w:val="20"/>
        </w:rPr>
      </w:pPr>
    </w:p>
    <w:p w14:paraId="374E0FC5" w14:textId="77777777" w:rsidR="002725F6" w:rsidRDefault="002725F6">
      <w:pPr>
        <w:rPr>
          <w:rFonts w:ascii="Arial" w:eastAsia="Arial" w:hAnsi="Arial" w:cs="Arial"/>
          <w:sz w:val="20"/>
          <w:szCs w:val="20"/>
        </w:rPr>
      </w:pPr>
    </w:p>
    <w:p w14:paraId="48BFCDC2" w14:textId="77777777" w:rsidR="002725F6" w:rsidRDefault="002725F6">
      <w:pPr>
        <w:rPr>
          <w:rFonts w:ascii="Arial" w:eastAsia="Arial" w:hAnsi="Arial" w:cs="Arial"/>
          <w:sz w:val="20"/>
          <w:szCs w:val="20"/>
        </w:rPr>
      </w:pPr>
    </w:p>
    <w:p w14:paraId="0145797A" w14:textId="77777777" w:rsidR="002725F6" w:rsidRDefault="002725F6">
      <w:pPr>
        <w:rPr>
          <w:rFonts w:ascii="Arial" w:eastAsia="Arial" w:hAnsi="Arial" w:cs="Arial"/>
          <w:sz w:val="20"/>
          <w:szCs w:val="20"/>
        </w:rPr>
      </w:pPr>
    </w:p>
    <w:p w14:paraId="6151E34F" w14:textId="77777777" w:rsidR="002725F6" w:rsidRDefault="002725F6">
      <w:pPr>
        <w:rPr>
          <w:rFonts w:ascii="Arial" w:eastAsia="Arial" w:hAnsi="Arial" w:cs="Arial"/>
          <w:sz w:val="20"/>
          <w:szCs w:val="20"/>
        </w:rPr>
      </w:pPr>
    </w:p>
    <w:p w14:paraId="1D8A2B10" w14:textId="77777777" w:rsidR="002725F6" w:rsidRDefault="002725F6">
      <w:pPr>
        <w:rPr>
          <w:rFonts w:ascii="Arial" w:eastAsia="Arial" w:hAnsi="Arial" w:cs="Arial"/>
          <w:sz w:val="20"/>
          <w:szCs w:val="20"/>
        </w:rPr>
      </w:pPr>
    </w:p>
    <w:p w14:paraId="58A2D030" w14:textId="77777777" w:rsidR="002725F6" w:rsidRDefault="002725F6">
      <w:pPr>
        <w:rPr>
          <w:rFonts w:ascii="Arial" w:eastAsia="Arial" w:hAnsi="Arial" w:cs="Arial"/>
          <w:sz w:val="20"/>
          <w:szCs w:val="20"/>
        </w:rPr>
      </w:pPr>
    </w:p>
    <w:p w14:paraId="7919B74C" w14:textId="77777777" w:rsidR="002725F6" w:rsidRDefault="002725F6">
      <w:pPr>
        <w:rPr>
          <w:rFonts w:ascii="Arial" w:eastAsia="Arial" w:hAnsi="Arial" w:cs="Arial"/>
          <w:sz w:val="20"/>
          <w:szCs w:val="20"/>
        </w:rPr>
      </w:pPr>
    </w:p>
    <w:p w14:paraId="6A99D418" w14:textId="77777777" w:rsidR="002725F6" w:rsidRDefault="002725F6">
      <w:pPr>
        <w:rPr>
          <w:rFonts w:ascii="Arial" w:eastAsia="Arial" w:hAnsi="Arial" w:cs="Arial"/>
          <w:sz w:val="20"/>
          <w:szCs w:val="20"/>
        </w:rPr>
      </w:pPr>
    </w:p>
    <w:p w14:paraId="2A6A95BB" w14:textId="77777777" w:rsidR="002725F6" w:rsidRDefault="002725F6">
      <w:pPr>
        <w:rPr>
          <w:rFonts w:ascii="Arial" w:eastAsia="Arial" w:hAnsi="Arial" w:cs="Arial"/>
          <w:sz w:val="20"/>
          <w:szCs w:val="20"/>
        </w:rPr>
      </w:pPr>
    </w:p>
    <w:p w14:paraId="55FEE7D2" w14:textId="77777777" w:rsidR="002725F6" w:rsidRDefault="002725F6">
      <w:pPr>
        <w:rPr>
          <w:rFonts w:ascii="Arial" w:eastAsia="Arial" w:hAnsi="Arial" w:cs="Arial"/>
          <w:sz w:val="20"/>
          <w:szCs w:val="20"/>
        </w:rPr>
      </w:pPr>
    </w:p>
    <w:p w14:paraId="2F1048AB" w14:textId="77777777" w:rsidR="002725F6" w:rsidRDefault="002725F6">
      <w:pPr>
        <w:rPr>
          <w:rFonts w:ascii="Arial" w:eastAsia="Arial" w:hAnsi="Arial" w:cs="Arial"/>
          <w:sz w:val="20"/>
          <w:szCs w:val="20"/>
        </w:rPr>
      </w:pPr>
    </w:p>
    <w:p w14:paraId="1EC098BF" w14:textId="77777777" w:rsidR="002725F6" w:rsidRDefault="002725F6">
      <w:pPr>
        <w:rPr>
          <w:rFonts w:ascii="Arial" w:eastAsia="Arial" w:hAnsi="Arial" w:cs="Arial"/>
          <w:sz w:val="20"/>
          <w:szCs w:val="20"/>
        </w:rPr>
      </w:pPr>
    </w:p>
    <w:p w14:paraId="5DB09BF2" w14:textId="77777777" w:rsidR="002725F6" w:rsidRDefault="002725F6">
      <w:pPr>
        <w:rPr>
          <w:rFonts w:ascii="Arial" w:eastAsia="Arial" w:hAnsi="Arial" w:cs="Arial"/>
          <w:sz w:val="20"/>
          <w:szCs w:val="20"/>
        </w:rPr>
      </w:pPr>
    </w:p>
    <w:p w14:paraId="5B5B7478" w14:textId="77777777" w:rsidR="002725F6" w:rsidRDefault="002725F6">
      <w:pPr>
        <w:rPr>
          <w:rFonts w:ascii="Arial" w:eastAsia="Arial" w:hAnsi="Arial" w:cs="Arial"/>
          <w:sz w:val="20"/>
          <w:szCs w:val="20"/>
        </w:rPr>
      </w:pPr>
    </w:p>
    <w:p w14:paraId="5E900C77" w14:textId="77777777" w:rsidR="002725F6" w:rsidRDefault="002725F6">
      <w:pPr>
        <w:rPr>
          <w:rFonts w:ascii="Arial" w:eastAsia="Arial" w:hAnsi="Arial" w:cs="Arial"/>
          <w:sz w:val="20"/>
          <w:szCs w:val="20"/>
        </w:rPr>
      </w:pPr>
    </w:p>
    <w:p w14:paraId="573B0825" w14:textId="77777777" w:rsidR="002725F6" w:rsidRDefault="002725F6">
      <w:pPr>
        <w:rPr>
          <w:rFonts w:ascii="Arial" w:eastAsia="Arial" w:hAnsi="Arial" w:cs="Arial"/>
          <w:sz w:val="20"/>
          <w:szCs w:val="20"/>
        </w:rPr>
      </w:pPr>
    </w:p>
    <w:p w14:paraId="0EB46842" w14:textId="77777777" w:rsidR="002725F6" w:rsidRDefault="002725F6">
      <w:pPr>
        <w:rPr>
          <w:rFonts w:ascii="Arial" w:eastAsia="Arial" w:hAnsi="Arial" w:cs="Arial"/>
          <w:sz w:val="20"/>
          <w:szCs w:val="20"/>
        </w:rPr>
      </w:pPr>
    </w:p>
    <w:sectPr w:rsidR="002725F6">
      <w:headerReference w:type="default" r:id="rId13"/>
      <w:footerReference w:type="default" r:id="rId14"/>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DA783" w14:textId="77777777" w:rsidR="00724FE4" w:rsidRDefault="00724FE4">
      <w:r>
        <w:separator/>
      </w:r>
    </w:p>
  </w:endnote>
  <w:endnote w:type="continuationSeparator" w:id="0">
    <w:p w14:paraId="048F55E0" w14:textId="77777777" w:rsidR="00724FE4" w:rsidRDefault="00724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AC17D94F-18B4-49EF-9335-72BFE90EF1F1}"/>
  </w:font>
  <w:font w:name="Calibri">
    <w:panose1 w:val="020F0502020204030204"/>
    <w:charset w:val="00"/>
    <w:family w:val="swiss"/>
    <w:pitch w:val="variable"/>
    <w:sig w:usb0="E4002EFF" w:usb1="C200247B" w:usb2="00000009" w:usb3="00000000" w:csb0="000001FF" w:csb1="00000000"/>
    <w:embedRegular r:id="rId2" w:fontKey="{7FBA51C2-037F-4B7E-9F03-50D191CA9DAF}"/>
    <w:embedBold r:id="rId3" w:fontKey="{57A4A70C-8043-4487-B414-BF5DFAD971BD}"/>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fontKey="{683618A4-4985-494C-908B-6FC01C523172}"/>
  </w:font>
  <w:font w:name="Georgia">
    <w:panose1 w:val="02040502050405020303"/>
    <w:charset w:val="00"/>
    <w:family w:val="roman"/>
    <w:pitch w:val="variable"/>
    <w:sig w:usb0="00000287" w:usb1="00000000" w:usb2="00000000" w:usb3="00000000" w:csb0="0000009F" w:csb1="00000000"/>
    <w:embedRegular r:id="rId5" w:fontKey="{B6C075E9-0111-40F0-AD05-466AF52AB7E9}"/>
    <w:embedItalic r:id="rId6" w:fontKey="{82866E3C-D478-4E1D-8AF2-01B687E63C28}"/>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7" w:fontKey="{C572CEA3-ABA1-46CF-A62A-604B53823166}"/>
    <w:embedBold r:id="rId8" w:fontKey="{E5B87682-8865-46EC-97C1-C4B1B8EA0E64}"/>
  </w:font>
  <w:font w:name="EB Garamond">
    <w:charset w:val="00"/>
    <w:family w:val="auto"/>
    <w:pitch w:val="variable"/>
    <w:sig w:usb0="E00002FF" w:usb1="02000413" w:usb2="00000000" w:usb3="00000000" w:csb0="0000019F" w:csb1="00000000"/>
    <w:embedRegular r:id="rId9" w:fontKey="{8068FDD4-FE08-42A6-BB2F-58A5BDE396E7}"/>
  </w:font>
  <w:font w:name="Cambria">
    <w:panose1 w:val="02040503050406030204"/>
    <w:charset w:val="00"/>
    <w:family w:val="roman"/>
    <w:pitch w:val="variable"/>
    <w:sig w:usb0="E00006FF" w:usb1="420024FF" w:usb2="02000000" w:usb3="00000000" w:csb0="0000019F" w:csb1="00000000"/>
    <w:embedRegular r:id="rId10" w:fontKey="{F55E77D1-0B35-4F65-A1CD-D36F5278622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5F00F" w14:textId="77777777" w:rsidR="002725F6" w:rsidRDefault="00000000">
    <w:r>
      <w:rPr>
        <w:color w:val="666666"/>
        <w:sz w:val="20"/>
        <w:szCs w:val="20"/>
      </w:rPr>
      <w:t>4/23/2025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30248" w14:textId="77777777" w:rsidR="00724FE4" w:rsidRDefault="00724FE4">
      <w:r>
        <w:separator/>
      </w:r>
    </w:p>
  </w:footnote>
  <w:footnote w:type="continuationSeparator" w:id="0">
    <w:p w14:paraId="36AEE709" w14:textId="77777777" w:rsidR="00724FE4" w:rsidRDefault="00724F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E3BC1" w14:textId="77777777" w:rsidR="002725F6" w:rsidRDefault="00000000">
    <w:pPr>
      <w:ind w:left="652" w:right="652"/>
      <w:jc w:val="center"/>
      <w:rPr>
        <w:rFonts w:ascii="Arial" w:eastAsia="Arial" w:hAnsi="Arial" w:cs="Arial"/>
        <w:b/>
        <w:sz w:val="24"/>
        <w:szCs w:val="24"/>
      </w:rPr>
    </w:pPr>
    <w:r>
      <w:rPr>
        <w:rFonts w:ascii="Arial" w:eastAsia="Arial" w:hAnsi="Arial" w:cs="Arial"/>
        <w:b/>
        <w:noProof/>
        <w:sz w:val="24"/>
        <w:szCs w:val="24"/>
      </w:rPr>
      <w:drawing>
        <wp:inline distT="114300" distB="114300" distL="114300" distR="114300" wp14:anchorId="02DD4B76" wp14:editId="7EA494C0">
          <wp:extent cx="2000250" cy="540608"/>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416" t="19444" r="4860" b="19096"/>
                  <a:stretch>
                    <a:fillRect/>
                  </a:stretch>
                </pic:blipFill>
                <pic:spPr>
                  <a:xfrm>
                    <a:off x="0" y="0"/>
                    <a:ext cx="2000250" cy="540608"/>
                  </a:xfrm>
                  <a:prstGeom prst="rect">
                    <a:avLst/>
                  </a:prstGeom>
                  <a:ln/>
                </pic:spPr>
              </pic:pic>
            </a:graphicData>
          </a:graphic>
        </wp:inline>
      </w:drawing>
    </w:r>
    <w:r>
      <w:rPr>
        <w:noProof/>
      </w:rPr>
      <mc:AlternateContent>
        <mc:Choice Requires="wpg">
          <w:drawing>
            <wp:anchor distT="114300" distB="114300" distL="114300" distR="114300" simplePos="0" relativeHeight="251658240" behindDoc="0" locked="0" layoutInCell="1" hidden="0" allowOverlap="1" wp14:anchorId="0AEB9460" wp14:editId="0AA7CC6B">
              <wp:simplePos x="0" y="0"/>
              <wp:positionH relativeFrom="column">
                <wp:posOffset>-57149</wp:posOffset>
              </wp:positionH>
              <wp:positionV relativeFrom="paragraph">
                <wp:posOffset>-142874</wp:posOffset>
              </wp:positionV>
              <wp:extent cx="864394" cy="371475"/>
              <wp:effectExtent l="0" t="0" r="0" b="0"/>
              <wp:wrapNone/>
              <wp:docPr id="2" name="Group 2"/>
              <wp:cNvGraphicFramePr/>
              <a:graphic xmlns:a="http://schemas.openxmlformats.org/drawingml/2006/main">
                <a:graphicData uri="http://schemas.microsoft.com/office/word/2010/wordprocessingGroup">
                  <wpg:wgp>
                    <wpg:cNvGrpSpPr/>
                    <wpg:grpSpPr>
                      <a:xfrm>
                        <a:off x="0" y="0"/>
                        <a:ext cx="864394" cy="371475"/>
                        <a:chOff x="576050" y="381750"/>
                        <a:chExt cx="5767250" cy="2403025"/>
                      </a:xfrm>
                    </wpg:grpSpPr>
                    <pic:pic xmlns:pic="http://schemas.openxmlformats.org/drawingml/2006/picture">
                      <pic:nvPicPr>
                        <pic:cNvPr id="1797770977" name="Shape 2" title="BTC Flags-04.png"/>
                        <pic:cNvPicPr preferRelativeResize="0"/>
                      </pic:nvPicPr>
                      <pic:blipFill rotWithShape="1">
                        <a:blip r:embed="rId2">
                          <a:alphaModFix/>
                        </a:blip>
                        <a:srcRect l="6459" t="7621" r="5535" b="12569"/>
                        <a:stretch/>
                      </pic:blipFill>
                      <pic:spPr>
                        <a:xfrm>
                          <a:off x="576050" y="381750"/>
                          <a:ext cx="5767250" cy="2403025"/>
                        </a:xfrm>
                        <a:prstGeom prst="rect">
                          <a:avLst/>
                        </a:prstGeom>
                        <a:noFill/>
                        <a:ln>
                          <a:noFill/>
                        </a:ln>
                      </pic:spPr>
                    </pic:pic>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14300" distT="114300" distL="114300" distR="114300" hidden="0" layoutInCell="1" locked="0" relativeHeight="0" simplePos="0">
              <wp:simplePos x="0" y="0"/>
              <wp:positionH relativeFrom="column">
                <wp:posOffset>-57149</wp:posOffset>
              </wp:positionH>
              <wp:positionV relativeFrom="paragraph">
                <wp:posOffset>-142874</wp:posOffset>
              </wp:positionV>
              <wp:extent cx="864394" cy="371475"/>
              <wp:effectExtent b="0" l="0" r="0" t="0"/>
              <wp:wrapNone/>
              <wp:docPr id="2"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864394" cy="371475"/>
                      </a:xfrm>
                      <a:prstGeom prst="rect"/>
                      <a:ln/>
                    </pic:spPr>
                  </pic:pic>
                </a:graphicData>
              </a:graphic>
            </wp:anchor>
          </w:drawing>
        </mc:Fallback>
      </mc:AlternateContent>
    </w:r>
  </w:p>
  <w:p w14:paraId="11273302" w14:textId="77777777" w:rsidR="002725F6" w:rsidRDefault="00000000">
    <w:pPr>
      <w:ind w:left="652" w:right="652"/>
      <w:jc w:val="center"/>
      <w:rPr>
        <w:rFonts w:ascii="Arial" w:eastAsia="Arial" w:hAnsi="Arial" w:cs="Arial"/>
        <w:b/>
        <w:color w:val="715E42"/>
        <w:sz w:val="24"/>
        <w:szCs w:val="24"/>
      </w:rPr>
    </w:pPr>
    <w:r>
      <w:rPr>
        <w:rFonts w:ascii="Arial" w:eastAsia="Arial" w:hAnsi="Arial" w:cs="Arial"/>
        <w:b/>
        <w:color w:val="715E42"/>
        <w:sz w:val="24"/>
        <w:szCs w:val="24"/>
      </w:rPr>
      <w:t>Transfer Program Pathway</w:t>
    </w:r>
  </w:p>
  <w:p w14:paraId="27DC89AD" w14:textId="77777777" w:rsidR="002725F6" w:rsidRDefault="002725F6">
    <w:pPr>
      <w:ind w:right="652"/>
      <w:rPr>
        <w:rFonts w:ascii="Arial" w:eastAsia="Arial" w:hAnsi="Arial" w:cs="Arial"/>
        <w:b/>
        <w:sz w:val="24"/>
        <w:szCs w:val="24"/>
      </w:rPr>
    </w:pPr>
  </w:p>
  <w:p w14:paraId="529A834B" w14:textId="28B0972F" w:rsidR="002725F6" w:rsidRDefault="00000000">
    <w:pPr>
      <w:ind w:left="652" w:right="652"/>
      <w:jc w:val="center"/>
      <w:rPr>
        <w:rFonts w:ascii="Arial" w:eastAsia="Arial" w:hAnsi="Arial" w:cs="Arial"/>
        <w:sz w:val="20"/>
        <w:szCs w:val="20"/>
      </w:rPr>
    </w:pPr>
    <w:r>
      <w:rPr>
        <w:rFonts w:ascii="Arial" w:eastAsia="Arial" w:hAnsi="Arial" w:cs="Arial"/>
        <w:sz w:val="20"/>
        <w:szCs w:val="20"/>
      </w:rPr>
      <w:t>Austin Community College to Texas State University | 202</w:t>
    </w:r>
    <w:r w:rsidR="00FA5351">
      <w:rPr>
        <w:rFonts w:ascii="Arial" w:eastAsia="Arial" w:hAnsi="Arial" w:cs="Arial"/>
        <w:sz w:val="20"/>
        <w:szCs w:val="20"/>
      </w:rPr>
      <w:t>6</w:t>
    </w:r>
    <w:r>
      <w:rPr>
        <w:rFonts w:ascii="Arial" w:eastAsia="Arial" w:hAnsi="Arial" w:cs="Arial"/>
        <w:sz w:val="20"/>
        <w:szCs w:val="20"/>
      </w:rPr>
      <w:t>/202</w:t>
    </w:r>
    <w:r w:rsidR="00FA5351">
      <w:rPr>
        <w:rFonts w:ascii="Arial" w:eastAsia="Arial" w:hAnsi="Arial" w:cs="Arial"/>
        <w:sz w:val="20"/>
        <w:szCs w:val="20"/>
      </w:rPr>
      <w:t>7</w:t>
    </w:r>
    <w:r>
      <w:rPr>
        <w:rFonts w:ascii="Arial" w:eastAsia="Arial" w:hAnsi="Arial" w:cs="Arial"/>
        <w:sz w:val="20"/>
        <w:szCs w:val="20"/>
      </w:rPr>
      <w:t xml:space="preserve"> Catalog</w:t>
    </w:r>
  </w:p>
  <w:p w14:paraId="0CABBF19" w14:textId="77777777" w:rsidR="002725F6" w:rsidRDefault="002725F6">
    <w:pPr>
      <w:ind w:left="652" w:right="652"/>
      <w:jc w:val="center"/>
      <w:rPr>
        <w:rFonts w:ascii="Arial" w:eastAsia="Arial" w:hAnsi="Arial" w:cs="Arial"/>
        <w:color w:val="FF0000"/>
        <w:sz w:val="20"/>
        <w:szCs w:val="20"/>
      </w:rPr>
    </w:pPr>
  </w:p>
  <w:p w14:paraId="33CED64F" w14:textId="5837AEC0" w:rsidR="002725F6" w:rsidRDefault="00000000">
    <w:pPr>
      <w:ind w:left="652" w:right="652"/>
      <w:jc w:val="center"/>
      <w:rPr>
        <w:color w:val="000000"/>
      </w:rPr>
    </w:pPr>
    <w:r>
      <w:rPr>
        <w:rFonts w:ascii="Arial" w:eastAsia="Arial" w:hAnsi="Arial" w:cs="Arial"/>
        <w:b/>
        <w:i/>
        <w:sz w:val="20"/>
        <w:szCs w:val="20"/>
      </w:rPr>
      <w:t>Associate of Arts in Communication Studies to Bachelor of Arts with a major in Communication Studies</w:t>
    </w:r>
    <w:r>
      <w:rPr>
        <w:rFonts w:ascii="EB Garamond" w:eastAsia="EB Garamond" w:hAnsi="EB Garamond" w:cs="EB Garamond"/>
        <w:color w:val="501214"/>
      </w:rPr>
      <w:t xml:space="preserve"> </w:t>
    </w:r>
    <w:r>
      <w:rPr>
        <w:rFonts w:ascii="Arial" w:eastAsia="Arial" w:hAnsi="Arial" w:cs="Arial"/>
        <w:b/>
        <w:i/>
        <w:sz w:val="20"/>
        <w:szCs w:val="20"/>
      </w:rPr>
      <w:t>(</w:t>
    </w:r>
    <w:r w:rsidR="00FA5351">
      <w:rPr>
        <w:rFonts w:ascii="Arial" w:eastAsia="Arial" w:hAnsi="Arial" w:cs="Arial"/>
        <w:b/>
        <w:i/>
        <w:sz w:val="20"/>
        <w:szCs w:val="20"/>
      </w:rPr>
      <w:t xml:space="preserve">Public Communication and Advocacy </w:t>
    </w:r>
    <w:r>
      <w:rPr>
        <w:rFonts w:ascii="Arial" w:eastAsia="Arial" w:hAnsi="Arial" w:cs="Arial"/>
        <w:b/>
        <w:i/>
        <w:sz w:val="20"/>
        <w:szCs w:val="20"/>
      </w:rPr>
      <w:t>Concentration)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B3BB6"/>
    <w:multiLevelType w:val="multilevel"/>
    <w:tmpl w:val="FDC2A9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489759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5F6"/>
    <w:rsid w:val="002725F6"/>
    <w:rsid w:val="00724FE4"/>
    <w:rsid w:val="00957EF2"/>
    <w:rsid w:val="00AE5CE4"/>
    <w:rsid w:val="00FA53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39B4D8A"/>
  <w15:docId w15:val="{5926F0C1-FBA5-448E-922A-549EDBA4F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31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rPr>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Strong">
    <w:name w:val="Strong"/>
    <w:basedOn w:val="DefaultParagraphFont"/>
    <w:uiPriority w:val="22"/>
    <w:qFormat/>
    <w:rsid w:val="00AF112A"/>
    <w:rPr>
      <w:b/>
      <w:bCs/>
    </w:rPr>
  </w:style>
  <w:style w:type="paragraph" w:customStyle="1" w:styleId="basic-paragraphtext-w-indent">
    <w:name w:val="basic-paragraph_text-w-indent"/>
    <w:basedOn w:val="Normal"/>
    <w:rsid w:val="001A4579"/>
    <w:pPr>
      <w:widowControl/>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0213D"/>
    <w:rPr>
      <w:color w:val="0000FF" w:themeColor="hyperlink"/>
      <w:u w:val="single"/>
    </w:rPr>
  </w:style>
  <w:style w:type="character" w:styleId="UnresolvedMention">
    <w:name w:val="Unresolved Mention"/>
    <w:basedOn w:val="DefaultParagraphFont"/>
    <w:uiPriority w:val="99"/>
    <w:semiHidden/>
    <w:unhideWhenUsed/>
    <w:rsid w:val="0030213D"/>
    <w:rPr>
      <w:color w:val="605E5C"/>
      <w:shd w:val="clear" w:color="auto" w:fill="E1DFDD"/>
    </w:rPr>
  </w:style>
  <w:style w:type="paragraph" w:styleId="Header">
    <w:name w:val="header"/>
    <w:basedOn w:val="Normal"/>
    <w:link w:val="HeaderChar"/>
    <w:uiPriority w:val="99"/>
    <w:unhideWhenUsed/>
    <w:rsid w:val="00ED0648"/>
    <w:pPr>
      <w:tabs>
        <w:tab w:val="center" w:pos="4680"/>
        <w:tab w:val="right" w:pos="9360"/>
      </w:tabs>
    </w:pPr>
  </w:style>
  <w:style w:type="character" w:customStyle="1" w:styleId="HeaderChar">
    <w:name w:val="Header Char"/>
    <w:basedOn w:val="DefaultParagraphFont"/>
    <w:link w:val="Header"/>
    <w:uiPriority w:val="99"/>
    <w:rsid w:val="00ED0648"/>
    <w:rPr>
      <w:rFonts w:ascii="Calibri" w:eastAsia="Calibri" w:hAnsi="Calibri" w:cs="Calibri"/>
    </w:rPr>
  </w:style>
  <w:style w:type="paragraph" w:styleId="Footer">
    <w:name w:val="footer"/>
    <w:basedOn w:val="Normal"/>
    <w:link w:val="FooterChar"/>
    <w:uiPriority w:val="99"/>
    <w:unhideWhenUsed/>
    <w:rsid w:val="00ED0648"/>
    <w:pPr>
      <w:tabs>
        <w:tab w:val="center" w:pos="4680"/>
        <w:tab w:val="right" w:pos="9360"/>
      </w:tabs>
    </w:pPr>
  </w:style>
  <w:style w:type="character" w:customStyle="1" w:styleId="FooterChar">
    <w:name w:val="Footer Char"/>
    <w:basedOn w:val="DefaultParagraphFont"/>
    <w:link w:val="Footer"/>
    <w:uiPriority w:val="99"/>
    <w:rsid w:val="00ED0648"/>
    <w:rPr>
      <w:rFonts w:ascii="Calibri" w:eastAsia="Calibri" w:hAnsi="Calibri" w:cs="Calibri"/>
    </w:rPr>
  </w:style>
  <w:style w:type="character" w:styleId="CommentReference">
    <w:name w:val="annotation reference"/>
    <w:basedOn w:val="DefaultParagraphFont"/>
    <w:uiPriority w:val="99"/>
    <w:semiHidden/>
    <w:unhideWhenUsed/>
    <w:rsid w:val="00C57ADC"/>
    <w:rPr>
      <w:sz w:val="16"/>
      <w:szCs w:val="16"/>
    </w:rPr>
  </w:style>
  <w:style w:type="paragraph" w:styleId="CommentText">
    <w:name w:val="annotation text"/>
    <w:basedOn w:val="Normal"/>
    <w:link w:val="CommentTextChar"/>
    <w:uiPriority w:val="99"/>
    <w:unhideWhenUsed/>
    <w:rsid w:val="00C57ADC"/>
    <w:rPr>
      <w:sz w:val="20"/>
      <w:szCs w:val="20"/>
    </w:rPr>
  </w:style>
  <w:style w:type="character" w:customStyle="1" w:styleId="CommentTextChar">
    <w:name w:val="Comment Text Char"/>
    <w:basedOn w:val="DefaultParagraphFont"/>
    <w:link w:val="CommentText"/>
    <w:uiPriority w:val="99"/>
    <w:rsid w:val="00C57ADC"/>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57ADC"/>
    <w:rPr>
      <w:b/>
      <w:bCs/>
    </w:rPr>
  </w:style>
  <w:style w:type="character" w:customStyle="1" w:styleId="CommentSubjectChar">
    <w:name w:val="Comment Subject Char"/>
    <w:basedOn w:val="CommentTextChar"/>
    <w:link w:val="CommentSubject"/>
    <w:uiPriority w:val="99"/>
    <w:semiHidden/>
    <w:rsid w:val="00C57ADC"/>
    <w:rPr>
      <w:rFonts w:ascii="Calibri" w:eastAsia="Calibri" w:hAnsi="Calibri" w:cs="Calibri"/>
      <w:b/>
      <w:bCs/>
      <w:sz w:val="20"/>
      <w:szCs w:val="20"/>
    </w:rPr>
  </w:style>
  <w:style w:type="character" w:styleId="Mention">
    <w:name w:val="Mention"/>
    <w:basedOn w:val="DefaultParagraphFont"/>
    <w:uiPriority w:val="99"/>
    <w:unhideWhenUsed/>
    <w:rPr>
      <w:color w:val="2B579A"/>
      <w:shd w:val="clear" w:color="auto" w:fill="E6E6E6"/>
    </w:rPr>
  </w:style>
  <w:style w:type="paragraph" w:styleId="NormalWeb">
    <w:name w:val="Normal (Web)"/>
    <w:basedOn w:val="Normal"/>
    <w:uiPriority w:val="99"/>
    <w:unhideWhenUsed/>
    <w:rsid w:val="00834CC3"/>
    <w:pPr>
      <w:widowControl/>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4B2A99"/>
  </w:style>
  <w:style w:type="character" w:customStyle="1" w:styleId="eop">
    <w:name w:val="eop"/>
    <w:basedOn w:val="DefaultParagraphFont"/>
    <w:rsid w:val="00DD1818"/>
  </w:style>
  <w:style w:type="paragraph" w:styleId="BalloonText">
    <w:name w:val="Balloon Text"/>
    <w:basedOn w:val="Normal"/>
    <w:link w:val="BalloonTextChar"/>
    <w:uiPriority w:val="99"/>
    <w:semiHidden/>
    <w:unhideWhenUsed/>
    <w:rsid w:val="008578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7847"/>
    <w:rPr>
      <w:rFonts w:ascii="Segoe UI" w:eastAsia="Calibr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Revision">
    <w:name w:val="Revision"/>
    <w:hidden/>
    <w:uiPriority w:val="99"/>
    <w:semiHidden/>
    <w:rsid w:val="00F1034A"/>
    <w:pPr>
      <w:widowControl/>
    </w:p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ycatalog.txstate.edu/undergraduate/minors/"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orms.office.com/r/Agxsq18K30"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ycatalog.txstate.edu/undergraduate/general-information/academic-policies/regulation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mycatalog.txstate.edu/undergraduate/fine-arts-communication/studies/public-communication-and-advocacy-communication-studies-ba/"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mycatalog.txstate.edu/"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HhY0pdyiosAtXAKR403twriIHA==">CgMxLjAyCGguZ2pkZ3hzMg9pZC5pYnh3NXp4bWppa3cyD2lkLnQxd3R2ZTM5Y3h1ajgAciExelFfT1BKYUVsVWY1eWVicmxEejNhR0VrTFN5WkZNSjc=</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EABB77BB418A524FBD4B6E816A7C6F0D" ma:contentTypeVersion="0" ma:contentTypeDescription="Create a new document." ma:contentTypeScope="" ma:versionID="1449d25c34fc9d4dfabd42501850ff34">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FC48E71-328A-4967-9349-CA80DC01505B}"/>
</file>

<file path=customXml/itemProps3.xml><?xml version="1.0" encoding="utf-8"?>
<ds:datastoreItem xmlns:ds="http://schemas.openxmlformats.org/officeDocument/2006/customXml" ds:itemID="{C3BB5561-FC9F-4F9F-A901-DBA4145FD604}"/>
</file>

<file path=customXml/itemProps4.xml><?xml version="1.0" encoding="utf-8"?>
<ds:datastoreItem xmlns:ds="http://schemas.openxmlformats.org/officeDocument/2006/customXml" ds:itemID="{54560EC7-A8B7-40E9-B05D-928846E5708E}"/>
</file>

<file path=docProps/app.xml><?xml version="1.0" encoding="utf-8"?>
<Properties xmlns="http://schemas.openxmlformats.org/officeDocument/2006/extended-properties" xmlns:vt="http://schemas.openxmlformats.org/officeDocument/2006/docPropsVTypes">
  <Template>Normal</Template>
  <TotalTime>1</TotalTime>
  <Pages>4</Pages>
  <Words>994</Words>
  <Characters>5670</Characters>
  <Application>Microsoft Office Word</Application>
  <DocSecurity>0</DocSecurity>
  <Lines>47</Lines>
  <Paragraphs>13</Paragraphs>
  <ScaleCrop>false</ScaleCrop>
  <Company/>
  <LinksUpToDate>false</LinksUpToDate>
  <CharactersWithSpaces>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Ibarra, Lauren</dc:creator>
  <cp:lastModifiedBy>Boysen, Karl L</cp:lastModifiedBy>
  <cp:revision>2</cp:revision>
  <dcterms:created xsi:type="dcterms:W3CDTF">2026-09-28T16:32:00Z</dcterms:created>
  <dcterms:modified xsi:type="dcterms:W3CDTF">2026-09-28T16:32:00Z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0x010100EABB77BB418A524FBD4B6E816A7C6F0D</vt:lpwstr>
  </property>
  <property fmtid="{D5CDD505-2E9C-101B-9397-08002B2CF9AE}" pid="3" name="Created">
    <vt:lpwstr>2022-08-23T00:00:00Z</vt:lpwstr>
  </property>
  <property fmtid="{D5CDD505-2E9C-101B-9397-08002B2CF9AE}" pid="4" name="Creator">
    <vt:lpwstr>Acrobat PDFMaker 22 for PowerPoint</vt:lpwstr>
  </property>
  <property fmtid="{D5CDD505-2E9C-101B-9397-08002B2CF9AE}" pid="5" name="LastSaved">
    <vt:lpwstr>2023-11-14T00:00:00Z</vt:lpwstr>
  </property>
  <property fmtid="{D5CDD505-2E9C-101B-9397-08002B2CF9AE}" pid="6" name="Producer">
    <vt:lpwstr>Adobe PDF Library 22.2.223</vt:lpwstr>
  </property>
</Properties>
</file>