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E3FEA" w14:textId="77777777" w:rsidR="00C01D29" w:rsidRDefault="00000000">
      <w:pPr>
        <w:pBdr>
          <w:top w:val="nil"/>
          <w:left w:val="nil"/>
          <w:bottom w:val="nil"/>
          <w:right w:val="nil"/>
          <w:between w:val="nil"/>
        </w:pBdr>
        <w:spacing w:line="276" w:lineRule="auto"/>
      </w:pPr>
      <w:r>
        <w:pict w14:anchorId="6AEB93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0B5D6AFC">
          <v:shape id="_x0000_s1026" type="#_x0000_t136" style="position:absolute;margin-left:0;margin-top:0;width:50pt;height:50pt;z-index:251658240;visibility:hidden">
            <o:lock v:ext="edit" selection="t"/>
          </v:shape>
        </w:pict>
      </w:r>
    </w:p>
    <w:p w14:paraId="1D56ABFB" w14:textId="77777777" w:rsidR="00C01D29" w:rsidRDefault="00000000">
      <w:pPr>
        <w:rPr>
          <w:rFonts w:ascii="Times New Roman" w:eastAsia="Times New Roman" w:hAnsi="Times New Roman" w:cs="Times New Roman"/>
          <w:color w:val="000000"/>
          <w:sz w:val="20"/>
          <w:szCs w:val="20"/>
        </w:rPr>
      </w:pPr>
      <w:r>
        <w:rPr>
          <w:rFonts w:ascii="Arial" w:eastAsia="Arial" w:hAnsi="Arial" w:cs="Arial"/>
          <w:sz w:val="20"/>
          <w:szCs w:val="20"/>
        </w:rPr>
        <w:t xml:space="preserve">The degree requirements outlined below in the 2026/2027 Undergraduate Catalog will remain valid through summer 2032. </w:t>
      </w:r>
      <w:r>
        <w:rPr>
          <w:rFonts w:ascii="Roboto" w:eastAsia="Roboto" w:hAnsi="Roboto" w:cs="Roboto"/>
          <w:b/>
          <w:bCs/>
          <w:sz w:val="20"/>
          <w:szCs w:val="20"/>
        </w:rPr>
        <w:t>Please note that students must have successfully submitted a declaration form to be in the Bats to Cats program.</w:t>
      </w:r>
      <w:r>
        <w:rPr>
          <w:rFonts w:ascii="Roboto" w:eastAsia="Roboto" w:hAnsi="Roboto" w:cs="Roboto"/>
          <w:sz w:val="20"/>
          <w:szCs w:val="20"/>
        </w:rPr>
        <w:t xml:space="preserve"> To ensure the maximum number of ACC credits transfer to your chosen TXST pathway, please review this program map with your advisor when selecting courses. Although it does not disqualify admission through the Bats to Cats Program, deviation from this map can result in additional coursework being required at Texas State University.</w:t>
      </w:r>
      <w:r>
        <w:rPr>
          <w:rFonts w:ascii="Arial" w:eastAsia="Arial" w:hAnsi="Arial" w:cs="Arial"/>
          <w:sz w:val="20"/>
          <w:szCs w:val="20"/>
        </w:rPr>
        <w:br/>
      </w:r>
    </w:p>
    <w:tbl>
      <w:tblPr>
        <w:tblStyle w:val="a3"/>
        <w:tblW w:w="10800" w:type="dxa"/>
        <w:jc w:val="center"/>
        <w:tblLayout w:type="fixed"/>
        <w:tblLook w:val="0000" w:firstRow="0" w:lastRow="0" w:firstColumn="0" w:lastColumn="0" w:noHBand="0" w:noVBand="0"/>
      </w:tblPr>
      <w:tblGrid>
        <w:gridCol w:w="4590"/>
        <w:gridCol w:w="3061"/>
        <w:gridCol w:w="3149"/>
      </w:tblGrid>
      <w:tr w:rsidR="00C01D29" w14:paraId="4CA86912" w14:textId="77777777">
        <w:trPr>
          <w:cantSplit/>
          <w:trHeight w:val="330"/>
          <w:jc w:val="center"/>
        </w:trPr>
        <w:tc>
          <w:tcPr>
            <w:tcW w:w="4590" w:type="dxa"/>
            <w:tcBorders>
              <w:bottom w:val="single" w:sz="4" w:space="0" w:color="7E7E7E"/>
            </w:tcBorders>
            <w:shd w:val="clear" w:color="auto" w:fill="3A3838"/>
          </w:tcPr>
          <w:p w14:paraId="211089F6" w14:textId="77777777" w:rsidR="00C01D29" w:rsidRDefault="00000000">
            <w:pPr>
              <w:pBdr>
                <w:top w:val="nil"/>
                <w:left w:val="nil"/>
                <w:bottom w:val="nil"/>
                <w:right w:val="nil"/>
                <w:between w:val="nil"/>
              </w:pBdr>
              <w:ind w:left="118"/>
              <w:rPr>
                <w:rFonts w:ascii="Arial" w:eastAsia="Arial" w:hAnsi="Arial" w:cs="Arial"/>
                <w:b/>
                <w:bCs/>
                <w:color w:val="000000"/>
                <w:sz w:val="20"/>
                <w:szCs w:val="20"/>
              </w:rPr>
            </w:pPr>
            <w:r>
              <w:rPr>
                <w:rFonts w:ascii="Arial" w:eastAsia="Arial" w:hAnsi="Arial" w:cs="Arial"/>
                <w:b/>
                <w:bCs/>
                <w:color w:val="FFFFFF"/>
                <w:sz w:val="20"/>
                <w:szCs w:val="20"/>
              </w:rPr>
              <w:t>Institutional Requirement</w:t>
            </w:r>
          </w:p>
        </w:tc>
        <w:tc>
          <w:tcPr>
            <w:tcW w:w="3061" w:type="dxa"/>
            <w:tcBorders>
              <w:bottom w:val="single" w:sz="4" w:space="0" w:color="7E7E7E"/>
            </w:tcBorders>
            <w:shd w:val="clear" w:color="auto" w:fill="3A3838"/>
          </w:tcPr>
          <w:p w14:paraId="12896AAD" w14:textId="77777777" w:rsidR="00C01D29" w:rsidRDefault="00000000">
            <w:pPr>
              <w:pBdr>
                <w:top w:val="nil"/>
                <w:left w:val="nil"/>
                <w:bottom w:val="nil"/>
                <w:right w:val="nil"/>
                <w:between w:val="nil"/>
              </w:pBdr>
              <w:ind w:left="383"/>
              <w:rPr>
                <w:rFonts w:ascii="Arial" w:eastAsia="Arial" w:hAnsi="Arial" w:cs="Arial"/>
                <w:b/>
                <w:bCs/>
                <w:color w:val="000000"/>
                <w:sz w:val="20"/>
                <w:szCs w:val="20"/>
              </w:rPr>
            </w:pPr>
            <w:r>
              <w:rPr>
                <w:rFonts w:ascii="Arial" w:eastAsia="Arial" w:hAnsi="Arial" w:cs="Arial"/>
                <w:b/>
                <w:bCs/>
                <w:color w:val="FFFFFF"/>
                <w:sz w:val="20"/>
                <w:szCs w:val="20"/>
              </w:rPr>
              <w:t>ACC TCCN Courses</w:t>
            </w:r>
          </w:p>
        </w:tc>
        <w:tc>
          <w:tcPr>
            <w:tcW w:w="3149" w:type="dxa"/>
            <w:tcBorders>
              <w:bottom w:val="single" w:sz="4" w:space="0" w:color="7E7E7E"/>
            </w:tcBorders>
            <w:shd w:val="clear" w:color="auto" w:fill="3A3838"/>
          </w:tcPr>
          <w:p w14:paraId="3CCE2D30" w14:textId="77777777" w:rsidR="00C01D29" w:rsidRDefault="00000000">
            <w:pPr>
              <w:pBdr>
                <w:top w:val="nil"/>
                <w:left w:val="nil"/>
                <w:bottom w:val="nil"/>
                <w:right w:val="nil"/>
                <w:between w:val="nil"/>
              </w:pBdr>
              <w:ind w:left="415"/>
              <w:rPr>
                <w:rFonts w:ascii="Arial" w:eastAsia="Arial" w:hAnsi="Arial" w:cs="Arial"/>
                <w:b/>
                <w:bCs/>
                <w:color w:val="000000"/>
                <w:sz w:val="20"/>
                <w:szCs w:val="20"/>
              </w:rPr>
            </w:pPr>
            <w:r>
              <w:rPr>
                <w:rFonts w:ascii="Arial" w:eastAsia="Arial" w:hAnsi="Arial" w:cs="Arial"/>
                <w:b/>
                <w:bCs/>
                <w:color w:val="FFFFFF"/>
                <w:sz w:val="20"/>
                <w:szCs w:val="20"/>
              </w:rPr>
              <w:t>Texas State Courses</w:t>
            </w:r>
          </w:p>
        </w:tc>
      </w:tr>
      <w:tr w:rsidR="00C01D29" w14:paraId="72BF7525" w14:textId="77777777">
        <w:trPr>
          <w:cantSplit/>
          <w:trHeight w:val="661"/>
          <w:jc w:val="center"/>
        </w:trPr>
        <w:tc>
          <w:tcPr>
            <w:tcW w:w="4590" w:type="dxa"/>
            <w:tcBorders>
              <w:top w:val="single" w:sz="4" w:space="0" w:color="7E7E7E"/>
              <w:bottom w:val="single" w:sz="4" w:space="0" w:color="7E7E7E"/>
            </w:tcBorders>
          </w:tcPr>
          <w:p w14:paraId="73D3C12F" w14:textId="77777777" w:rsidR="00C01D29" w:rsidRDefault="00000000">
            <w:pPr>
              <w:pBdr>
                <w:top w:val="nil"/>
                <w:left w:val="nil"/>
                <w:bottom w:val="nil"/>
                <w:right w:val="nil"/>
                <w:between w:val="nil"/>
              </w:pBdr>
              <w:ind w:left="118"/>
              <w:rPr>
                <w:rFonts w:ascii="Arial" w:eastAsia="Arial" w:hAnsi="Arial" w:cs="Arial"/>
                <w:b/>
                <w:bCs/>
                <w:color w:val="000000"/>
                <w:sz w:val="20"/>
                <w:szCs w:val="20"/>
              </w:rPr>
            </w:pPr>
            <w:r>
              <w:rPr>
                <w:rFonts w:ascii="Arial" w:eastAsia="Arial" w:hAnsi="Arial" w:cs="Arial"/>
                <w:b/>
                <w:bCs/>
                <w:color w:val="000000"/>
                <w:sz w:val="20"/>
                <w:szCs w:val="20"/>
              </w:rPr>
              <w:t>First-time at ACC students with 12 or fewer SCH of successful college credit are required to take one of these courses.</w:t>
            </w:r>
          </w:p>
        </w:tc>
        <w:tc>
          <w:tcPr>
            <w:tcW w:w="3061" w:type="dxa"/>
            <w:tcBorders>
              <w:top w:val="single" w:sz="4" w:space="0" w:color="7E7E7E"/>
              <w:bottom w:val="single" w:sz="4" w:space="0" w:color="000000"/>
            </w:tcBorders>
          </w:tcPr>
          <w:p w14:paraId="1DA72CA0" w14:textId="77777777" w:rsidR="00C01D29" w:rsidRDefault="00000000">
            <w:pPr>
              <w:pBdr>
                <w:top w:val="nil"/>
                <w:left w:val="nil"/>
                <w:bottom w:val="nil"/>
                <w:right w:val="nil"/>
                <w:between w:val="nil"/>
              </w:pBdr>
              <w:ind w:left="383"/>
              <w:rPr>
                <w:rFonts w:ascii="Arial" w:eastAsia="Arial" w:hAnsi="Arial" w:cs="Arial"/>
                <w:color w:val="000000"/>
                <w:sz w:val="20"/>
                <w:szCs w:val="20"/>
              </w:rPr>
            </w:pPr>
            <w:r>
              <w:rPr>
                <w:rFonts w:ascii="Arial" w:eastAsia="Arial" w:hAnsi="Arial" w:cs="Arial"/>
                <w:color w:val="000000"/>
                <w:sz w:val="20"/>
                <w:szCs w:val="20"/>
              </w:rPr>
              <w:t>EDUC 1100</w:t>
            </w:r>
          </w:p>
        </w:tc>
        <w:tc>
          <w:tcPr>
            <w:tcW w:w="3149" w:type="dxa"/>
            <w:tcBorders>
              <w:top w:val="single" w:sz="4" w:space="0" w:color="7E7E7E"/>
              <w:bottom w:val="single" w:sz="4" w:space="0" w:color="7E7E7E"/>
            </w:tcBorders>
          </w:tcPr>
          <w:p w14:paraId="3167B60A" w14:textId="77777777" w:rsidR="00C01D29"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EDP ELNA (Component Area 090)</w:t>
            </w:r>
          </w:p>
        </w:tc>
      </w:tr>
      <w:tr w:rsidR="00C01D29" w14:paraId="7C22DD15" w14:textId="77777777">
        <w:trPr>
          <w:cantSplit/>
          <w:trHeight w:val="325"/>
          <w:jc w:val="center"/>
        </w:trPr>
        <w:tc>
          <w:tcPr>
            <w:tcW w:w="4590" w:type="dxa"/>
            <w:tcBorders>
              <w:top w:val="single" w:sz="4" w:space="0" w:color="7E7E7E"/>
              <w:bottom w:val="single" w:sz="4" w:space="0" w:color="7E7E7E"/>
            </w:tcBorders>
            <w:shd w:val="clear" w:color="auto" w:fill="3A3838"/>
          </w:tcPr>
          <w:p w14:paraId="35FE12A4" w14:textId="77777777" w:rsidR="00C01D2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FFFFFF"/>
                <w:sz w:val="20"/>
                <w:szCs w:val="20"/>
              </w:rPr>
              <w:t xml:space="preserve">Core Curriculum </w:t>
            </w:r>
            <w:r>
              <w:rPr>
                <w:rFonts w:ascii="Arial" w:eastAsia="Arial" w:hAnsi="Arial" w:cs="Arial"/>
                <w:color w:val="FFFFFF"/>
                <w:sz w:val="20"/>
                <w:szCs w:val="20"/>
              </w:rPr>
              <w:t>(42 hours)</w:t>
            </w:r>
          </w:p>
        </w:tc>
        <w:tc>
          <w:tcPr>
            <w:tcW w:w="3061" w:type="dxa"/>
            <w:tcBorders>
              <w:top w:val="single" w:sz="4" w:space="0" w:color="7E7E7E"/>
              <w:bottom w:val="single" w:sz="4" w:space="0" w:color="7E7E7E"/>
            </w:tcBorders>
            <w:shd w:val="clear" w:color="auto" w:fill="3A3838"/>
          </w:tcPr>
          <w:p w14:paraId="6F1DDD57" w14:textId="77777777" w:rsidR="00C01D29" w:rsidRDefault="00000000">
            <w:pPr>
              <w:pBdr>
                <w:top w:val="nil"/>
                <w:left w:val="nil"/>
                <w:bottom w:val="nil"/>
                <w:right w:val="nil"/>
                <w:between w:val="nil"/>
              </w:pBdr>
              <w:ind w:left="384"/>
              <w:rPr>
                <w:rFonts w:ascii="Arial" w:eastAsia="Arial" w:hAnsi="Arial" w:cs="Arial"/>
                <w:b/>
                <w:bCs/>
                <w:color w:val="000000"/>
                <w:sz w:val="20"/>
                <w:szCs w:val="20"/>
              </w:rPr>
            </w:pPr>
            <w:r>
              <w:rPr>
                <w:rFonts w:ascii="Arial" w:eastAsia="Arial" w:hAnsi="Arial" w:cs="Arial"/>
                <w:b/>
                <w:bCs/>
                <w:color w:val="FFFFFF"/>
                <w:sz w:val="20"/>
                <w:szCs w:val="20"/>
              </w:rPr>
              <w:t>ACC TCCN Courses</w:t>
            </w:r>
          </w:p>
        </w:tc>
        <w:tc>
          <w:tcPr>
            <w:tcW w:w="3149" w:type="dxa"/>
            <w:tcBorders>
              <w:top w:val="single" w:sz="4" w:space="0" w:color="7E7E7E"/>
              <w:bottom w:val="single" w:sz="4" w:space="0" w:color="7E7E7E"/>
            </w:tcBorders>
            <w:shd w:val="clear" w:color="auto" w:fill="3A3838"/>
          </w:tcPr>
          <w:p w14:paraId="67C1428C" w14:textId="77777777" w:rsidR="00C01D29" w:rsidRDefault="00000000">
            <w:pPr>
              <w:pBdr>
                <w:top w:val="nil"/>
                <w:left w:val="nil"/>
                <w:bottom w:val="nil"/>
                <w:right w:val="nil"/>
                <w:between w:val="nil"/>
              </w:pBdr>
              <w:ind w:left="416"/>
              <w:rPr>
                <w:rFonts w:ascii="Arial" w:eastAsia="Arial" w:hAnsi="Arial" w:cs="Arial"/>
                <w:b/>
                <w:bCs/>
                <w:color w:val="000000"/>
                <w:sz w:val="20"/>
                <w:szCs w:val="20"/>
              </w:rPr>
            </w:pPr>
            <w:r>
              <w:rPr>
                <w:rFonts w:ascii="Arial" w:eastAsia="Arial" w:hAnsi="Arial" w:cs="Arial"/>
                <w:b/>
                <w:bCs/>
                <w:color w:val="FFFFFF"/>
                <w:sz w:val="20"/>
                <w:szCs w:val="20"/>
              </w:rPr>
              <w:t>Texas State Courses</w:t>
            </w:r>
          </w:p>
        </w:tc>
      </w:tr>
      <w:tr w:rsidR="00C01D29" w14:paraId="1D5B52E8" w14:textId="77777777">
        <w:trPr>
          <w:cantSplit/>
          <w:trHeight w:val="432"/>
          <w:jc w:val="center"/>
        </w:trPr>
        <w:tc>
          <w:tcPr>
            <w:tcW w:w="4590" w:type="dxa"/>
            <w:tcBorders>
              <w:top w:val="single" w:sz="4" w:space="0" w:color="7E7E7E"/>
              <w:bottom w:val="single" w:sz="4" w:space="0" w:color="7E7E7E"/>
            </w:tcBorders>
          </w:tcPr>
          <w:p w14:paraId="608861DE" w14:textId="77777777" w:rsidR="00C01D2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010 </w:t>
            </w:r>
            <w:r>
              <w:rPr>
                <w:rFonts w:ascii="Arial" w:eastAsia="Arial" w:hAnsi="Arial" w:cs="Arial"/>
                <w:color w:val="000000"/>
                <w:sz w:val="20"/>
                <w:szCs w:val="20"/>
              </w:rPr>
              <w:t>Communication (6 hours)</w:t>
            </w:r>
          </w:p>
        </w:tc>
        <w:tc>
          <w:tcPr>
            <w:tcW w:w="3061" w:type="dxa"/>
            <w:tcBorders>
              <w:top w:val="single" w:sz="4" w:space="0" w:color="7E7E7E"/>
              <w:bottom w:val="single" w:sz="4" w:space="0" w:color="7E7E7E"/>
            </w:tcBorders>
          </w:tcPr>
          <w:p w14:paraId="6B1F6992" w14:textId="77777777" w:rsidR="00C01D2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2F2203C5" w14:textId="77777777" w:rsidR="00C01D2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149" w:type="dxa"/>
            <w:tcBorders>
              <w:top w:val="single" w:sz="4" w:space="0" w:color="7E7E7E"/>
              <w:bottom w:val="single" w:sz="4" w:space="0" w:color="7E7E7E"/>
            </w:tcBorders>
          </w:tcPr>
          <w:p w14:paraId="46F76E9D" w14:textId="77777777" w:rsidR="00C01D2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ENG 1310</w:t>
            </w:r>
            <w:r>
              <w:rPr>
                <w:rFonts w:ascii="Arial" w:eastAsia="Arial" w:hAnsi="Arial" w:cs="Arial"/>
                <w:sz w:val="20"/>
                <w:szCs w:val="20"/>
              </w:rPr>
              <w:br/>
              <w:t>ENG 1320</w:t>
            </w:r>
          </w:p>
        </w:tc>
      </w:tr>
      <w:tr w:rsidR="00C01D29" w14:paraId="448DC504" w14:textId="77777777">
        <w:trPr>
          <w:cantSplit/>
          <w:trHeight w:val="432"/>
          <w:jc w:val="center"/>
        </w:trPr>
        <w:tc>
          <w:tcPr>
            <w:tcW w:w="4590" w:type="dxa"/>
            <w:tcBorders>
              <w:top w:val="single" w:sz="4" w:space="0" w:color="7E7E7E"/>
              <w:bottom w:val="single" w:sz="4" w:space="0" w:color="7E7E7E"/>
            </w:tcBorders>
          </w:tcPr>
          <w:p w14:paraId="538847E6" w14:textId="77777777" w:rsidR="00C01D2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020 </w:t>
            </w:r>
            <w:r>
              <w:rPr>
                <w:rFonts w:ascii="Arial" w:eastAsia="Arial" w:hAnsi="Arial" w:cs="Arial"/>
                <w:color w:val="000000"/>
                <w:sz w:val="20"/>
                <w:szCs w:val="20"/>
              </w:rPr>
              <w:t>Mathematics (3 hours)</w:t>
            </w:r>
          </w:p>
        </w:tc>
        <w:tc>
          <w:tcPr>
            <w:tcW w:w="3061" w:type="dxa"/>
            <w:tcBorders>
              <w:top w:val="single" w:sz="4" w:space="0" w:color="7E7E7E"/>
              <w:bottom w:val="single" w:sz="4" w:space="0" w:color="7E7E7E"/>
            </w:tcBorders>
          </w:tcPr>
          <w:p w14:paraId="2E3B368C" w14:textId="77777777" w:rsidR="00C01D29" w:rsidRDefault="00000000">
            <w:pPr>
              <w:pBdr>
                <w:top w:val="nil"/>
                <w:left w:val="nil"/>
                <w:bottom w:val="nil"/>
                <w:right w:val="nil"/>
                <w:between w:val="nil"/>
              </w:pBdr>
              <w:ind w:left="454"/>
              <w:rPr>
                <w:rFonts w:ascii="Arial" w:eastAsia="Arial" w:hAnsi="Arial" w:cs="Arial"/>
                <w:i/>
                <w:iCs/>
                <w:color w:val="000000"/>
                <w:sz w:val="20"/>
                <w:szCs w:val="20"/>
              </w:rPr>
            </w:pPr>
            <w:r>
              <w:rPr>
                <w:rFonts w:ascii="Arial" w:eastAsia="Arial" w:hAnsi="Arial" w:cs="Arial"/>
                <w:color w:val="000000"/>
                <w:sz w:val="20"/>
                <w:szCs w:val="20"/>
              </w:rPr>
              <w:t xml:space="preserve">Any 020 </w:t>
            </w:r>
          </w:p>
        </w:tc>
        <w:tc>
          <w:tcPr>
            <w:tcW w:w="3149" w:type="dxa"/>
            <w:tcBorders>
              <w:top w:val="single" w:sz="4" w:space="0" w:color="7E7E7E"/>
              <w:bottom w:val="single" w:sz="4" w:space="0" w:color="7E7E7E"/>
            </w:tcBorders>
          </w:tcPr>
          <w:p w14:paraId="30A8533B" w14:textId="77777777" w:rsidR="00C01D29" w:rsidRDefault="00000000">
            <w:pPr>
              <w:pBdr>
                <w:top w:val="nil"/>
                <w:left w:val="nil"/>
                <w:bottom w:val="nil"/>
                <w:right w:val="nil"/>
                <w:between w:val="nil"/>
              </w:pBdr>
              <w:ind w:left="454"/>
              <w:rPr>
                <w:rFonts w:ascii="Arial" w:eastAsia="Arial" w:hAnsi="Arial" w:cs="Arial"/>
                <w:i/>
                <w:iCs/>
                <w:color w:val="000000"/>
                <w:sz w:val="20"/>
                <w:szCs w:val="20"/>
              </w:rPr>
            </w:pPr>
            <w:r>
              <w:rPr>
                <w:rFonts w:ascii="Arial" w:eastAsia="Arial" w:hAnsi="Arial" w:cs="Arial"/>
                <w:sz w:val="20"/>
                <w:szCs w:val="20"/>
              </w:rPr>
              <w:t>Any 020</w:t>
            </w:r>
          </w:p>
        </w:tc>
      </w:tr>
      <w:tr w:rsidR="00C01D29" w14:paraId="166B6ADB" w14:textId="77777777">
        <w:trPr>
          <w:cantSplit/>
          <w:trHeight w:val="432"/>
          <w:jc w:val="center"/>
        </w:trPr>
        <w:tc>
          <w:tcPr>
            <w:tcW w:w="4590" w:type="dxa"/>
            <w:tcBorders>
              <w:top w:val="single" w:sz="4" w:space="0" w:color="7E7E7E"/>
              <w:bottom w:val="single" w:sz="4" w:space="0" w:color="7E7E7E"/>
            </w:tcBorders>
          </w:tcPr>
          <w:p w14:paraId="0DCC0857" w14:textId="77777777" w:rsidR="00C01D2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030 </w:t>
            </w:r>
            <w:r>
              <w:rPr>
                <w:rFonts w:ascii="Arial" w:eastAsia="Arial" w:hAnsi="Arial" w:cs="Arial"/>
                <w:color w:val="000000"/>
                <w:sz w:val="20"/>
                <w:szCs w:val="20"/>
              </w:rPr>
              <w:t xml:space="preserve">Life and Physical Sciences (6 hours) </w:t>
            </w:r>
          </w:p>
          <w:p w14:paraId="6768BBEF" w14:textId="77777777" w:rsidR="00C01D29"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061" w:type="dxa"/>
            <w:tcBorders>
              <w:top w:val="single" w:sz="4" w:space="0" w:color="7E7E7E"/>
              <w:bottom w:val="single" w:sz="4" w:space="0" w:color="7E7E7E"/>
            </w:tcBorders>
          </w:tcPr>
          <w:p w14:paraId="37FEA0DB" w14:textId="77777777" w:rsidR="00C01D2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 xml:space="preserve">Any two 030 </w:t>
            </w:r>
          </w:p>
        </w:tc>
        <w:tc>
          <w:tcPr>
            <w:tcW w:w="3149" w:type="dxa"/>
            <w:tcBorders>
              <w:top w:val="single" w:sz="4" w:space="0" w:color="7E7E7E"/>
              <w:bottom w:val="single" w:sz="4" w:space="0" w:color="7E7E7E"/>
            </w:tcBorders>
          </w:tcPr>
          <w:p w14:paraId="3E6DD404" w14:textId="77777777" w:rsidR="00C01D2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030 courses</w:t>
            </w:r>
          </w:p>
        </w:tc>
      </w:tr>
      <w:tr w:rsidR="00C01D29" w14:paraId="5F5DBA95" w14:textId="77777777">
        <w:trPr>
          <w:cantSplit/>
          <w:trHeight w:val="432"/>
          <w:jc w:val="center"/>
        </w:trPr>
        <w:tc>
          <w:tcPr>
            <w:tcW w:w="4590" w:type="dxa"/>
            <w:tcBorders>
              <w:top w:val="single" w:sz="4" w:space="0" w:color="7E7E7E"/>
              <w:bottom w:val="single" w:sz="4" w:space="0" w:color="7E7E7E"/>
            </w:tcBorders>
          </w:tcPr>
          <w:p w14:paraId="31EF1F63" w14:textId="77777777" w:rsidR="00C01D2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040 </w:t>
            </w:r>
            <w:r>
              <w:rPr>
                <w:rFonts w:ascii="Arial" w:eastAsia="Arial" w:hAnsi="Arial" w:cs="Arial"/>
                <w:color w:val="000000"/>
                <w:sz w:val="20"/>
                <w:szCs w:val="20"/>
              </w:rPr>
              <w:t>Language, Philosophy, and Culture (3 hours)</w:t>
            </w:r>
          </w:p>
          <w:p w14:paraId="3D93EBE9" w14:textId="77777777" w:rsidR="00C01D29" w:rsidRDefault="00C01D29">
            <w:pPr>
              <w:pBdr>
                <w:top w:val="nil"/>
                <w:left w:val="nil"/>
                <w:bottom w:val="nil"/>
                <w:right w:val="nil"/>
                <w:between w:val="nil"/>
              </w:pBdr>
              <w:ind w:left="118"/>
              <w:rPr>
                <w:rFonts w:ascii="Arial" w:eastAsia="Arial" w:hAnsi="Arial" w:cs="Arial"/>
                <w:color w:val="000000"/>
                <w:sz w:val="20"/>
                <w:szCs w:val="20"/>
              </w:rPr>
            </w:pPr>
          </w:p>
        </w:tc>
        <w:tc>
          <w:tcPr>
            <w:tcW w:w="3061" w:type="dxa"/>
            <w:tcBorders>
              <w:top w:val="single" w:sz="4" w:space="0" w:color="7E7E7E"/>
              <w:bottom w:val="single" w:sz="4" w:space="0" w:color="7E7E7E"/>
            </w:tcBorders>
          </w:tcPr>
          <w:p w14:paraId="6ECE2667"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Select one of the following:</w:t>
            </w:r>
          </w:p>
          <w:p w14:paraId="75A438AC" w14:textId="77777777" w:rsidR="00C01D29" w:rsidRDefault="00C01D29">
            <w:pPr>
              <w:pBdr>
                <w:top w:val="nil"/>
                <w:left w:val="nil"/>
                <w:bottom w:val="nil"/>
                <w:right w:val="nil"/>
                <w:between w:val="nil"/>
              </w:pBdr>
              <w:ind w:left="389"/>
              <w:rPr>
                <w:rFonts w:ascii="Arial" w:eastAsia="Arial" w:hAnsi="Arial" w:cs="Arial"/>
                <w:color w:val="000000"/>
                <w:sz w:val="20"/>
                <w:szCs w:val="20"/>
              </w:rPr>
            </w:pPr>
          </w:p>
          <w:p w14:paraId="381F170B" w14:textId="77777777" w:rsidR="00C01D2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PHIL 1301 OR</w:t>
            </w:r>
          </w:p>
          <w:p w14:paraId="1BC3E4E1" w14:textId="77777777" w:rsidR="00C01D2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PHIL 2306</w:t>
            </w:r>
          </w:p>
        </w:tc>
        <w:tc>
          <w:tcPr>
            <w:tcW w:w="3149" w:type="dxa"/>
            <w:tcBorders>
              <w:top w:val="single" w:sz="4" w:space="0" w:color="7E7E7E"/>
              <w:bottom w:val="single" w:sz="4" w:space="0" w:color="7E7E7E"/>
            </w:tcBorders>
          </w:tcPr>
          <w:p w14:paraId="45304416" w14:textId="77777777" w:rsidR="00C01D2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Select one of the following:</w:t>
            </w:r>
          </w:p>
          <w:p w14:paraId="67B0CA3E" w14:textId="77777777" w:rsidR="00C01D29" w:rsidRDefault="00C01D29">
            <w:pPr>
              <w:pBdr>
                <w:top w:val="nil"/>
                <w:left w:val="nil"/>
                <w:bottom w:val="nil"/>
                <w:right w:val="nil"/>
                <w:between w:val="nil"/>
              </w:pBdr>
              <w:ind w:left="389"/>
              <w:rPr>
                <w:rFonts w:ascii="Arial" w:eastAsia="Arial" w:hAnsi="Arial" w:cs="Arial"/>
                <w:sz w:val="20"/>
                <w:szCs w:val="20"/>
              </w:rPr>
            </w:pPr>
          </w:p>
          <w:p w14:paraId="044BACF4" w14:textId="77777777" w:rsidR="00C01D29"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PHIL 1305 or</w:t>
            </w:r>
          </w:p>
          <w:p w14:paraId="6636CCDA" w14:textId="77777777" w:rsidR="00C01D2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PHIL 1320</w:t>
            </w:r>
          </w:p>
        </w:tc>
      </w:tr>
      <w:tr w:rsidR="00C01D29" w14:paraId="796E46DF" w14:textId="77777777">
        <w:trPr>
          <w:cantSplit/>
          <w:trHeight w:val="432"/>
          <w:jc w:val="center"/>
        </w:trPr>
        <w:tc>
          <w:tcPr>
            <w:tcW w:w="4590" w:type="dxa"/>
            <w:tcBorders>
              <w:top w:val="single" w:sz="4" w:space="0" w:color="7E7E7E"/>
              <w:bottom w:val="single" w:sz="4" w:space="0" w:color="7E7E7E"/>
            </w:tcBorders>
          </w:tcPr>
          <w:p w14:paraId="29CBDBD8" w14:textId="77777777" w:rsidR="00C01D2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050 </w:t>
            </w:r>
            <w:r>
              <w:rPr>
                <w:rFonts w:ascii="Arial" w:eastAsia="Arial" w:hAnsi="Arial" w:cs="Arial"/>
                <w:color w:val="000000"/>
                <w:sz w:val="20"/>
                <w:szCs w:val="20"/>
              </w:rPr>
              <w:t>Creative Arts (3 hours)</w:t>
            </w:r>
          </w:p>
        </w:tc>
        <w:tc>
          <w:tcPr>
            <w:tcW w:w="3061" w:type="dxa"/>
            <w:tcBorders>
              <w:top w:val="single" w:sz="4" w:space="0" w:color="7E7E7E"/>
              <w:bottom w:val="single" w:sz="4" w:space="0" w:color="7E7E7E"/>
            </w:tcBorders>
          </w:tcPr>
          <w:p w14:paraId="0CBDAEA9" w14:textId="77777777" w:rsidR="00C01D2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050</w:t>
            </w:r>
          </w:p>
        </w:tc>
        <w:tc>
          <w:tcPr>
            <w:tcW w:w="3149" w:type="dxa"/>
            <w:tcBorders>
              <w:top w:val="single" w:sz="4" w:space="0" w:color="7E7E7E"/>
              <w:bottom w:val="single" w:sz="4" w:space="0" w:color="7E7E7E"/>
            </w:tcBorders>
          </w:tcPr>
          <w:p w14:paraId="63E23DEB" w14:textId="77777777" w:rsidR="00C01D2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 course</w:t>
            </w:r>
          </w:p>
        </w:tc>
      </w:tr>
      <w:tr w:rsidR="00C01D29" w14:paraId="5CF22609" w14:textId="77777777">
        <w:trPr>
          <w:cantSplit/>
          <w:trHeight w:val="432"/>
          <w:jc w:val="center"/>
        </w:trPr>
        <w:tc>
          <w:tcPr>
            <w:tcW w:w="4590" w:type="dxa"/>
            <w:tcBorders>
              <w:top w:val="single" w:sz="4" w:space="0" w:color="7E7E7E"/>
              <w:bottom w:val="single" w:sz="4" w:space="0" w:color="7E7E7E"/>
            </w:tcBorders>
          </w:tcPr>
          <w:p w14:paraId="16A1C570" w14:textId="77777777" w:rsidR="00C01D2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060 </w:t>
            </w:r>
            <w:r>
              <w:rPr>
                <w:rFonts w:ascii="Arial" w:eastAsia="Arial" w:hAnsi="Arial" w:cs="Arial"/>
                <w:color w:val="000000"/>
                <w:sz w:val="20"/>
                <w:szCs w:val="20"/>
              </w:rPr>
              <w:t>American History (6 hours)</w:t>
            </w:r>
          </w:p>
        </w:tc>
        <w:tc>
          <w:tcPr>
            <w:tcW w:w="3061" w:type="dxa"/>
            <w:tcBorders>
              <w:top w:val="single" w:sz="4" w:space="0" w:color="7E7E7E"/>
              <w:bottom w:val="single" w:sz="4" w:space="0" w:color="7E7E7E"/>
            </w:tcBorders>
          </w:tcPr>
          <w:p w14:paraId="572006DE" w14:textId="77777777" w:rsidR="00C01D2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060</w:t>
            </w:r>
          </w:p>
        </w:tc>
        <w:tc>
          <w:tcPr>
            <w:tcW w:w="3149" w:type="dxa"/>
            <w:tcBorders>
              <w:top w:val="single" w:sz="4" w:space="0" w:color="7E7E7E"/>
              <w:bottom w:val="single" w:sz="4" w:space="0" w:color="7E7E7E"/>
            </w:tcBorders>
          </w:tcPr>
          <w:p w14:paraId="02B460CC" w14:textId="77777777" w:rsidR="00C01D2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060 courses</w:t>
            </w:r>
          </w:p>
        </w:tc>
      </w:tr>
      <w:tr w:rsidR="00C01D29" w14:paraId="0600A890" w14:textId="77777777">
        <w:trPr>
          <w:cantSplit/>
          <w:trHeight w:val="432"/>
          <w:jc w:val="center"/>
        </w:trPr>
        <w:tc>
          <w:tcPr>
            <w:tcW w:w="4590" w:type="dxa"/>
            <w:tcBorders>
              <w:top w:val="single" w:sz="4" w:space="0" w:color="7E7E7E"/>
              <w:bottom w:val="single" w:sz="4" w:space="0" w:color="7E7E7E"/>
            </w:tcBorders>
          </w:tcPr>
          <w:p w14:paraId="50A9FC64" w14:textId="77777777" w:rsidR="00C01D2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070 </w:t>
            </w:r>
            <w:r>
              <w:rPr>
                <w:rFonts w:ascii="Arial" w:eastAsia="Arial" w:hAnsi="Arial" w:cs="Arial"/>
                <w:color w:val="000000"/>
                <w:sz w:val="20"/>
                <w:szCs w:val="20"/>
              </w:rPr>
              <w:t>Government/Political Science (6 hours)</w:t>
            </w:r>
          </w:p>
        </w:tc>
        <w:tc>
          <w:tcPr>
            <w:tcW w:w="3061" w:type="dxa"/>
            <w:tcBorders>
              <w:top w:val="single" w:sz="4" w:space="0" w:color="7E7E7E"/>
              <w:bottom w:val="single" w:sz="4" w:space="0" w:color="7E7E7E"/>
            </w:tcBorders>
          </w:tcPr>
          <w:p w14:paraId="24445FFF" w14:textId="77777777" w:rsidR="00C01D2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p w14:paraId="6E23810A" w14:textId="77777777" w:rsidR="00C01D2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2305</w:t>
            </w:r>
          </w:p>
        </w:tc>
        <w:tc>
          <w:tcPr>
            <w:tcW w:w="3149" w:type="dxa"/>
            <w:tcBorders>
              <w:top w:val="single" w:sz="4" w:space="0" w:color="7E7E7E"/>
              <w:bottom w:val="single" w:sz="4" w:space="0" w:color="7E7E7E"/>
            </w:tcBorders>
          </w:tcPr>
          <w:p w14:paraId="631A60CE" w14:textId="77777777" w:rsidR="00C01D29"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POSI 2310</w:t>
            </w:r>
            <w:r>
              <w:rPr>
                <w:rFonts w:ascii="Arial" w:eastAsia="Arial" w:hAnsi="Arial" w:cs="Arial"/>
                <w:sz w:val="20"/>
                <w:szCs w:val="20"/>
              </w:rPr>
              <w:br/>
              <w:t>POSI 2320</w:t>
            </w:r>
          </w:p>
        </w:tc>
      </w:tr>
      <w:tr w:rsidR="00C01D29" w14:paraId="6590E929" w14:textId="77777777">
        <w:trPr>
          <w:cantSplit/>
          <w:trHeight w:val="432"/>
          <w:jc w:val="center"/>
        </w:trPr>
        <w:tc>
          <w:tcPr>
            <w:tcW w:w="4590" w:type="dxa"/>
            <w:tcBorders>
              <w:top w:val="single" w:sz="4" w:space="0" w:color="7E7E7E"/>
              <w:bottom w:val="single" w:sz="4" w:space="0" w:color="7E7E7E"/>
            </w:tcBorders>
          </w:tcPr>
          <w:p w14:paraId="624F5B1A" w14:textId="77777777" w:rsidR="00C01D29"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bCs/>
                <w:color w:val="000000"/>
                <w:sz w:val="20"/>
                <w:szCs w:val="20"/>
              </w:rPr>
              <w:t xml:space="preserve">080 </w:t>
            </w:r>
            <w:r>
              <w:rPr>
                <w:rFonts w:ascii="Arial" w:eastAsia="Arial" w:hAnsi="Arial" w:cs="Arial"/>
                <w:color w:val="000000"/>
                <w:sz w:val="20"/>
                <w:szCs w:val="20"/>
              </w:rPr>
              <w:t>Social and Behavioral Sciences (3 hours)</w:t>
            </w:r>
          </w:p>
        </w:tc>
        <w:tc>
          <w:tcPr>
            <w:tcW w:w="3061" w:type="dxa"/>
            <w:tcBorders>
              <w:top w:val="single" w:sz="4" w:space="0" w:color="7E7E7E"/>
              <w:bottom w:val="single" w:sz="4" w:space="0" w:color="7E7E7E"/>
            </w:tcBorders>
          </w:tcPr>
          <w:p w14:paraId="1966D687" w14:textId="77777777" w:rsidR="00C01D2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080</w:t>
            </w:r>
          </w:p>
        </w:tc>
        <w:tc>
          <w:tcPr>
            <w:tcW w:w="3149" w:type="dxa"/>
            <w:tcBorders>
              <w:top w:val="single" w:sz="4" w:space="0" w:color="7E7E7E"/>
              <w:bottom w:val="single" w:sz="4" w:space="0" w:color="7E7E7E"/>
            </w:tcBorders>
          </w:tcPr>
          <w:p w14:paraId="1940C9F8" w14:textId="77777777" w:rsidR="00C01D2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080 course</w:t>
            </w:r>
          </w:p>
        </w:tc>
      </w:tr>
      <w:tr w:rsidR="00C01D29" w14:paraId="51A570DD" w14:textId="77777777">
        <w:trPr>
          <w:cantSplit/>
          <w:trHeight w:val="432"/>
          <w:jc w:val="center"/>
        </w:trPr>
        <w:tc>
          <w:tcPr>
            <w:tcW w:w="4590" w:type="dxa"/>
            <w:tcBorders>
              <w:top w:val="single" w:sz="4" w:space="0" w:color="7E7E7E"/>
              <w:bottom w:val="single" w:sz="4" w:space="0" w:color="7E7E7E"/>
            </w:tcBorders>
          </w:tcPr>
          <w:p w14:paraId="034DC156" w14:textId="77777777" w:rsidR="00C01D29" w:rsidRDefault="00000000">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bCs/>
                <w:color w:val="000000"/>
                <w:sz w:val="20"/>
                <w:szCs w:val="20"/>
              </w:rPr>
              <w:t xml:space="preserve">090 </w:t>
            </w:r>
            <w:r>
              <w:rPr>
                <w:rFonts w:ascii="Arial" w:eastAsia="Arial" w:hAnsi="Arial" w:cs="Arial"/>
                <w:color w:val="000000"/>
                <w:sz w:val="20"/>
                <w:szCs w:val="20"/>
              </w:rPr>
              <w:t>Component Area (6 hours)</w:t>
            </w:r>
          </w:p>
          <w:p w14:paraId="58FEA1E2" w14:textId="77777777" w:rsidR="00C01D29" w:rsidRDefault="00C01D29">
            <w:pPr>
              <w:pBdr>
                <w:top w:val="nil"/>
                <w:left w:val="nil"/>
                <w:bottom w:val="nil"/>
                <w:right w:val="nil"/>
                <w:between w:val="nil"/>
              </w:pBdr>
              <w:ind w:left="119"/>
              <w:rPr>
                <w:rFonts w:ascii="Arial" w:eastAsia="Arial" w:hAnsi="Arial" w:cs="Arial"/>
                <w:color w:val="000000"/>
                <w:sz w:val="20"/>
                <w:szCs w:val="20"/>
              </w:rPr>
            </w:pPr>
          </w:p>
        </w:tc>
        <w:tc>
          <w:tcPr>
            <w:tcW w:w="3061" w:type="dxa"/>
            <w:tcBorders>
              <w:top w:val="single" w:sz="4" w:space="0" w:color="7E7E7E"/>
              <w:bottom w:val="single" w:sz="4" w:space="0" w:color="7E7E7E"/>
            </w:tcBorders>
          </w:tcPr>
          <w:p w14:paraId="3B954A4C" w14:textId="77777777" w:rsidR="00C01D2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SPCH 1311</w:t>
            </w:r>
          </w:p>
          <w:p w14:paraId="6950255E" w14:textId="77777777" w:rsidR="00C01D29" w:rsidRDefault="00000000">
            <w:pPr>
              <w:widowControl/>
              <w:pBdr>
                <w:top w:val="nil"/>
                <w:left w:val="nil"/>
                <w:bottom w:val="nil"/>
                <w:right w:val="nil"/>
                <w:between w:val="nil"/>
              </w:pBdr>
              <w:ind w:left="454"/>
              <w:rPr>
                <w:rFonts w:ascii="Arial" w:eastAsia="Arial" w:hAnsi="Arial" w:cs="Arial"/>
                <w:color w:val="FF0000"/>
                <w:sz w:val="20"/>
                <w:szCs w:val="20"/>
              </w:rPr>
            </w:pPr>
            <w:r>
              <w:rPr>
                <w:rFonts w:ascii="Arial" w:eastAsia="Arial" w:hAnsi="Arial" w:cs="Arial"/>
                <w:color w:val="000000"/>
                <w:sz w:val="20"/>
                <w:szCs w:val="20"/>
              </w:rPr>
              <w:t>ENGL 2322, ENGL 2323, ENGL 2327, ENGL 2328, ENGL 2332, ENG 2333, ENGL 2341, or ENGL 2351</w:t>
            </w:r>
          </w:p>
        </w:tc>
        <w:tc>
          <w:tcPr>
            <w:tcW w:w="3149" w:type="dxa"/>
            <w:tcBorders>
              <w:top w:val="single" w:sz="4" w:space="0" w:color="7E7E7E"/>
              <w:bottom w:val="single" w:sz="4" w:space="0" w:color="7E7E7E"/>
            </w:tcBorders>
          </w:tcPr>
          <w:p w14:paraId="42B6663C" w14:textId="77777777" w:rsidR="00C01D29"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 xml:space="preserve">COMM 1310 and </w:t>
            </w:r>
          </w:p>
          <w:p w14:paraId="6A7CD287" w14:textId="77777777" w:rsidR="00C01D29"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 2310, ENG 2320, ENG 2359, ENG 2360, ENG 2330, ENG 2340, ENG ELNA, ENG ELNA</w:t>
            </w:r>
          </w:p>
        </w:tc>
      </w:tr>
      <w:tr w:rsidR="00C01D29" w14:paraId="249D7DC7" w14:textId="77777777">
        <w:trPr>
          <w:cantSplit/>
          <w:trHeight w:val="325"/>
          <w:jc w:val="center"/>
        </w:trPr>
        <w:tc>
          <w:tcPr>
            <w:tcW w:w="4590" w:type="dxa"/>
            <w:tcBorders>
              <w:top w:val="single" w:sz="4" w:space="0" w:color="7E7E7E"/>
              <w:bottom w:val="single" w:sz="4" w:space="0" w:color="7E7E7E"/>
            </w:tcBorders>
            <w:shd w:val="clear" w:color="auto" w:fill="3A3838"/>
          </w:tcPr>
          <w:p w14:paraId="52E7B6BC" w14:textId="77777777" w:rsidR="00C01D29" w:rsidRDefault="00000000">
            <w:pPr>
              <w:pBdr>
                <w:top w:val="nil"/>
                <w:left w:val="nil"/>
                <w:bottom w:val="nil"/>
                <w:right w:val="nil"/>
                <w:between w:val="nil"/>
              </w:pBdr>
              <w:ind w:left="117"/>
              <w:rPr>
                <w:rFonts w:ascii="Arial" w:eastAsia="Arial" w:hAnsi="Arial" w:cs="Arial"/>
                <w:b/>
                <w:bCs/>
                <w:color w:val="FFFFFF"/>
                <w:sz w:val="20"/>
                <w:szCs w:val="20"/>
              </w:rPr>
            </w:pPr>
            <w:bookmarkStart w:id="0" w:name="_heading=h.gjdgxs" w:colFirst="0" w:colLast="0"/>
            <w:bookmarkEnd w:id="0"/>
            <w:r>
              <w:rPr>
                <w:rFonts w:ascii="Arial" w:eastAsia="Arial" w:hAnsi="Arial" w:cs="Arial"/>
                <w:b/>
                <w:bCs/>
                <w:color w:val="FFFFFF"/>
                <w:sz w:val="20"/>
                <w:szCs w:val="20"/>
              </w:rPr>
              <w:t xml:space="preserve">Remaining Associate of Arts Requirements </w:t>
            </w:r>
          </w:p>
          <w:p w14:paraId="1E5A2C15" w14:textId="77777777" w:rsidR="00C01D29"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(20 hours)</w:t>
            </w:r>
          </w:p>
        </w:tc>
        <w:tc>
          <w:tcPr>
            <w:tcW w:w="3061" w:type="dxa"/>
            <w:tcBorders>
              <w:top w:val="single" w:sz="4" w:space="0" w:color="7E7E7E"/>
              <w:bottom w:val="single" w:sz="4" w:space="0" w:color="7E7E7E"/>
            </w:tcBorders>
            <w:shd w:val="clear" w:color="auto" w:fill="3A3838"/>
          </w:tcPr>
          <w:p w14:paraId="0459D6AF" w14:textId="77777777" w:rsidR="00C01D29" w:rsidRDefault="00000000">
            <w:pPr>
              <w:pBdr>
                <w:top w:val="nil"/>
                <w:left w:val="nil"/>
                <w:bottom w:val="nil"/>
                <w:right w:val="nil"/>
                <w:between w:val="nil"/>
              </w:pBdr>
              <w:ind w:left="383"/>
              <w:rPr>
                <w:rFonts w:ascii="Arial" w:eastAsia="Arial" w:hAnsi="Arial" w:cs="Arial"/>
                <w:b/>
                <w:bCs/>
                <w:color w:val="000000"/>
                <w:sz w:val="20"/>
                <w:szCs w:val="20"/>
              </w:rPr>
            </w:pPr>
            <w:r>
              <w:rPr>
                <w:rFonts w:ascii="Arial" w:eastAsia="Arial" w:hAnsi="Arial" w:cs="Arial"/>
                <w:b/>
                <w:bCs/>
                <w:color w:val="FFFFFF"/>
                <w:sz w:val="20"/>
                <w:szCs w:val="20"/>
              </w:rPr>
              <w:t>ACC TCCN Courses</w:t>
            </w:r>
          </w:p>
        </w:tc>
        <w:tc>
          <w:tcPr>
            <w:tcW w:w="3149" w:type="dxa"/>
            <w:tcBorders>
              <w:top w:val="single" w:sz="4" w:space="0" w:color="7E7E7E"/>
              <w:bottom w:val="single" w:sz="4" w:space="0" w:color="7E7E7E"/>
            </w:tcBorders>
            <w:shd w:val="clear" w:color="auto" w:fill="3A3838"/>
          </w:tcPr>
          <w:p w14:paraId="058D9BC5" w14:textId="77777777" w:rsidR="00C01D29" w:rsidRDefault="00000000">
            <w:pPr>
              <w:pBdr>
                <w:top w:val="nil"/>
                <w:left w:val="nil"/>
                <w:bottom w:val="nil"/>
                <w:right w:val="nil"/>
                <w:between w:val="nil"/>
              </w:pBdr>
              <w:ind w:left="415"/>
              <w:rPr>
                <w:rFonts w:ascii="Arial" w:eastAsia="Arial" w:hAnsi="Arial" w:cs="Arial"/>
                <w:b/>
                <w:bCs/>
                <w:color w:val="000000"/>
                <w:sz w:val="20"/>
                <w:szCs w:val="20"/>
              </w:rPr>
            </w:pPr>
            <w:r>
              <w:rPr>
                <w:rFonts w:ascii="Arial" w:eastAsia="Arial" w:hAnsi="Arial" w:cs="Arial"/>
                <w:b/>
                <w:bCs/>
                <w:color w:val="FFFFFF"/>
                <w:sz w:val="20"/>
                <w:szCs w:val="20"/>
              </w:rPr>
              <w:t>Texas State Courses</w:t>
            </w:r>
          </w:p>
        </w:tc>
      </w:tr>
      <w:tr w:rsidR="00C01D29" w14:paraId="69798B20" w14:textId="77777777">
        <w:trPr>
          <w:cantSplit/>
          <w:trHeight w:val="325"/>
          <w:jc w:val="center"/>
        </w:trPr>
        <w:tc>
          <w:tcPr>
            <w:tcW w:w="4590" w:type="dxa"/>
            <w:tcBorders>
              <w:top w:val="single" w:sz="4" w:space="0" w:color="7E7E7E"/>
              <w:bottom w:val="single" w:sz="4" w:space="0" w:color="7E7E7E"/>
            </w:tcBorders>
          </w:tcPr>
          <w:p w14:paraId="48EF1163" w14:textId="77777777" w:rsidR="00C01D29" w:rsidRDefault="00C01D29">
            <w:pPr>
              <w:pBdr>
                <w:top w:val="nil"/>
                <w:left w:val="nil"/>
                <w:bottom w:val="nil"/>
                <w:right w:val="nil"/>
                <w:between w:val="nil"/>
              </w:pBdr>
              <w:rPr>
                <w:rFonts w:ascii="Arial" w:eastAsia="Arial" w:hAnsi="Arial" w:cs="Arial"/>
                <w:b/>
                <w:bCs/>
                <w:color w:val="000000"/>
                <w:sz w:val="20"/>
                <w:szCs w:val="20"/>
              </w:rPr>
            </w:pPr>
          </w:p>
        </w:tc>
        <w:tc>
          <w:tcPr>
            <w:tcW w:w="3061" w:type="dxa"/>
            <w:tcBorders>
              <w:top w:val="single" w:sz="4" w:space="0" w:color="7E7E7E"/>
              <w:bottom w:val="single" w:sz="4" w:space="0" w:color="7E7E7E"/>
            </w:tcBorders>
          </w:tcPr>
          <w:p w14:paraId="167AD17E" w14:textId="77777777" w:rsidR="00C01D29" w:rsidRDefault="00C01D29">
            <w:pPr>
              <w:pBdr>
                <w:top w:val="nil"/>
                <w:left w:val="nil"/>
                <w:bottom w:val="nil"/>
                <w:right w:val="nil"/>
                <w:between w:val="nil"/>
              </w:pBdr>
              <w:ind w:left="389"/>
              <w:rPr>
                <w:rFonts w:ascii="Arial" w:eastAsia="Arial" w:hAnsi="Arial" w:cs="Arial"/>
                <w:color w:val="000000"/>
                <w:sz w:val="20"/>
                <w:szCs w:val="20"/>
              </w:rPr>
            </w:pPr>
          </w:p>
        </w:tc>
        <w:tc>
          <w:tcPr>
            <w:tcW w:w="3149" w:type="dxa"/>
            <w:tcBorders>
              <w:top w:val="single" w:sz="4" w:space="0" w:color="7E7E7E"/>
              <w:bottom w:val="single" w:sz="4" w:space="0" w:color="7E7E7E"/>
            </w:tcBorders>
          </w:tcPr>
          <w:p w14:paraId="00C3900A" w14:textId="77777777" w:rsidR="00C01D29" w:rsidRDefault="00C01D29">
            <w:pPr>
              <w:pBdr>
                <w:top w:val="nil"/>
                <w:left w:val="nil"/>
                <w:bottom w:val="nil"/>
                <w:right w:val="nil"/>
                <w:between w:val="nil"/>
              </w:pBdr>
              <w:ind w:left="389"/>
              <w:rPr>
                <w:rFonts w:ascii="Arial" w:eastAsia="Arial" w:hAnsi="Arial" w:cs="Arial"/>
                <w:sz w:val="20"/>
                <w:szCs w:val="20"/>
              </w:rPr>
            </w:pPr>
          </w:p>
        </w:tc>
      </w:tr>
      <w:tr w:rsidR="00C01D29" w14:paraId="5F1ACA2E" w14:textId="77777777">
        <w:trPr>
          <w:cantSplit/>
          <w:trHeight w:val="345"/>
          <w:jc w:val="center"/>
        </w:trPr>
        <w:tc>
          <w:tcPr>
            <w:tcW w:w="4590" w:type="dxa"/>
            <w:tcBorders>
              <w:top w:val="single" w:sz="4" w:space="0" w:color="7E7E7E"/>
              <w:bottom w:val="single" w:sz="4" w:space="0" w:color="7E7E7E"/>
            </w:tcBorders>
          </w:tcPr>
          <w:p w14:paraId="76DB2D01"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Public Speaking</w:t>
            </w:r>
          </w:p>
        </w:tc>
        <w:tc>
          <w:tcPr>
            <w:tcW w:w="3061" w:type="dxa"/>
            <w:tcBorders>
              <w:top w:val="single" w:sz="4" w:space="0" w:color="7E7E7E"/>
              <w:bottom w:val="single" w:sz="4" w:space="0" w:color="7E7E7E"/>
            </w:tcBorders>
          </w:tcPr>
          <w:p w14:paraId="515A779F"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1315</w:t>
            </w:r>
          </w:p>
        </w:tc>
        <w:tc>
          <w:tcPr>
            <w:tcW w:w="3149" w:type="dxa"/>
            <w:tcBorders>
              <w:top w:val="single" w:sz="4" w:space="0" w:color="7E7E7E"/>
              <w:bottom w:val="single" w:sz="4" w:space="0" w:color="7E7E7E"/>
            </w:tcBorders>
          </w:tcPr>
          <w:p w14:paraId="16ABFD22"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COMM 2338</w:t>
            </w:r>
          </w:p>
        </w:tc>
      </w:tr>
      <w:tr w:rsidR="00C01D29" w14:paraId="4972FFF1" w14:textId="77777777">
        <w:trPr>
          <w:cantSplit/>
          <w:trHeight w:val="287"/>
          <w:jc w:val="center"/>
        </w:trPr>
        <w:tc>
          <w:tcPr>
            <w:tcW w:w="4590" w:type="dxa"/>
            <w:tcBorders>
              <w:top w:val="single" w:sz="4" w:space="0" w:color="7E7E7E"/>
              <w:bottom w:val="single" w:sz="4" w:space="0" w:color="7E7E7E"/>
            </w:tcBorders>
          </w:tcPr>
          <w:p w14:paraId="21CB35D5" w14:textId="77777777" w:rsidR="00C01D29" w:rsidRDefault="00000000">
            <w:pPr>
              <w:pBdr>
                <w:top w:val="nil"/>
                <w:left w:val="nil"/>
                <w:bottom w:val="nil"/>
                <w:right w:val="nil"/>
                <w:between w:val="nil"/>
              </w:pBdr>
              <w:tabs>
                <w:tab w:val="left" w:pos="3390"/>
              </w:tabs>
              <w:rPr>
                <w:rFonts w:ascii="Arial" w:eastAsia="Arial" w:hAnsi="Arial" w:cs="Arial"/>
                <w:color w:val="000000"/>
                <w:sz w:val="20"/>
                <w:szCs w:val="20"/>
              </w:rPr>
            </w:pPr>
            <w:r>
              <w:rPr>
                <w:rFonts w:ascii="Arial" w:eastAsia="Arial" w:hAnsi="Arial" w:cs="Arial"/>
                <w:color w:val="000000"/>
                <w:sz w:val="20"/>
                <w:szCs w:val="20"/>
              </w:rPr>
              <w:t>Interpersonal Communication</w:t>
            </w:r>
            <w:r>
              <w:rPr>
                <w:rFonts w:ascii="Arial" w:eastAsia="Arial" w:hAnsi="Arial" w:cs="Arial"/>
                <w:color w:val="000000"/>
                <w:sz w:val="20"/>
                <w:szCs w:val="20"/>
              </w:rPr>
              <w:tab/>
            </w:r>
          </w:p>
        </w:tc>
        <w:tc>
          <w:tcPr>
            <w:tcW w:w="3061" w:type="dxa"/>
            <w:tcBorders>
              <w:top w:val="single" w:sz="4" w:space="0" w:color="7E7E7E"/>
              <w:bottom w:val="single" w:sz="4" w:space="0" w:color="7E7E7E"/>
            </w:tcBorders>
          </w:tcPr>
          <w:p w14:paraId="0BDCEE2B"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SPCH 1318</w:t>
            </w:r>
          </w:p>
        </w:tc>
        <w:tc>
          <w:tcPr>
            <w:tcW w:w="3149" w:type="dxa"/>
            <w:tcBorders>
              <w:top w:val="single" w:sz="4" w:space="0" w:color="7E7E7E"/>
              <w:bottom w:val="single" w:sz="4" w:space="0" w:color="7E7E7E"/>
            </w:tcBorders>
          </w:tcPr>
          <w:p w14:paraId="35A9AD88"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2315</w:t>
            </w:r>
          </w:p>
        </w:tc>
      </w:tr>
      <w:tr w:rsidR="00C01D29" w14:paraId="248B195C" w14:textId="77777777">
        <w:trPr>
          <w:cantSplit/>
          <w:trHeight w:val="325"/>
          <w:jc w:val="center"/>
        </w:trPr>
        <w:tc>
          <w:tcPr>
            <w:tcW w:w="4590" w:type="dxa"/>
            <w:tcBorders>
              <w:top w:val="single" w:sz="4" w:space="0" w:color="7E7E7E"/>
              <w:bottom w:val="single" w:sz="4" w:space="0" w:color="7E7E7E"/>
            </w:tcBorders>
          </w:tcPr>
          <w:p w14:paraId="5BD1899B"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Business and Professional Communication or</w:t>
            </w:r>
          </w:p>
          <w:p w14:paraId="1098DCF9"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Discussion and Small Group Communication </w:t>
            </w:r>
          </w:p>
        </w:tc>
        <w:tc>
          <w:tcPr>
            <w:tcW w:w="3061" w:type="dxa"/>
            <w:tcBorders>
              <w:top w:val="single" w:sz="4" w:space="0" w:color="7E7E7E"/>
              <w:bottom w:val="single" w:sz="4" w:space="0" w:color="7E7E7E"/>
            </w:tcBorders>
          </w:tcPr>
          <w:p w14:paraId="5361F1E1"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 xml:space="preserve">SPCH 1321 (will </w:t>
            </w:r>
            <w:r>
              <w:rPr>
                <w:rFonts w:ascii="Arial" w:eastAsia="Arial" w:hAnsi="Arial" w:cs="Arial"/>
                <w:sz w:val="20"/>
                <w:szCs w:val="20"/>
              </w:rPr>
              <w:t xml:space="preserve">be an </w:t>
            </w:r>
            <w:r>
              <w:rPr>
                <w:rFonts w:ascii="Arial" w:eastAsia="Arial" w:hAnsi="Arial" w:cs="Arial"/>
                <w:color w:val="000000"/>
                <w:sz w:val="20"/>
                <w:szCs w:val="20"/>
              </w:rPr>
              <w:t>open elective) or</w:t>
            </w:r>
          </w:p>
          <w:p w14:paraId="6F893222"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w:t>
            </w:r>
            <w:r>
              <w:rPr>
                <w:rFonts w:ascii="Arial" w:eastAsia="Arial" w:hAnsi="Arial" w:cs="Arial"/>
                <w:color w:val="000000"/>
                <w:sz w:val="20"/>
                <w:szCs w:val="20"/>
              </w:rPr>
              <w:t>SPCH 2333</w:t>
            </w:r>
          </w:p>
        </w:tc>
        <w:tc>
          <w:tcPr>
            <w:tcW w:w="3149" w:type="dxa"/>
            <w:tcBorders>
              <w:top w:val="single" w:sz="4" w:space="0" w:color="7E7E7E"/>
              <w:bottom w:val="single" w:sz="4" w:space="0" w:color="7E7E7E"/>
            </w:tcBorders>
          </w:tcPr>
          <w:p w14:paraId="7D5523AE"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 xml:space="preserve">COMM ELNA </w:t>
            </w:r>
            <w:r>
              <w:rPr>
                <w:rFonts w:ascii="Arial" w:eastAsia="Arial" w:hAnsi="Arial" w:cs="Arial"/>
                <w:sz w:val="20"/>
                <w:szCs w:val="20"/>
              </w:rPr>
              <w:t>(will be an open elective)</w:t>
            </w:r>
            <w:r>
              <w:rPr>
                <w:rFonts w:ascii="Arial" w:eastAsia="Arial" w:hAnsi="Arial" w:cs="Arial"/>
                <w:color w:val="000000"/>
                <w:sz w:val="20"/>
                <w:szCs w:val="20"/>
              </w:rPr>
              <w:t xml:space="preserve"> or</w:t>
            </w:r>
          </w:p>
          <w:p w14:paraId="4646C89D"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2330</w:t>
            </w:r>
          </w:p>
        </w:tc>
      </w:tr>
      <w:tr w:rsidR="00C01D29" w14:paraId="49230130" w14:textId="77777777">
        <w:trPr>
          <w:cantSplit/>
          <w:trHeight w:val="325"/>
          <w:jc w:val="center"/>
        </w:trPr>
        <w:tc>
          <w:tcPr>
            <w:tcW w:w="4590" w:type="dxa"/>
            <w:tcBorders>
              <w:top w:val="single" w:sz="4" w:space="0" w:color="7E7E7E"/>
              <w:bottom w:val="single" w:sz="4" w:space="0" w:color="7E7E7E"/>
            </w:tcBorders>
          </w:tcPr>
          <w:p w14:paraId="0758AE99"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Modern Language BA requirement (if not already</w:t>
            </w:r>
          </w:p>
          <w:p w14:paraId="702EE4B1"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completed):</w:t>
            </w:r>
          </w:p>
          <w:p w14:paraId="52085495"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In addition to the general education core curriculum</w:t>
            </w:r>
          </w:p>
          <w:p w14:paraId="24A1C2C1"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requirements, the Bachelor of Arts degree (B.A.)</w:t>
            </w:r>
          </w:p>
          <w:p w14:paraId="6CB92BCB"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requires six hours of 2000-level modern language</w:t>
            </w:r>
          </w:p>
          <w:p w14:paraId="16D2081B"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courses. It is recommended that students complete</w:t>
            </w:r>
          </w:p>
          <w:p w14:paraId="128DA2F1"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1000-level modern languages as a prerequisite for</w:t>
            </w:r>
          </w:p>
          <w:p w14:paraId="5EB0B4B1"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the 2000-level coursework. Qualified students may</w:t>
            </w:r>
          </w:p>
          <w:p w14:paraId="3C10CC88"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choose to earn credit-by-examination via the CLEP</w:t>
            </w:r>
          </w:p>
          <w:p w14:paraId="6B835C43" w14:textId="77777777" w:rsidR="00C01D29" w:rsidRDefault="00000000">
            <w:pPr>
              <w:pBdr>
                <w:top w:val="nil"/>
                <w:left w:val="nil"/>
                <w:bottom w:val="nil"/>
                <w:right w:val="nil"/>
                <w:between w:val="nil"/>
              </w:pBdr>
              <w:rPr>
                <w:rFonts w:ascii="Arial" w:eastAsia="Arial" w:hAnsi="Arial" w:cs="Arial"/>
                <w:i/>
                <w:iCs/>
                <w:color w:val="000000"/>
                <w:sz w:val="20"/>
                <w:szCs w:val="20"/>
              </w:rPr>
            </w:pPr>
            <w:r>
              <w:rPr>
                <w:rFonts w:ascii="Arial" w:eastAsia="Arial" w:hAnsi="Arial" w:cs="Arial"/>
                <w:color w:val="000000"/>
                <w:sz w:val="20"/>
                <w:szCs w:val="20"/>
              </w:rPr>
              <w:t>Exam</w:t>
            </w:r>
          </w:p>
        </w:tc>
        <w:tc>
          <w:tcPr>
            <w:tcW w:w="3061" w:type="dxa"/>
            <w:tcBorders>
              <w:top w:val="single" w:sz="4" w:space="0" w:color="7E7E7E"/>
              <w:bottom w:val="single" w:sz="4" w:space="0" w:color="7E7E7E"/>
            </w:tcBorders>
          </w:tcPr>
          <w:p w14:paraId="297774E5"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1411 and 1412</w:t>
            </w:r>
          </w:p>
          <w:p w14:paraId="66CC4716"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ARAB, CHIN, FREN, GERM,</w:t>
            </w:r>
          </w:p>
          <w:p w14:paraId="45D00549"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ITAL, JAPN, KORE (not</w:t>
            </w:r>
          </w:p>
          <w:p w14:paraId="5867A9BE"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available at TXST), LATI,</w:t>
            </w:r>
          </w:p>
          <w:p w14:paraId="1BE7D144"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RUSS, SPAN,</w:t>
            </w:r>
          </w:p>
          <w:p w14:paraId="2753DF1E"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SNGL 1401, 1402</w:t>
            </w:r>
          </w:p>
        </w:tc>
        <w:tc>
          <w:tcPr>
            <w:tcW w:w="3149" w:type="dxa"/>
            <w:tcBorders>
              <w:top w:val="single" w:sz="4" w:space="0" w:color="7E7E7E"/>
              <w:bottom w:val="single" w:sz="4" w:space="0" w:color="7E7E7E"/>
            </w:tcBorders>
          </w:tcPr>
          <w:p w14:paraId="57A34B54" w14:textId="77777777" w:rsidR="00C01D2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1410 and 1420:</w:t>
            </w:r>
          </w:p>
          <w:p w14:paraId="2E8DAFA8" w14:textId="77777777" w:rsidR="00C01D2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ARAB, CHI, FR, GER, ITAL,</w:t>
            </w:r>
          </w:p>
          <w:p w14:paraId="0C988737" w14:textId="77777777" w:rsidR="00C01D2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JAPA, LAT, POR, RUSS,</w:t>
            </w:r>
          </w:p>
          <w:p w14:paraId="528811E3" w14:textId="77777777" w:rsidR="00C01D2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SPAN, or ASL</w:t>
            </w:r>
          </w:p>
        </w:tc>
      </w:tr>
      <w:tr w:rsidR="00C01D29" w14:paraId="0C605925" w14:textId="77777777">
        <w:trPr>
          <w:cantSplit/>
          <w:trHeight w:val="325"/>
          <w:jc w:val="center"/>
        </w:trPr>
        <w:tc>
          <w:tcPr>
            <w:tcW w:w="4590" w:type="dxa"/>
            <w:tcBorders>
              <w:top w:val="single" w:sz="4" w:space="0" w:color="7E7E7E"/>
              <w:bottom w:val="single" w:sz="4" w:space="0" w:color="7E7E7E"/>
            </w:tcBorders>
          </w:tcPr>
          <w:p w14:paraId="5EF17277"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English Literature </w:t>
            </w:r>
          </w:p>
        </w:tc>
        <w:tc>
          <w:tcPr>
            <w:tcW w:w="3061" w:type="dxa"/>
            <w:tcBorders>
              <w:top w:val="single" w:sz="4" w:space="0" w:color="7E7E7E"/>
              <w:bottom w:val="single" w:sz="4" w:space="0" w:color="7E7E7E"/>
            </w:tcBorders>
          </w:tcPr>
          <w:p w14:paraId="6FC12BE0"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Select one of the following:</w:t>
            </w:r>
          </w:p>
          <w:p w14:paraId="60BD18C0" w14:textId="77777777" w:rsidR="00C01D29" w:rsidRDefault="00C01D29">
            <w:pPr>
              <w:pBdr>
                <w:top w:val="nil"/>
                <w:left w:val="nil"/>
                <w:bottom w:val="nil"/>
                <w:right w:val="nil"/>
                <w:between w:val="nil"/>
              </w:pBdr>
              <w:ind w:left="389"/>
              <w:rPr>
                <w:rFonts w:ascii="Arial" w:eastAsia="Arial" w:hAnsi="Arial" w:cs="Arial"/>
                <w:color w:val="000000"/>
                <w:sz w:val="20"/>
                <w:szCs w:val="20"/>
              </w:rPr>
            </w:pPr>
          </w:p>
          <w:p w14:paraId="516B58A3" w14:textId="77777777" w:rsidR="00C01D29"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ENGL 2322, ENGL 2323, ENGL 2327, ENGL 2328, ENGL 2332, ENG 2333, ENGL 2341, or ENGL 2351</w:t>
            </w:r>
          </w:p>
        </w:tc>
        <w:tc>
          <w:tcPr>
            <w:tcW w:w="3149" w:type="dxa"/>
            <w:tcBorders>
              <w:top w:val="single" w:sz="4" w:space="0" w:color="7E7E7E"/>
              <w:bottom w:val="single" w:sz="4" w:space="0" w:color="7E7E7E"/>
            </w:tcBorders>
          </w:tcPr>
          <w:p w14:paraId="1E344BB8" w14:textId="77777777" w:rsidR="00C01D2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Select one of the following:</w:t>
            </w:r>
          </w:p>
          <w:p w14:paraId="574997E7" w14:textId="77777777" w:rsidR="00C01D29" w:rsidRDefault="00C01D29">
            <w:pPr>
              <w:pBdr>
                <w:top w:val="nil"/>
                <w:left w:val="nil"/>
                <w:bottom w:val="nil"/>
                <w:right w:val="nil"/>
                <w:between w:val="nil"/>
              </w:pBdr>
              <w:ind w:left="389"/>
              <w:rPr>
                <w:rFonts w:ascii="Arial" w:eastAsia="Arial" w:hAnsi="Arial" w:cs="Arial"/>
                <w:sz w:val="20"/>
                <w:szCs w:val="20"/>
              </w:rPr>
            </w:pPr>
          </w:p>
          <w:p w14:paraId="3D554C63" w14:textId="77777777" w:rsidR="00C01D29"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color w:val="000000"/>
                <w:sz w:val="20"/>
                <w:szCs w:val="20"/>
              </w:rPr>
              <w:t>ENG 2310, ENG 2320, ENG 2359, ENG 2360, ENG 2330, ENG 2340, ENG ELNA, ENG ELNA</w:t>
            </w:r>
          </w:p>
        </w:tc>
      </w:tr>
      <w:tr w:rsidR="00C01D29" w14:paraId="670EC827" w14:textId="77777777">
        <w:trPr>
          <w:cantSplit/>
          <w:trHeight w:val="305"/>
          <w:jc w:val="center"/>
        </w:trPr>
        <w:tc>
          <w:tcPr>
            <w:tcW w:w="10800" w:type="dxa"/>
            <w:gridSpan w:val="3"/>
            <w:tcBorders>
              <w:top w:val="single" w:sz="4" w:space="0" w:color="7E7E7E"/>
              <w:bottom w:val="single" w:sz="4" w:space="0" w:color="7E7E7E"/>
            </w:tcBorders>
            <w:shd w:val="clear" w:color="auto" w:fill="7030A0"/>
          </w:tcPr>
          <w:p w14:paraId="6748987C" w14:textId="77777777" w:rsidR="00C01D29" w:rsidRDefault="00000000">
            <w:pPr>
              <w:pBdr>
                <w:top w:val="nil"/>
                <w:left w:val="nil"/>
                <w:bottom w:val="nil"/>
                <w:right w:val="nil"/>
                <w:between w:val="nil"/>
              </w:pBdr>
              <w:ind w:left="389"/>
              <w:jc w:val="center"/>
              <w:rPr>
                <w:rFonts w:ascii="Arial" w:eastAsia="Arial" w:hAnsi="Arial" w:cs="Arial"/>
                <w:b/>
                <w:bCs/>
                <w:i/>
                <w:iCs/>
                <w:color w:val="000000"/>
                <w:sz w:val="20"/>
                <w:szCs w:val="20"/>
              </w:rPr>
            </w:pPr>
            <w:r>
              <w:rPr>
                <w:rFonts w:ascii="Arial" w:eastAsia="Arial" w:hAnsi="Arial" w:cs="Arial"/>
                <w:b/>
                <w:bCs/>
                <w:i/>
                <w:iCs/>
                <w:color w:val="FFFFFF"/>
                <w:sz w:val="20"/>
                <w:szCs w:val="20"/>
              </w:rPr>
              <w:t>Associate of Arts in General Studies Completed</w:t>
            </w:r>
          </w:p>
        </w:tc>
      </w:tr>
    </w:tbl>
    <w:p w14:paraId="3D216AB7" w14:textId="77777777" w:rsidR="00C01D29" w:rsidRDefault="00C01D29">
      <w:pPr>
        <w:rPr>
          <w:rFonts w:ascii="Arial" w:eastAsia="Arial" w:hAnsi="Arial" w:cs="Arial"/>
          <w:sz w:val="20"/>
          <w:szCs w:val="20"/>
        </w:rPr>
      </w:pPr>
    </w:p>
    <w:p w14:paraId="4607D38F" w14:textId="77777777" w:rsidR="00C01D29" w:rsidRDefault="00C01D29">
      <w:pPr>
        <w:rPr>
          <w:rFonts w:ascii="Arial" w:eastAsia="Arial" w:hAnsi="Arial" w:cs="Arial"/>
          <w:sz w:val="20"/>
          <w:szCs w:val="20"/>
        </w:rPr>
      </w:pPr>
    </w:p>
    <w:p w14:paraId="354BF010" w14:textId="77777777" w:rsidR="00C01D29" w:rsidRDefault="00C01D29">
      <w:pPr>
        <w:rPr>
          <w:rFonts w:ascii="Arial" w:eastAsia="Arial" w:hAnsi="Arial" w:cs="Arial"/>
          <w:sz w:val="20"/>
          <w:szCs w:val="20"/>
        </w:rPr>
      </w:pPr>
    </w:p>
    <w:p w14:paraId="3D456ADB" w14:textId="77777777" w:rsidR="00C01D29" w:rsidRDefault="00C01D29">
      <w:pPr>
        <w:rPr>
          <w:rFonts w:ascii="Arial" w:eastAsia="Arial" w:hAnsi="Arial" w:cs="Arial"/>
          <w:sz w:val="20"/>
          <w:szCs w:val="20"/>
        </w:rPr>
      </w:pPr>
    </w:p>
    <w:p w14:paraId="2B21339E" w14:textId="77777777" w:rsidR="00C01D29" w:rsidRDefault="00C01D29">
      <w:pPr>
        <w:rPr>
          <w:rFonts w:ascii="Arial" w:eastAsia="Arial" w:hAnsi="Arial" w:cs="Arial"/>
          <w:sz w:val="20"/>
          <w:szCs w:val="20"/>
        </w:rPr>
      </w:pPr>
    </w:p>
    <w:p w14:paraId="33C608FE" w14:textId="77777777" w:rsidR="00C01D29" w:rsidRDefault="00C01D29">
      <w:pPr>
        <w:rPr>
          <w:rFonts w:ascii="Arial" w:eastAsia="Arial" w:hAnsi="Arial" w:cs="Arial"/>
          <w:sz w:val="20"/>
          <w:szCs w:val="20"/>
        </w:rPr>
      </w:pPr>
    </w:p>
    <w:p w14:paraId="4F53D4E2" w14:textId="77777777" w:rsidR="00C01D29" w:rsidRDefault="00C01D29">
      <w:pPr>
        <w:rPr>
          <w:rFonts w:ascii="Arial" w:eastAsia="Arial" w:hAnsi="Arial" w:cs="Arial"/>
          <w:sz w:val="20"/>
          <w:szCs w:val="20"/>
        </w:rPr>
      </w:pPr>
    </w:p>
    <w:p w14:paraId="5E1ACF6C" w14:textId="77777777" w:rsidR="00C01D29" w:rsidRDefault="00C01D29">
      <w:pPr>
        <w:rPr>
          <w:rFonts w:ascii="Arial" w:eastAsia="Arial" w:hAnsi="Arial" w:cs="Arial"/>
          <w:sz w:val="20"/>
          <w:szCs w:val="20"/>
        </w:rPr>
      </w:pPr>
    </w:p>
    <w:p w14:paraId="45943C99" w14:textId="77777777" w:rsidR="00C01D29" w:rsidRDefault="00C01D29">
      <w:pPr>
        <w:rPr>
          <w:rFonts w:ascii="Arial" w:eastAsia="Arial" w:hAnsi="Arial" w:cs="Arial"/>
          <w:sz w:val="20"/>
          <w:szCs w:val="20"/>
        </w:rPr>
      </w:pPr>
    </w:p>
    <w:p w14:paraId="62E595AB" w14:textId="77777777" w:rsidR="00C01D29" w:rsidRDefault="00C01D29">
      <w:pPr>
        <w:rPr>
          <w:rFonts w:ascii="Arial" w:eastAsia="Arial" w:hAnsi="Arial" w:cs="Arial"/>
          <w:sz w:val="20"/>
          <w:szCs w:val="20"/>
        </w:rPr>
      </w:pPr>
    </w:p>
    <w:p w14:paraId="1CABA407" w14:textId="77777777" w:rsidR="00C01D29" w:rsidRDefault="00C01D29">
      <w:pPr>
        <w:rPr>
          <w:rFonts w:ascii="Arial" w:eastAsia="Arial" w:hAnsi="Arial" w:cs="Arial"/>
          <w:sz w:val="20"/>
          <w:szCs w:val="20"/>
        </w:rPr>
      </w:pPr>
    </w:p>
    <w:p w14:paraId="7FC07163" w14:textId="77777777" w:rsidR="00C01D29" w:rsidRDefault="00C01D29">
      <w:pPr>
        <w:rPr>
          <w:rFonts w:ascii="Arial" w:eastAsia="Arial" w:hAnsi="Arial" w:cs="Arial"/>
          <w:sz w:val="20"/>
          <w:szCs w:val="20"/>
        </w:rPr>
      </w:pPr>
    </w:p>
    <w:p w14:paraId="14CAE2CC" w14:textId="77777777" w:rsidR="00C01D29" w:rsidRDefault="00C01D29">
      <w:pPr>
        <w:rPr>
          <w:rFonts w:ascii="Arial" w:eastAsia="Arial" w:hAnsi="Arial" w:cs="Arial"/>
          <w:sz w:val="20"/>
          <w:szCs w:val="20"/>
        </w:rPr>
      </w:pPr>
    </w:p>
    <w:tbl>
      <w:tblPr>
        <w:tblStyle w:val="a4"/>
        <w:tblW w:w="10800" w:type="dxa"/>
        <w:jc w:val="center"/>
        <w:tblLayout w:type="fixed"/>
        <w:tblLook w:val="0000" w:firstRow="0" w:lastRow="0" w:firstColumn="0" w:lastColumn="0" w:noHBand="0" w:noVBand="0"/>
      </w:tblPr>
      <w:tblGrid>
        <w:gridCol w:w="4499"/>
        <w:gridCol w:w="3240"/>
        <w:gridCol w:w="3061"/>
      </w:tblGrid>
      <w:tr w:rsidR="00C01D29" w14:paraId="21990CCC" w14:textId="77777777">
        <w:trPr>
          <w:cantSplit/>
          <w:trHeight w:val="7488"/>
          <w:jc w:val="center"/>
        </w:trPr>
        <w:tc>
          <w:tcPr>
            <w:tcW w:w="10800" w:type="dxa"/>
            <w:gridSpan w:val="3"/>
            <w:tcBorders>
              <w:top w:val="single" w:sz="4" w:space="0" w:color="7E7E7E"/>
              <w:bottom w:val="single" w:sz="4" w:space="0" w:color="7E7E7E"/>
            </w:tcBorders>
          </w:tcPr>
          <w:p w14:paraId="466B5B17" w14:textId="77777777" w:rsidR="00C01D29" w:rsidRDefault="00C01D29">
            <w:pPr>
              <w:pBdr>
                <w:top w:val="nil"/>
                <w:left w:val="nil"/>
                <w:bottom w:val="nil"/>
                <w:right w:val="nil"/>
                <w:between w:val="nil"/>
              </w:pBdr>
              <w:spacing w:line="276" w:lineRule="auto"/>
              <w:rPr>
                <w:rFonts w:ascii="Arial" w:eastAsia="Arial" w:hAnsi="Arial" w:cs="Arial"/>
                <w:sz w:val="20"/>
                <w:szCs w:val="20"/>
              </w:rPr>
            </w:pPr>
          </w:p>
          <w:tbl>
            <w:tblPr>
              <w:tblStyle w:val="a5"/>
              <w:tblW w:w="10820" w:type="dxa"/>
              <w:tblLayout w:type="fixed"/>
              <w:tblLook w:val="0000" w:firstRow="0" w:lastRow="0" w:firstColumn="0" w:lastColumn="0" w:noHBand="0" w:noVBand="0"/>
            </w:tblPr>
            <w:tblGrid>
              <w:gridCol w:w="4590"/>
              <w:gridCol w:w="3060"/>
              <w:gridCol w:w="3170"/>
            </w:tblGrid>
            <w:tr w:rsidR="00C01D29" w14:paraId="4C1D8635" w14:textId="77777777">
              <w:trPr>
                <w:trHeight w:val="300"/>
              </w:trPr>
              <w:tc>
                <w:tcPr>
                  <w:tcW w:w="10820" w:type="dxa"/>
                  <w:gridSpan w:val="3"/>
                  <w:tcBorders>
                    <w:top w:val="single" w:sz="4" w:space="0" w:color="7E7E7E"/>
                    <w:bottom w:val="single" w:sz="4" w:space="0" w:color="7E7E7E"/>
                  </w:tcBorders>
                  <w:shd w:val="clear" w:color="auto" w:fill="404040"/>
                </w:tcPr>
                <w:p w14:paraId="1F9256ED" w14:textId="77777777" w:rsidR="00C01D29" w:rsidRDefault="00000000">
                  <w:pPr>
                    <w:shd w:val="clear" w:color="auto" w:fill="404040"/>
                    <w:rPr>
                      <w:rFonts w:ascii="Arial" w:eastAsia="Arial" w:hAnsi="Arial" w:cs="Arial"/>
                      <w:color w:val="FFFFFF"/>
                      <w:sz w:val="20"/>
                      <w:szCs w:val="20"/>
                    </w:rPr>
                  </w:pPr>
                  <w:r>
                    <w:rPr>
                      <w:rFonts w:ascii="Arial" w:eastAsia="Arial" w:hAnsi="Arial" w:cs="Arial"/>
                      <w:color w:val="FFFFFF"/>
                      <w:sz w:val="20"/>
                      <w:szCs w:val="20"/>
                    </w:rPr>
                    <w:t xml:space="preserve">Additional Lower Division Coursework for TXST B.A. Major in Communication Studies (Relational Communication </w:t>
                  </w:r>
                  <w:proofErr w:type="gramStart"/>
                  <w:r>
                    <w:rPr>
                      <w:rFonts w:ascii="Arial" w:eastAsia="Arial" w:hAnsi="Arial" w:cs="Arial"/>
                      <w:color w:val="FFFFFF"/>
                      <w:sz w:val="20"/>
                      <w:szCs w:val="20"/>
                    </w:rPr>
                    <w:t>Concentration)  (</w:t>
                  </w:r>
                  <w:proofErr w:type="gramEnd"/>
                  <w:r>
                    <w:rPr>
                      <w:rFonts w:ascii="Arial" w:eastAsia="Arial" w:hAnsi="Arial" w:cs="Arial"/>
                      <w:color w:val="FFFFFF"/>
                      <w:sz w:val="20"/>
                      <w:szCs w:val="20"/>
                    </w:rPr>
                    <w:t>9 hours)</w:t>
                  </w:r>
                </w:p>
              </w:tc>
            </w:tr>
            <w:tr w:rsidR="00C01D29" w14:paraId="6ECD1651" w14:textId="77777777">
              <w:trPr>
                <w:trHeight w:val="555"/>
              </w:trPr>
              <w:tc>
                <w:tcPr>
                  <w:tcW w:w="4590" w:type="dxa"/>
                  <w:tcBorders>
                    <w:top w:val="single" w:sz="4" w:space="0" w:color="7E7E7E"/>
                    <w:bottom w:val="single" w:sz="4" w:space="0" w:color="7E7E7E"/>
                  </w:tcBorders>
                </w:tcPr>
                <w:p w14:paraId="23B27D5E"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Modern Language Requirement (if not already</w:t>
                  </w:r>
                </w:p>
                <w:p w14:paraId="11803806"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completed):</w:t>
                  </w:r>
                </w:p>
                <w:p w14:paraId="7EF1EC7B" w14:textId="77777777" w:rsidR="00C01D29" w:rsidRDefault="00000000">
                  <w:pPr>
                    <w:pBdr>
                      <w:top w:val="nil"/>
                      <w:left w:val="nil"/>
                      <w:bottom w:val="nil"/>
                      <w:right w:val="nil"/>
                      <w:between w:val="nil"/>
                    </w:pBdr>
                    <w:rPr>
                      <w:rFonts w:ascii="Arial" w:eastAsia="Arial" w:hAnsi="Arial" w:cs="Arial"/>
                      <w:i/>
                      <w:iCs/>
                      <w:color w:val="000000"/>
                      <w:sz w:val="20"/>
                      <w:szCs w:val="20"/>
                    </w:rPr>
                  </w:pPr>
                  <w:r>
                    <w:rPr>
                      <w:rFonts w:ascii="Arial" w:eastAsia="Arial" w:hAnsi="Arial" w:cs="Arial"/>
                      <w:i/>
                      <w:iCs/>
                      <w:color w:val="000000"/>
                      <w:sz w:val="20"/>
                      <w:szCs w:val="20"/>
                    </w:rPr>
                    <w:t>In addition to the general education core curriculum requirements, the Bachelor of Arts degree (B.A.) requires six hours of 2000-level modern language courses. Qualified students may choose to earn credit-by-examination via the CLEP Exam</w:t>
                  </w:r>
                </w:p>
                <w:p w14:paraId="220A34A1" w14:textId="77777777" w:rsidR="00C01D29" w:rsidRDefault="00C01D29">
                  <w:pPr>
                    <w:pBdr>
                      <w:top w:val="nil"/>
                      <w:left w:val="nil"/>
                      <w:bottom w:val="nil"/>
                      <w:right w:val="nil"/>
                      <w:between w:val="nil"/>
                    </w:pBdr>
                    <w:rPr>
                      <w:rFonts w:ascii="Arial" w:eastAsia="Arial" w:hAnsi="Arial" w:cs="Arial"/>
                      <w:i/>
                      <w:iCs/>
                      <w:color w:val="000000"/>
                      <w:sz w:val="20"/>
                      <w:szCs w:val="20"/>
                    </w:rPr>
                  </w:pPr>
                </w:p>
              </w:tc>
              <w:tc>
                <w:tcPr>
                  <w:tcW w:w="3060" w:type="dxa"/>
                  <w:tcBorders>
                    <w:top w:val="single" w:sz="4" w:space="0" w:color="7E7E7E"/>
                    <w:bottom w:val="single" w:sz="4" w:space="0" w:color="7E7E7E"/>
                  </w:tcBorders>
                </w:tcPr>
                <w:p w14:paraId="7C91C765" w14:textId="77777777" w:rsidR="00C01D29"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2311, and 2312:</w:t>
                  </w:r>
                </w:p>
                <w:p w14:paraId="7F9B75C2" w14:textId="77777777" w:rsidR="00C01D29"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ARAB, CHIN, FREN, GERM, ITAL, JAPN, KORE (not</w:t>
                  </w:r>
                </w:p>
                <w:p w14:paraId="0A018E4A" w14:textId="77777777" w:rsidR="00C01D29"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color w:val="000000"/>
                      <w:sz w:val="20"/>
                      <w:szCs w:val="20"/>
                    </w:rPr>
                    <w:t>available at TXST), LATI, RUSS, SPAN,</w:t>
                  </w:r>
                </w:p>
                <w:p w14:paraId="78BC5544" w14:textId="77777777" w:rsidR="00C01D29" w:rsidRDefault="00000000">
                  <w:pPr>
                    <w:pBdr>
                      <w:top w:val="nil"/>
                      <w:left w:val="nil"/>
                      <w:bottom w:val="nil"/>
                      <w:right w:val="nil"/>
                      <w:between w:val="nil"/>
                    </w:pBdr>
                    <w:ind w:left="268"/>
                    <w:rPr>
                      <w:rFonts w:ascii="Arial" w:eastAsia="Arial" w:hAnsi="Arial" w:cs="Arial"/>
                      <w:color w:val="000000"/>
                      <w:sz w:val="20"/>
                      <w:szCs w:val="20"/>
                    </w:rPr>
                  </w:pPr>
                  <w:bookmarkStart w:id="1" w:name="bookmark=id.fhmzezq7mob7" w:colFirst="0" w:colLast="0"/>
                  <w:bookmarkEnd w:id="1"/>
                  <w:r>
                    <w:rPr>
                      <w:rFonts w:ascii="Arial" w:eastAsia="Arial" w:hAnsi="Arial" w:cs="Arial"/>
                      <w:color w:val="000000"/>
                      <w:sz w:val="20"/>
                      <w:szCs w:val="20"/>
                    </w:rPr>
                    <w:t>SNGL 2301 &amp; 2302</w:t>
                  </w:r>
                </w:p>
                <w:p w14:paraId="6C200E3B" w14:textId="77777777" w:rsidR="00C01D29" w:rsidRDefault="00C01D29">
                  <w:pPr>
                    <w:pBdr>
                      <w:top w:val="nil"/>
                      <w:left w:val="nil"/>
                      <w:bottom w:val="nil"/>
                      <w:right w:val="nil"/>
                      <w:between w:val="nil"/>
                    </w:pBdr>
                    <w:ind w:left="268"/>
                    <w:rPr>
                      <w:rFonts w:ascii="Arial" w:eastAsia="Arial" w:hAnsi="Arial" w:cs="Arial"/>
                      <w:color w:val="000000"/>
                      <w:sz w:val="20"/>
                      <w:szCs w:val="20"/>
                    </w:rPr>
                  </w:pPr>
                </w:p>
              </w:tc>
              <w:tc>
                <w:tcPr>
                  <w:tcW w:w="3170" w:type="dxa"/>
                  <w:tcBorders>
                    <w:top w:val="single" w:sz="4" w:space="0" w:color="7E7E7E"/>
                    <w:bottom w:val="single" w:sz="4" w:space="0" w:color="7E7E7E"/>
                  </w:tcBorders>
                </w:tcPr>
                <w:p w14:paraId="24CEE971"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2310 and 2320:</w:t>
                  </w:r>
                </w:p>
                <w:p w14:paraId="30DE5F35" w14:textId="77777777" w:rsidR="00C01D29" w:rsidRDefault="00000000">
                  <w:pPr>
                    <w:pBdr>
                      <w:top w:val="nil"/>
                      <w:left w:val="nil"/>
                      <w:bottom w:val="nil"/>
                      <w:right w:val="nil"/>
                      <w:between w:val="nil"/>
                    </w:pBdr>
                    <w:rPr>
                      <w:rFonts w:ascii="Arial" w:eastAsia="Arial" w:hAnsi="Arial" w:cs="Arial"/>
                      <w:color w:val="000000"/>
                      <w:sz w:val="20"/>
                      <w:szCs w:val="20"/>
                    </w:rPr>
                  </w:pPr>
                  <w:bookmarkStart w:id="2" w:name="bookmark=id.x7fpoamsukwa" w:colFirst="0" w:colLast="0"/>
                  <w:bookmarkEnd w:id="2"/>
                  <w:r>
                    <w:rPr>
                      <w:rFonts w:ascii="Arial" w:eastAsia="Arial" w:hAnsi="Arial" w:cs="Arial"/>
                      <w:color w:val="000000"/>
                      <w:sz w:val="20"/>
                      <w:szCs w:val="20"/>
                    </w:rPr>
                    <w:t>ARAB, ASL, CHI, FR, GER, ITAL, JAPA, LAT, POR, SPAN, ASL</w:t>
                  </w:r>
                </w:p>
                <w:p w14:paraId="5DF72ED9" w14:textId="77777777" w:rsidR="00C01D29" w:rsidRDefault="00C01D29">
                  <w:pPr>
                    <w:pBdr>
                      <w:top w:val="nil"/>
                      <w:left w:val="nil"/>
                      <w:bottom w:val="nil"/>
                      <w:right w:val="nil"/>
                      <w:between w:val="nil"/>
                    </w:pBdr>
                    <w:rPr>
                      <w:rFonts w:ascii="Arial" w:eastAsia="Arial" w:hAnsi="Arial" w:cs="Arial"/>
                      <w:color w:val="000000"/>
                      <w:sz w:val="20"/>
                      <w:szCs w:val="20"/>
                    </w:rPr>
                  </w:pPr>
                </w:p>
              </w:tc>
            </w:tr>
            <w:tr w:rsidR="00C01D29" w14:paraId="5C572438" w14:textId="77777777">
              <w:trPr>
                <w:trHeight w:val="555"/>
              </w:trPr>
              <w:tc>
                <w:tcPr>
                  <w:tcW w:w="4590" w:type="dxa"/>
                  <w:tcBorders>
                    <w:top w:val="single" w:sz="4" w:space="0" w:color="7E7E7E"/>
                    <w:bottom w:val="single" w:sz="4" w:space="0" w:color="7E7E7E"/>
                  </w:tcBorders>
                </w:tcPr>
                <w:p w14:paraId="4CDE1950"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Science Requirement</w:t>
                  </w:r>
                </w:p>
                <w:p w14:paraId="7F7DDD83" w14:textId="77777777" w:rsidR="00C01D29" w:rsidRDefault="00C01D29">
                  <w:pPr>
                    <w:pBdr>
                      <w:top w:val="nil"/>
                      <w:left w:val="nil"/>
                      <w:bottom w:val="nil"/>
                      <w:right w:val="nil"/>
                      <w:between w:val="nil"/>
                    </w:pBdr>
                    <w:rPr>
                      <w:rFonts w:ascii="Arial" w:eastAsia="Arial" w:hAnsi="Arial" w:cs="Arial"/>
                      <w:color w:val="000000"/>
                      <w:sz w:val="20"/>
                      <w:szCs w:val="20"/>
                    </w:rPr>
                  </w:pPr>
                </w:p>
              </w:tc>
              <w:tc>
                <w:tcPr>
                  <w:tcW w:w="3060" w:type="dxa"/>
                  <w:tcBorders>
                    <w:top w:val="single" w:sz="4" w:space="0" w:color="7E7E7E"/>
                    <w:bottom w:val="single" w:sz="4" w:space="0" w:color="7E7E7E"/>
                  </w:tcBorders>
                </w:tcPr>
                <w:p w14:paraId="1AA7E76C" w14:textId="77777777" w:rsidR="00C01D29" w:rsidRDefault="00000000">
                  <w:pPr>
                    <w:pBdr>
                      <w:top w:val="nil"/>
                      <w:left w:val="nil"/>
                      <w:bottom w:val="nil"/>
                      <w:right w:val="nil"/>
                      <w:between w:val="nil"/>
                    </w:pBdr>
                    <w:ind w:left="268"/>
                    <w:rPr>
                      <w:rFonts w:ascii="Arial" w:eastAsia="Arial" w:hAnsi="Arial" w:cs="Arial"/>
                      <w:color w:val="000000"/>
                      <w:sz w:val="20"/>
                      <w:szCs w:val="20"/>
                    </w:rPr>
                  </w:pPr>
                  <w:r>
                    <w:rPr>
                      <w:rFonts w:ascii="Arial" w:eastAsia="Arial" w:hAnsi="Arial" w:cs="Arial"/>
                      <w:i/>
                      <w:iCs/>
                      <w:color w:val="000000"/>
                      <w:sz w:val="20"/>
                      <w:szCs w:val="20"/>
                    </w:rPr>
                    <w:t>In addition to completing the mathematics and the</w:t>
                  </w:r>
                  <w:r>
                    <w:rPr>
                      <w:rFonts w:ascii="Arial" w:eastAsia="Arial" w:hAnsi="Arial" w:cs="Arial"/>
                      <w:color w:val="000000"/>
                      <w:sz w:val="20"/>
                      <w:szCs w:val="20"/>
                    </w:rPr>
                    <w:t xml:space="preserve"> life and physical sciences requirements of the general education core curriculum, students must complete one additional science course (3-4 hours) to satisfy degree requirements</w:t>
                  </w:r>
                </w:p>
              </w:tc>
              <w:tc>
                <w:tcPr>
                  <w:tcW w:w="3170" w:type="dxa"/>
                  <w:tcBorders>
                    <w:top w:val="single" w:sz="4" w:space="0" w:color="7E7E7E"/>
                    <w:bottom w:val="single" w:sz="4" w:space="0" w:color="7E7E7E"/>
                  </w:tcBorders>
                </w:tcPr>
                <w:p w14:paraId="3665E563"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ANTH 2301, BIO, CHEM, CS, GEO 2410, GEOL, MATH, PHIL 2330, or PHYS</w:t>
                  </w:r>
                </w:p>
                <w:p w14:paraId="7E1DE7EB" w14:textId="77777777" w:rsidR="00C01D29" w:rsidRDefault="00C01D29">
                  <w:pPr>
                    <w:pBdr>
                      <w:top w:val="nil"/>
                      <w:left w:val="nil"/>
                      <w:bottom w:val="nil"/>
                      <w:right w:val="nil"/>
                      <w:between w:val="nil"/>
                    </w:pBdr>
                    <w:rPr>
                      <w:rFonts w:ascii="Arial" w:eastAsia="Arial" w:hAnsi="Arial" w:cs="Arial"/>
                      <w:color w:val="000000"/>
                      <w:sz w:val="20"/>
                      <w:szCs w:val="20"/>
                    </w:rPr>
                  </w:pPr>
                </w:p>
              </w:tc>
            </w:tr>
          </w:tbl>
          <w:p w14:paraId="1615704F" w14:textId="77777777" w:rsidR="00C01D29" w:rsidRDefault="00000000">
            <w:pPr>
              <w:shd w:val="clear" w:color="auto" w:fill="404040"/>
              <w:rPr>
                <w:rFonts w:ascii="Arial" w:eastAsia="Arial" w:hAnsi="Arial" w:cs="Arial"/>
                <w:color w:val="FFFFFF"/>
                <w:sz w:val="20"/>
                <w:szCs w:val="20"/>
              </w:rPr>
            </w:pPr>
            <w:r>
              <w:rPr>
                <w:rFonts w:ascii="Arial" w:eastAsia="Arial" w:hAnsi="Arial" w:cs="Arial"/>
                <w:color w:val="FFFFFF"/>
                <w:sz w:val="20"/>
                <w:szCs w:val="20"/>
              </w:rPr>
              <w:t xml:space="preserve">Remaining Coursework for TXST B.A. Major in Communication Studies (Relational Communication Concentration) </w:t>
            </w:r>
          </w:p>
          <w:p w14:paraId="4F8232C2" w14:textId="77777777" w:rsidR="00C01D29" w:rsidRDefault="00C01D29">
            <w:pPr>
              <w:shd w:val="clear" w:color="auto" w:fill="404040"/>
              <w:rPr>
                <w:color w:val="FFFFFF"/>
              </w:rPr>
            </w:pPr>
          </w:p>
          <w:tbl>
            <w:tblPr>
              <w:tblStyle w:val="a6"/>
              <w:tblW w:w="10820" w:type="dxa"/>
              <w:tblLayout w:type="fixed"/>
              <w:tblLook w:val="0000" w:firstRow="0" w:lastRow="0" w:firstColumn="0" w:lastColumn="0" w:noHBand="0" w:noVBand="0"/>
            </w:tblPr>
            <w:tblGrid>
              <w:gridCol w:w="5040"/>
              <w:gridCol w:w="5040"/>
              <w:gridCol w:w="740"/>
            </w:tblGrid>
            <w:tr w:rsidR="00C01D29" w14:paraId="068AF7FA" w14:textId="77777777">
              <w:trPr>
                <w:trHeight w:val="360"/>
              </w:trPr>
              <w:tc>
                <w:tcPr>
                  <w:tcW w:w="5040" w:type="dxa"/>
                  <w:vMerge w:val="restart"/>
                  <w:tcBorders>
                    <w:top w:val="single" w:sz="4" w:space="0" w:color="7E7E7E"/>
                  </w:tcBorders>
                </w:tcPr>
                <w:p w14:paraId="50E20ED2" w14:textId="77777777" w:rsidR="00C01D29" w:rsidRDefault="00000000">
                  <w:pPr>
                    <w:pBdr>
                      <w:top w:val="nil"/>
                      <w:left w:val="nil"/>
                      <w:bottom w:val="nil"/>
                      <w:right w:val="nil"/>
                      <w:between w:val="nil"/>
                    </w:pBdr>
                    <w:rPr>
                      <w:rFonts w:ascii="Arial" w:eastAsia="Arial" w:hAnsi="Arial" w:cs="Arial"/>
                      <w:i/>
                      <w:iCs/>
                      <w:color w:val="000000"/>
                      <w:sz w:val="20"/>
                      <w:szCs w:val="20"/>
                    </w:rPr>
                  </w:pPr>
                  <w:r>
                    <w:rPr>
                      <w:rFonts w:ascii="Arial" w:eastAsia="Arial" w:hAnsi="Arial" w:cs="Arial"/>
                      <w:i/>
                      <w:iCs/>
                      <w:color w:val="000000"/>
                      <w:sz w:val="20"/>
                      <w:szCs w:val="20"/>
                    </w:rPr>
                    <w:t>A combination of courses in the major, minor, and support program area specified by the appropriate academic department and restricted upper-division courses are required for the B.A.</w:t>
                  </w:r>
                </w:p>
                <w:p w14:paraId="0B5F8009" w14:textId="77777777" w:rsidR="00C01D29" w:rsidRDefault="00C01D29">
                  <w:pPr>
                    <w:pBdr>
                      <w:top w:val="nil"/>
                      <w:left w:val="nil"/>
                      <w:bottom w:val="nil"/>
                      <w:right w:val="nil"/>
                      <w:between w:val="nil"/>
                    </w:pBdr>
                    <w:rPr>
                      <w:rFonts w:ascii="Arial" w:eastAsia="Arial" w:hAnsi="Arial" w:cs="Arial"/>
                      <w:i/>
                      <w:iCs/>
                      <w:color w:val="000000"/>
                      <w:sz w:val="20"/>
                      <w:szCs w:val="20"/>
                    </w:rPr>
                  </w:pPr>
                </w:p>
                <w:p w14:paraId="69BF8267" w14:textId="77777777" w:rsidR="00C01D29" w:rsidRDefault="00000000">
                  <w:pPr>
                    <w:pBdr>
                      <w:top w:val="nil"/>
                      <w:left w:val="nil"/>
                      <w:bottom w:val="nil"/>
                      <w:right w:val="nil"/>
                      <w:between w:val="nil"/>
                    </w:pBdr>
                    <w:rPr>
                      <w:rFonts w:ascii="Arial" w:eastAsia="Arial" w:hAnsi="Arial" w:cs="Arial"/>
                      <w:i/>
                      <w:iCs/>
                      <w:color w:val="000000"/>
                      <w:sz w:val="20"/>
                      <w:szCs w:val="20"/>
                    </w:rPr>
                  </w:pPr>
                  <w:r>
                    <w:rPr>
                      <w:rFonts w:ascii="Arial" w:eastAsia="Arial" w:hAnsi="Arial" w:cs="Arial"/>
                      <w:i/>
                      <w:iCs/>
                      <w:color w:val="000000"/>
                      <w:sz w:val="20"/>
                      <w:szCs w:val="20"/>
                    </w:rPr>
                    <w:t>To ensure compliance with the course requirements for a B.A. degree, students should follow the general sequence of courses specified for the curriculum in the section of the catalog that pertains to their major. Students must select a minor from the approved list of Undergraduate Minors (see University Catalog for options).</w:t>
                  </w:r>
                </w:p>
                <w:p w14:paraId="72FA9EE7" w14:textId="77777777" w:rsidR="00C01D29" w:rsidRDefault="00C01D29">
                  <w:pPr>
                    <w:pBdr>
                      <w:top w:val="nil"/>
                      <w:left w:val="nil"/>
                      <w:bottom w:val="nil"/>
                      <w:right w:val="nil"/>
                      <w:between w:val="nil"/>
                    </w:pBdr>
                    <w:rPr>
                      <w:rFonts w:ascii="Arial" w:eastAsia="Arial" w:hAnsi="Arial" w:cs="Arial"/>
                      <w:i/>
                      <w:iCs/>
                      <w:color w:val="000000"/>
                      <w:sz w:val="20"/>
                      <w:szCs w:val="20"/>
                      <w:highlight w:val="white"/>
                    </w:rPr>
                  </w:pPr>
                </w:p>
                <w:p w14:paraId="13AEFCEE" w14:textId="77777777" w:rsidR="00C01D29" w:rsidRDefault="00C01D29">
                  <w:pPr>
                    <w:pBdr>
                      <w:top w:val="nil"/>
                      <w:left w:val="nil"/>
                      <w:bottom w:val="nil"/>
                      <w:right w:val="nil"/>
                      <w:between w:val="nil"/>
                    </w:pBdr>
                    <w:rPr>
                      <w:rFonts w:ascii="Arial" w:eastAsia="Arial" w:hAnsi="Arial" w:cs="Arial"/>
                      <w:i/>
                      <w:iCs/>
                      <w:color w:val="000000"/>
                      <w:sz w:val="20"/>
                      <w:szCs w:val="20"/>
                      <w:highlight w:val="white"/>
                    </w:rPr>
                  </w:pPr>
                </w:p>
                <w:p w14:paraId="3B29F76D" w14:textId="77777777" w:rsidR="00C01D29" w:rsidRDefault="00000000">
                  <w:pPr>
                    <w:pBdr>
                      <w:top w:val="nil"/>
                      <w:left w:val="nil"/>
                      <w:bottom w:val="nil"/>
                      <w:right w:val="nil"/>
                      <w:between w:val="nil"/>
                    </w:pBdr>
                    <w:rPr>
                      <w:rFonts w:ascii="Arial" w:eastAsia="Arial" w:hAnsi="Arial" w:cs="Arial"/>
                      <w:b/>
                      <w:bCs/>
                      <w:i/>
                      <w:iCs/>
                      <w:color w:val="000000"/>
                      <w:sz w:val="20"/>
                      <w:szCs w:val="20"/>
                      <w:highlight w:val="white"/>
                    </w:rPr>
                  </w:pPr>
                  <w:r>
                    <w:rPr>
                      <w:rFonts w:ascii="Arial" w:eastAsia="Arial" w:hAnsi="Arial" w:cs="Arial"/>
                      <w:b/>
                      <w:bCs/>
                      <w:i/>
                      <w:iCs/>
                      <w:color w:val="000000"/>
                      <w:sz w:val="20"/>
                      <w:szCs w:val="20"/>
                      <w:highlight w:val="white"/>
                    </w:rPr>
                    <w:t>Graduation Requirements:</w:t>
                  </w:r>
                </w:p>
                <w:p w14:paraId="5405D694" w14:textId="77777777" w:rsidR="00C01D29" w:rsidRDefault="00000000">
                  <w:pPr>
                    <w:pBdr>
                      <w:top w:val="nil"/>
                      <w:left w:val="nil"/>
                      <w:bottom w:val="nil"/>
                      <w:right w:val="nil"/>
                      <w:between w:val="nil"/>
                    </w:pBdr>
                    <w:rPr>
                      <w:rFonts w:ascii="Arial" w:eastAsia="Arial" w:hAnsi="Arial" w:cs="Arial"/>
                      <w:i/>
                      <w:iCs/>
                      <w:color w:val="000000"/>
                      <w:sz w:val="20"/>
                      <w:szCs w:val="20"/>
                    </w:rPr>
                  </w:pPr>
                  <w:r>
                    <w:rPr>
                      <w:rFonts w:ascii="Arial" w:eastAsia="Arial" w:hAnsi="Arial" w:cs="Arial"/>
                      <w:i/>
                      <w:iCs/>
                      <w:color w:val="000000"/>
                      <w:sz w:val="20"/>
                      <w:szCs w:val="20"/>
                    </w:rPr>
                    <w:t>Students must achieve the following grade point averages for graduation: </w:t>
                  </w:r>
                </w:p>
                <w:p w14:paraId="7F05DEA1" w14:textId="77777777" w:rsidR="00C01D29" w:rsidRDefault="00000000">
                  <w:pPr>
                    <w:numPr>
                      <w:ilvl w:val="0"/>
                      <w:numId w:val="1"/>
                    </w:numPr>
                    <w:pBdr>
                      <w:top w:val="nil"/>
                      <w:left w:val="nil"/>
                      <w:bottom w:val="nil"/>
                      <w:right w:val="nil"/>
                      <w:between w:val="nil"/>
                    </w:pBdr>
                    <w:rPr>
                      <w:rFonts w:ascii="Arial" w:eastAsia="Arial" w:hAnsi="Arial" w:cs="Arial"/>
                      <w:i/>
                      <w:iCs/>
                      <w:color w:val="000000"/>
                      <w:sz w:val="20"/>
                      <w:szCs w:val="20"/>
                    </w:rPr>
                  </w:pPr>
                  <w:r>
                    <w:rPr>
                      <w:rFonts w:ascii="Arial" w:eastAsia="Arial" w:hAnsi="Arial" w:cs="Arial"/>
                      <w:i/>
                      <w:iCs/>
                      <w:color w:val="000000"/>
                      <w:sz w:val="20"/>
                      <w:szCs w:val="20"/>
                    </w:rPr>
                    <w:t>a Texas State GPA of 2.00</w:t>
                  </w:r>
                </w:p>
                <w:p w14:paraId="1F3AB1CA" w14:textId="77777777" w:rsidR="00C01D29" w:rsidRDefault="00000000">
                  <w:pPr>
                    <w:numPr>
                      <w:ilvl w:val="0"/>
                      <w:numId w:val="1"/>
                    </w:numPr>
                    <w:pBdr>
                      <w:top w:val="nil"/>
                      <w:left w:val="nil"/>
                      <w:bottom w:val="nil"/>
                      <w:right w:val="nil"/>
                      <w:between w:val="nil"/>
                    </w:pBdr>
                    <w:rPr>
                      <w:rFonts w:ascii="Arial" w:eastAsia="Arial" w:hAnsi="Arial" w:cs="Arial"/>
                      <w:i/>
                      <w:iCs/>
                      <w:color w:val="000000"/>
                      <w:sz w:val="20"/>
                      <w:szCs w:val="20"/>
                    </w:rPr>
                  </w:pPr>
                  <w:r>
                    <w:rPr>
                      <w:rFonts w:ascii="Arial" w:eastAsia="Arial" w:hAnsi="Arial" w:cs="Arial"/>
                      <w:i/>
                      <w:iCs/>
                      <w:color w:val="000000"/>
                      <w:sz w:val="20"/>
                      <w:szCs w:val="20"/>
                    </w:rPr>
                    <w:t>a Major GPA of 2.25</w:t>
                  </w:r>
                </w:p>
                <w:p w14:paraId="29C34A0E" w14:textId="77777777" w:rsidR="00C01D29" w:rsidRDefault="00C01D29">
                  <w:pPr>
                    <w:pBdr>
                      <w:top w:val="nil"/>
                      <w:left w:val="nil"/>
                      <w:bottom w:val="nil"/>
                      <w:right w:val="nil"/>
                      <w:between w:val="nil"/>
                    </w:pBdr>
                    <w:ind w:left="720"/>
                    <w:rPr>
                      <w:rFonts w:ascii="Arial" w:eastAsia="Arial" w:hAnsi="Arial" w:cs="Arial"/>
                      <w:i/>
                      <w:iCs/>
                      <w:color w:val="000000"/>
                      <w:sz w:val="20"/>
                      <w:szCs w:val="20"/>
                    </w:rPr>
                  </w:pPr>
                </w:p>
                <w:p w14:paraId="43FCD35A" w14:textId="77777777" w:rsidR="00C01D29" w:rsidRDefault="00C01D29">
                  <w:pPr>
                    <w:pBdr>
                      <w:top w:val="nil"/>
                      <w:left w:val="nil"/>
                      <w:bottom w:val="nil"/>
                      <w:right w:val="nil"/>
                      <w:between w:val="nil"/>
                    </w:pBdr>
                    <w:rPr>
                      <w:rFonts w:ascii="Arial" w:eastAsia="Arial" w:hAnsi="Arial" w:cs="Arial"/>
                      <w:i/>
                      <w:iCs/>
                      <w:color w:val="000000"/>
                      <w:sz w:val="20"/>
                      <w:szCs w:val="20"/>
                    </w:rPr>
                  </w:pPr>
                </w:p>
              </w:tc>
              <w:tc>
                <w:tcPr>
                  <w:tcW w:w="5040" w:type="dxa"/>
                  <w:tcBorders>
                    <w:top w:val="single" w:sz="4" w:space="0" w:color="7E7E7E"/>
                    <w:bottom w:val="single" w:sz="4" w:space="0" w:color="7E7E7E"/>
                  </w:tcBorders>
                </w:tcPr>
                <w:p w14:paraId="5544FC7C"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COMM 3301</w:t>
                  </w:r>
                </w:p>
              </w:tc>
              <w:tc>
                <w:tcPr>
                  <w:tcW w:w="740" w:type="dxa"/>
                  <w:tcBorders>
                    <w:top w:val="single" w:sz="4" w:space="0" w:color="7E7E7E"/>
                    <w:bottom w:val="single" w:sz="4" w:space="0" w:color="7E7E7E"/>
                  </w:tcBorders>
                </w:tcPr>
                <w:p w14:paraId="52970440"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C01D29" w14:paraId="36999877" w14:textId="77777777">
              <w:trPr>
                <w:trHeight w:val="360"/>
              </w:trPr>
              <w:tc>
                <w:tcPr>
                  <w:tcW w:w="5040" w:type="dxa"/>
                  <w:vMerge/>
                  <w:tcBorders>
                    <w:top w:val="single" w:sz="4" w:space="0" w:color="7E7E7E"/>
                  </w:tcBorders>
                </w:tcPr>
                <w:p w14:paraId="1C57D471" w14:textId="77777777" w:rsidR="00C01D29" w:rsidRDefault="00C01D2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07DA360"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COMM 3302</w:t>
                  </w:r>
                </w:p>
              </w:tc>
              <w:tc>
                <w:tcPr>
                  <w:tcW w:w="740" w:type="dxa"/>
                  <w:tcBorders>
                    <w:top w:val="single" w:sz="4" w:space="0" w:color="7E7E7E"/>
                    <w:bottom w:val="single" w:sz="4" w:space="0" w:color="7E7E7E"/>
                  </w:tcBorders>
                </w:tcPr>
                <w:p w14:paraId="1EF1A026"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3</w:t>
                  </w:r>
                </w:p>
              </w:tc>
            </w:tr>
            <w:tr w:rsidR="00C01D29" w14:paraId="262174F2" w14:textId="77777777">
              <w:trPr>
                <w:trHeight w:val="360"/>
              </w:trPr>
              <w:tc>
                <w:tcPr>
                  <w:tcW w:w="5040" w:type="dxa"/>
                  <w:vMerge/>
                  <w:tcBorders>
                    <w:top w:val="single" w:sz="4" w:space="0" w:color="7E7E7E"/>
                  </w:tcBorders>
                </w:tcPr>
                <w:p w14:paraId="3D7ACBB9" w14:textId="77777777" w:rsidR="00C01D29" w:rsidRDefault="00C01D2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2AE63E6B" w14:textId="77777777" w:rsidR="00C01D29"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COMM Advanced Electives (Relation</w:t>
                  </w:r>
                  <w:r>
                    <w:rPr>
                      <w:rFonts w:ascii="Arial" w:eastAsia="Arial" w:hAnsi="Arial" w:cs="Arial"/>
                      <w:sz w:val="20"/>
                      <w:szCs w:val="20"/>
                    </w:rPr>
                    <w:t>al Communication)</w:t>
                  </w:r>
                </w:p>
              </w:tc>
              <w:tc>
                <w:tcPr>
                  <w:tcW w:w="740" w:type="dxa"/>
                  <w:tcBorders>
                    <w:top w:val="single" w:sz="4" w:space="0" w:color="7E7E7E"/>
                    <w:bottom w:val="single" w:sz="4" w:space="0" w:color="7E7E7E"/>
                  </w:tcBorders>
                </w:tcPr>
                <w:p w14:paraId="5DF549EA"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18</w:t>
                  </w:r>
                </w:p>
              </w:tc>
            </w:tr>
            <w:tr w:rsidR="00C01D29" w14:paraId="37FD02E5" w14:textId="77777777">
              <w:trPr>
                <w:trHeight w:val="360"/>
              </w:trPr>
              <w:tc>
                <w:tcPr>
                  <w:tcW w:w="5040" w:type="dxa"/>
                  <w:vMerge/>
                  <w:tcBorders>
                    <w:top w:val="single" w:sz="4" w:space="0" w:color="7E7E7E"/>
                  </w:tcBorders>
                </w:tcPr>
                <w:p w14:paraId="6C9020B5" w14:textId="77777777" w:rsidR="00C01D29" w:rsidRDefault="00C01D2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043B3D1"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Advanced Electives or Advanced Minor courses (3000 or 4000 level)</w:t>
                  </w:r>
                </w:p>
              </w:tc>
              <w:tc>
                <w:tcPr>
                  <w:tcW w:w="740" w:type="dxa"/>
                  <w:tcBorders>
                    <w:top w:val="single" w:sz="4" w:space="0" w:color="7E7E7E"/>
                    <w:bottom w:val="single" w:sz="4" w:space="0" w:color="7E7E7E"/>
                  </w:tcBorders>
                </w:tcPr>
                <w:p w14:paraId="705640B3"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12</w:t>
                  </w:r>
                </w:p>
              </w:tc>
            </w:tr>
            <w:tr w:rsidR="00C01D29" w14:paraId="13E2B704" w14:textId="77777777">
              <w:trPr>
                <w:trHeight w:val="360"/>
              </w:trPr>
              <w:tc>
                <w:tcPr>
                  <w:tcW w:w="5040" w:type="dxa"/>
                  <w:vMerge/>
                  <w:tcBorders>
                    <w:top w:val="single" w:sz="4" w:space="0" w:color="7E7E7E"/>
                  </w:tcBorders>
                </w:tcPr>
                <w:p w14:paraId="0064EC61" w14:textId="77777777" w:rsidR="00C01D29" w:rsidRDefault="00C01D2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3ACCE8E8"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Open Electives or Minor Courses (any level 1000 through 4000)</w:t>
                  </w:r>
                </w:p>
              </w:tc>
              <w:tc>
                <w:tcPr>
                  <w:tcW w:w="740" w:type="dxa"/>
                  <w:tcBorders>
                    <w:top w:val="single" w:sz="4" w:space="0" w:color="7E7E7E"/>
                    <w:bottom w:val="single" w:sz="4" w:space="0" w:color="7E7E7E"/>
                  </w:tcBorders>
                </w:tcPr>
                <w:p w14:paraId="620FD171"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12</w:t>
                  </w:r>
                </w:p>
              </w:tc>
            </w:tr>
            <w:tr w:rsidR="00C01D29" w14:paraId="05862874" w14:textId="77777777">
              <w:trPr>
                <w:trHeight w:val="360"/>
              </w:trPr>
              <w:tc>
                <w:tcPr>
                  <w:tcW w:w="5040" w:type="dxa"/>
                  <w:vMerge/>
                  <w:tcBorders>
                    <w:top w:val="single" w:sz="4" w:space="0" w:color="7E7E7E"/>
                  </w:tcBorders>
                </w:tcPr>
                <w:p w14:paraId="7B93DB8F" w14:textId="77777777" w:rsidR="00C01D29" w:rsidRDefault="00C01D2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25AE53F" w14:textId="77777777" w:rsidR="00C01D29" w:rsidRDefault="00C01D29">
                  <w:pPr>
                    <w:pBdr>
                      <w:top w:val="nil"/>
                      <w:left w:val="nil"/>
                      <w:bottom w:val="nil"/>
                      <w:right w:val="nil"/>
                      <w:between w:val="nil"/>
                    </w:pBdr>
                    <w:spacing w:line="259" w:lineRule="auto"/>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24199C19" w14:textId="77777777" w:rsidR="00C01D29" w:rsidRDefault="00C01D29">
                  <w:pPr>
                    <w:pBdr>
                      <w:top w:val="nil"/>
                      <w:left w:val="nil"/>
                      <w:bottom w:val="nil"/>
                      <w:right w:val="nil"/>
                      <w:between w:val="nil"/>
                    </w:pBdr>
                    <w:rPr>
                      <w:rFonts w:ascii="Arial" w:eastAsia="Arial" w:hAnsi="Arial" w:cs="Arial"/>
                      <w:color w:val="000000"/>
                      <w:sz w:val="20"/>
                      <w:szCs w:val="20"/>
                    </w:rPr>
                  </w:pPr>
                </w:p>
              </w:tc>
            </w:tr>
            <w:tr w:rsidR="00C01D29" w14:paraId="056DD728" w14:textId="77777777">
              <w:trPr>
                <w:trHeight w:val="360"/>
              </w:trPr>
              <w:tc>
                <w:tcPr>
                  <w:tcW w:w="5040" w:type="dxa"/>
                  <w:vMerge/>
                  <w:tcBorders>
                    <w:top w:val="single" w:sz="4" w:space="0" w:color="7E7E7E"/>
                  </w:tcBorders>
                </w:tcPr>
                <w:p w14:paraId="06CA948E" w14:textId="77777777" w:rsidR="00C01D29" w:rsidRDefault="00C01D2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24B1B7B8" w14:textId="77777777" w:rsidR="00C01D29" w:rsidRDefault="00C01D29">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50E1E728" w14:textId="77777777" w:rsidR="00C01D29" w:rsidRDefault="00C01D29">
                  <w:pPr>
                    <w:pBdr>
                      <w:top w:val="nil"/>
                      <w:left w:val="nil"/>
                      <w:bottom w:val="nil"/>
                      <w:right w:val="nil"/>
                      <w:between w:val="nil"/>
                    </w:pBdr>
                    <w:rPr>
                      <w:rFonts w:ascii="Arial" w:eastAsia="Arial" w:hAnsi="Arial" w:cs="Arial"/>
                      <w:color w:val="000000"/>
                      <w:sz w:val="20"/>
                      <w:szCs w:val="20"/>
                    </w:rPr>
                  </w:pPr>
                </w:p>
              </w:tc>
            </w:tr>
            <w:tr w:rsidR="00C01D29" w14:paraId="11CA21AD" w14:textId="77777777">
              <w:trPr>
                <w:trHeight w:val="360"/>
              </w:trPr>
              <w:tc>
                <w:tcPr>
                  <w:tcW w:w="5040" w:type="dxa"/>
                  <w:vMerge/>
                  <w:tcBorders>
                    <w:top w:val="single" w:sz="4" w:space="0" w:color="7E7E7E"/>
                  </w:tcBorders>
                </w:tcPr>
                <w:p w14:paraId="61E3C30A" w14:textId="77777777" w:rsidR="00C01D29" w:rsidRDefault="00C01D2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9BE4898" w14:textId="77777777" w:rsidR="00C01D29" w:rsidRDefault="00C01D29">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13F3F9FD" w14:textId="77777777" w:rsidR="00C01D29" w:rsidRDefault="00C01D29">
                  <w:pPr>
                    <w:pBdr>
                      <w:top w:val="nil"/>
                      <w:left w:val="nil"/>
                      <w:bottom w:val="nil"/>
                      <w:right w:val="nil"/>
                      <w:between w:val="nil"/>
                    </w:pBdr>
                    <w:rPr>
                      <w:rFonts w:ascii="Arial" w:eastAsia="Arial" w:hAnsi="Arial" w:cs="Arial"/>
                      <w:color w:val="000000"/>
                      <w:sz w:val="20"/>
                      <w:szCs w:val="20"/>
                    </w:rPr>
                  </w:pPr>
                </w:p>
              </w:tc>
            </w:tr>
            <w:tr w:rsidR="00C01D29" w14:paraId="01BEC5CD" w14:textId="77777777">
              <w:trPr>
                <w:trHeight w:val="360"/>
              </w:trPr>
              <w:tc>
                <w:tcPr>
                  <w:tcW w:w="5040" w:type="dxa"/>
                  <w:vMerge/>
                  <w:tcBorders>
                    <w:top w:val="single" w:sz="4" w:space="0" w:color="7E7E7E"/>
                  </w:tcBorders>
                </w:tcPr>
                <w:p w14:paraId="127A9742" w14:textId="77777777" w:rsidR="00C01D29" w:rsidRDefault="00C01D2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0409754E" w14:textId="77777777" w:rsidR="00C01D29" w:rsidRDefault="00C01D29">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79E5D8E5" w14:textId="77777777" w:rsidR="00C01D29" w:rsidRDefault="00C01D29">
                  <w:pPr>
                    <w:pBdr>
                      <w:top w:val="nil"/>
                      <w:left w:val="nil"/>
                      <w:bottom w:val="nil"/>
                      <w:right w:val="nil"/>
                      <w:between w:val="nil"/>
                    </w:pBdr>
                    <w:rPr>
                      <w:rFonts w:ascii="Arial" w:eastAsia="Arial" w:hAnsi="Arial" w:cs="Arial"/>
                      <w:color w:val="000000"/>
                      <w:sz w:val="20"/>
                      <w:szCs w:val="20"/>
                    </w:rPr>
                  </w:pPr>
                </w:p>
              </w:tc>
            </w:tr>
            <w:tr w:rsidR="00C01D29" w14:paraId="6FD4C3F1" w14:textId="77777777">
              <w:trPr>
                <w:trHeight w:val="360"/>
              </w:trPr>
              <w:tc>
                <w:tcPr>
                  <w:tcW w:w="5040" w:type="dxa"/>
                  <w:vMerge/>
                  <w:tcBorders>
                    <w:top w:val="single" w:sz="4" w:space="0" w:color="7E7E7E"/>
                  </w:tcBorders>
                </w:tcPr>
                <w:p w14:paraId="0EB6FFA6" w14:textId="77777777" w:rsidR="00C01D29" w:rsidRDefault="00C01D29">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1D7A434C" w14:textId="77777777" w:rsidR="00C01D29" w:rsidRDefault="00C01D29">
                  <w:pPr>
                    <w:pBdr>
                      <w:top w:val="nil"/>
                      <w:left w:val="nil"/>
                      <w:bottom w:val="nil"/>
                      <w:right w:val="nil"/>
                      <w:between w:val="nil"/>
                    </w:pBdr>
                    <w:ind w:left="720"/>
                    <w:rPr>
                      <w:rFonts w:ascii="Arial" w:eastAsia="Arial" w:hAnsi="Arial" w:cs="Arial"/>
                      <w:color w:val="000000"/>
                      <w:sz w:val="20"/>
                      <w:szCs w:val="20"/>
                    </w:rPr>
                  </w:pPr>
                </w:p>
              </w:tc>
              <w:tc>
                <w:tcPr>
                  <w:tcW w:w="740" w:type="dxa"/>
                  <w:tcBorders>
                    <w:top w:val="single" w:sz="4" w:space="0" w:color="7E7E7E"/>
                    <w:bottom w:val="single" w:sz="4" w:space="0" w:color="7E7E7E"/>
                  </w:tcBorders>
                </w:tcPr>
                <w:p w14:paraId="767489BB" w14:textId="77777777" w:rsidR="00C01D29" w:rsidRDefault="00C01D29">
                  <w:pPr>
                    <w:pBdr>
                      <w:top w:val="nil"/>
                      <w:left w:val="nil"/>
                      <w:bottom w:val="nil"/>
                      <w:right w:val="nil"/>
                      <w:between w:val="nil"/>
                    </w:pBdr>
                    <w:rPr>
                      <w:rFonts w:ascii="Arial" w:eastAsia="Arial" w:hAnsi="Arial" w:cs="Arial"/>
                      <w:color w:val="000000"/>
                      <w:sz w:val="20"/>
                      <w:szCs w:val="20"/>
                    </w:rPr>
                  </w:pPr>
                </w:p>
              </w:tc>
            </w:tr>
          </w:tbl>
          <w:p w14:paraId="506DDBE0" w14:textId="77777777" w:rsidR="00C01D29" w:rsidRDefault="00C01D29">
            <w:pPr>
              <w:pBdr>
                <w:top w:val="nil"/>
                <w:left w:val="nil"/>
                <w:bottom w:val="nil"/>
                <w:right w:val="nil"/>
                <w:between w:val="nil"/>
              </w:pBdr>
              <w:rPr>
                <w:color w:val="000000"/>
              </w:rPr>
            </w:pPr>
          </w:p>
        </w:tc>
      </w:tr>
      <w:tr w:rsidR="00C01D29" w14:paraId="11155A1D" w14:textId="77777777">
        <w:trPr>
          <w:cantSplit/>
          <w:trHeight w:val="326"/>
          <w:jc w:val="center"/>
        </w:trPr>
        <w:tc>
          <w:tcPr>
            <w:tcW w:w="4499" w:type="dxa"/>
            <w:tcBorders>
              <w:top w:val="single" w:sz="4" w:space="0" w:color="7E7E7E"/>
              <w:bottom w:val="single" w:sz="4" w:space="0" w:color="7E7E7E"/>
            </w:tcBorders>
            <w:shd w:val="clear" w:color="auto" w:fill="3A3838"/>
          </w:tcPr>
          <w:p w14:paraId="078CC195" w14:textId="77777777" w:rsidR="00C01D29" w:rsidRDefault="00000000">
            <w:pPr>
              <w:pBdr>
                <w:top w:val="nil"/>
                <w:left w:val="nil"/>
                <w:bottom w:val="nil"/>
                <w:right w:val="nil"/>
                <w:between w:val="nil"/>
              </w:pBdr>
              <w:ind w:left="117"/>
              <w:rPr>
                <w:rFonts w:ascii="Arial" w:eastAsia="Arial" w:hAnsi="Arial" w:cs="Arial"/>
                <w:b/>
                <w:bCs/>
                <w:color w:val="000000"/>
                <w:sz w:val="20"/>
                <w:szCs w:val="20"/>
              </w:rPr>
            </w:pPr>
            <w:r>
              <w:rPr>
                <w:rFonts w:ascii="Arial" w:eastAsia="Arial" w:hAnsi="Arial" w:cs="Arial"/>
                <w:b/>
                <w:bCs/>
                <w:color w:val="FFFFFF"/>
                <w:sz w:val="20"/>
                <w:szCs w:val="20"/>
              </w:rPr>
              <w:t>Comments</w:t>
            </w:r>
          </w:p>
        </w:tc>
        <w:tc>
          <w:tcPr>
            <w:tcW w:w="3240" w:type="dxa"/>
            <w:tcBorders>
              <w:top w:val="single" w:sz="4" w:space="0" w:color="7E7E7E"/>
              <w:bottom w:val="single" w:sz="4" w:space="0" w:color="7E7E7E"/>
            </w:tcBorders>
            <w:shd w:val="clear" w:color="auto" w:fill="3A3838"/>
          </w:tcPr>
          <w:p w14:paraId="3DEB31F1" w14:textId="77777777" w:rsidR="00C01D29" w:rsidRDefault="00C01D29">
            <w:pPr>
              <w:pBdr>
                <w:top w:val="nil"/>
                <w:left w:val="nil"/>
                <w:bottom w:val="nil"/>
                <w:right w:val="nil"/>
                <w:between w:val="nil"/>
              </w:pBdr>
              <w:rPr>
                <w:rFonts w:ascii="Arial" w:eastAsia="Arial" w:hAnsi="Arial" w:cs="Arial"/>
                <w:color w:val="000000"/>
                <w:sz w:val="20"/>
                <w:szCs w:val="20"/>
              </w:rPr>
            </w:pPr>
          </w:p>
        </w:tc>
        <w:tc>
          <w:tcPr>
            <w:tcW w:w="3061" w:type="dxa"/>
            <w:tcBorders>
              <w:top w:val="single" w:sz="4" w:space="0" w:color="7E7E7E"/>
              <w:bottom w:val="single" w:sz="4" w:space="0" w:color="7E7E7E"/>
            </w:tcBorders>
            <w:shd w:val="clear" w:color="auto" w:fill="3A3838"/>
          </w:tcPr>
          <w:p w14:paraId="02E7C8F7" w14:textId="77777777" w:rsidR="00C01D29" w:rsidRDefault="00C01D29">
            <w:pPr>
              <w:pBdr>
                <w:top w:val="nil"/>
                <w:left w:val="nil"/>
                <w:bottom w:val="nil"/>
                <w:right w:val="nil"/>
                <w:between w:val="nil"/>
              </w:pBdr>
              <w:rPr>
                <w:rFonts w:ascii="Arial" w:eastAsia="Arial" w:hAnsi="Arial" w:cs="Arial"/>
                <w:color w:val="000000"/>
                <w:sz w:val="20"/>
                <w:szCs w:val="20"/>
              </w:rPr>
            </w:pPr>
          </w:p>
        </w:tc>
      </w:tr>
      <w:tr w:rsidR="00C01D29" w14:paraId="0390991B" w14:textId="77777777">
        <w:trPr>
          <w:cantSplit/>
          <w:trHeight w:val="326"/>
          <w:jc w:val="center"/>
        </w:trPr>
        <w:tc>
          <w:tcPr>
            <w:tcW w:w="10800" w:type="dxa"/>
            <w:gridSpan w:val="3"/>
            <w:tcBorders>
              <w:top w:val="single" w:sz="4" w:space="0" w:color="7E7E7E"/>
              <w:bottom w:val="single" w:sz="4" w:space="0" w:color="7E7E7E"/>
            </w:tcBorders>
          </w:tcPr>
          <w:p w14:paraId="7B2ECEB8" w14:textId="77777777" w:rsidR="00C01D29" w:rsidRDefault="00C01D29">
            <w:pPr>
              <w:pBdr>
                <w:top w:val="nil"/>
                <w:left w:val="nil"/>
                <w:bottom w:val="nil"/>
                <w:right w:val="nil"/>
                <w:between w:val="nil"/>
              </w:pBdr>
              <w:rPr>
                <w:rFonts w:ascii="Arial" w:eastAsia="Arial" w:hAnsi="Arial" w:cs="Arial"/>
                <w:color w:val="000000"/>
                <w:sz w:val="20"/>
                <w:szCs w:val="20"/>
              </w:rPr>
            </w:pPr>
          </w:p>
          <w:p w14:paraId="4DBD64ED" w14:textId="0DE21C88" w:rsidR="00C01D29"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*TXST recommends students select SPCH 2333</w:t>
            </w:r>
            <w:r w:rsidR="00932851">
              <w:rPr>
                <w:rFonts w:ascii="Arial" w:eastAsia="Arial" w:hAnsi="Arial" w:cs="Arial"/>
                <w:sz w:val="20"/>
                <w:szCs w:val="20"/>
              </w:rPr>
              <w:t xml:space="preserve">.  If SPCH 1321 is taken it will apply to an elective.  SPCH 2333/COMM 2330 is a required. </w:t>
            </w:r>
          </w:p>
          <w:p w14:paraId="75D5AA24" w14:textId="77777777" w:rsidR="00C01D29" w:rsidRDefault="00C01D29">
            <w:pPr>
              <w:pBdr>
                <w:top w:val="nil"/>
                <w:left w:val="nil"/>
                <w:bottom w:val="nil"/>
                <w:right w:val="nil"/>
                <w:between w:val="nil"/>
              </w:pBdr>
              <w:rPr>
                <w:rFonts w:ascii="Arial" w:eastAsia="Arial" w:hAnsi="Arial" w:cs="Arial"/>
                <w:sz w:val="20"/>
                <w:szCs w:val="20"/>
              </w:rPr>
            </w:pPr>
          </w:p>
          <w:p w14:paraId="20ED2350" w14:textId="77777777" w:rsidR="00C01D29"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A minimum of 120 hours is required for this degree. </w:t>
            </w:r>
          </w:p>
          <w:p w14:paraId="44706DD5" w14:textId="77777777" w:rsidR="00C01D29" w:rsidRDefault="00C01D29">
            <w:pPr>
              <w:pBdr>
                <w:top w:val="nil"/>
                <w:left w:val="nil"/>
                <w:bottom w:val="nil"/>
                <w:right w:val="nil"/>
                <w:between w:val="nil"/>
              </w:pBdr>
              <w:rPr>
                <w:rFonts w:ascii="Arial" w:eastAsia="Arial" w:hAnsi="Arial" w:cs="Arial"/>
                <w:sz w:val="20"/>
                <w:szCs w:val="20"/>
              </w:rPr>
            </w:pPr>
          </w:p>
          <w:p w14:paraId="28325FF1" w14:textId="77777777" w:rsidR="00C01D29"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A maximum of 72 hours from ACC can be applied.  </w:t>
            </w:r>
          </w:p>
          <w:p w14:paraId="2F97790B" w14:textId="77777777" w:rsidR="00C01D29" w:rsidRDefault="00C01D29">
            <w:pPr>
              <w:pBdr>
                <w:top w:val="nil"/>
                <w:left w:val="nil"/>
                <w:bottom w:val="nil"/>
                <w:right w:val="nil"/>
                <w:between w:val="nil"/>
              </w:pBdr>
              <w:rPr>
                <w:rFonts w:ascii="Arial" w:eastAsia="Arial" w:hAnsi="Arial" w:cs="Arial"/>
                <w:sz w:val="20"/>
                <w:szCs w:val="20"/>
              </w:rPr>
            </w:pPr>
          </w:p>
          <w:p w14:paraId="610B6253"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To graduate from Texas State University, students are required to earn a minimum of 36 advanced hours (24 of which must be from Texas State). Prospective students should use caution when transferring </w:t>
            </w:r>
            <w:proofErr w:type="gramStart"/>
            <w:r>
              <w:rPr>
                <w:rFonts w:ascii="Arial" w:eastAsia="Arial" w:hAnsi="Arial" w:cs="Arial"/>
                <w:color w:val="000000"/>
                <w:sz w:val="20"/>
                <w:szCs w:val="20"/>
              </w:rPr>
              <w:t>in</w:t>
            </w:r>
            <w:proofErr w:type="gramEnd"/>
            <w:r>
              <w:rPr>
                <w:rFonts w:ascii="Arial" w:eastAsia="Arial" w:hAnsi="Arial" w:cs="Arial"/>
                <w:color w:val="000000"/>
                <w:sz w:val="20"/>
                <w:szCs w:val="20"/>
              </w:rPr>
              <w:t xml:space="preserve"> an excessive amount of lower-level coursework as they may be required to take additional classes to meet the advanced hour requirement.</w:t>
            </w:r>
          </w:p>
          <w:p w14:paraId="0CC8075C" w14:textId="77777777" w:rsidR="00C01D29" w:rsidRDefault="00C01D29">
            <w:pPr>
              <w:pBdr>
                <w:top w:val="nil"/>
                <w:left w:val="nil"/>
                <w:bottom w:val="nil"/>
                <w:right w:val="nil"/>
                <w:between w:val="nil"/>
              </w:pBdr>
              <w:rPr>
                <w:rFonts w:ascii="Arial" w:eastAsia="Arial" w:hAnsi="Arial" w:cs="Arial"/>
                <w:sz w:val="20"/>
                <w:szCs w:val="20"/>
              </w:rPr>
            </w:pPr>
          </w:p>
          <w:p w14:paraId="70CF1BE7" w14:textId="77777777" w:rsidR="00C01D29"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w:t>
            </w:r>
            <w:proofErr w:type="gramStart"/>
            <w:r>
              <w:rPr>
                <w:rFonts w:ascii="Arial" w:eastAsia="Arial" w:hAnsi="Arial" w:cs="Arial"/>
                <w:sz w:val="20"/>
                <w:szCs w:val="20"/>
              </w:rPr>
              <w:t>advising</w:t>
            </w:r>
            <w:proofErr w:type="gramEnd"/>
            <w:r>
              <w:rPr>
                <w:rFonts w:ascii="Arial" w:eastAsia="Arial" w:hAnsi="Arial" w:cs="Arial"/>
                <w:sz w:val="20"/>
                <w:szCs w:val="20"/>
              </w:rPr>
              <w:t xml:space="preserve"> and consult the </w:t>
            </w:r>
            <w:hyperlink r:id="rId11">
              <w:r w:rsidR="00C01D29">
                <w:rPr>
                  <w:rFonts w:ascii="Arial" w:eastAsia="Arial" w:hAnsi="Arial" w:cs="Arial"/>
                  <w:color w:val="1155CC"/>
                  <w:sz w:val="20"/>
                  <w:szCs w:val="20"/>
                  <w:u w:val="single"/>
                </w:rPr>
                <w:t>undergraduate catalog</w:t>
              </w:r>
            </w:hyperlink>
            <w:r>
              <w:rPr>
                <w:rFonts w:ascii="Arial" w:eastAsia="Arial" w:hAnsi="Arial" w:cs="Arial"/>
                <w:sz w:val="20"/>
                <w:szCs w:val="20"/>
              </w:rPr>
              <w:t xml:space="preserve">  and </w:t>
            </w:r>
            <w:hyperlink r:id="rId12">
              <w:r w:rsidR="00C01D29">
                <w:rPr>
                  <w:rFonts w:ascii="Arial" w:eastAsia="Arial" w:hAnsi="Arial" w:cs="Arial"/>
                  <w:color w:val="1155CC"/>
                  <w:sz w:val="20"/>
                  <w:szCs w:val="20"/>
                  <w:u w:val="single"/>
                </w:rPr>
                <w:t>TXST Degree Plan</w:t>
              </w:r>
            </w:hyperlink>
            <w:r>
              <w:rPr>
                <w:rFonts w:ascii="Arial" w:eastAsia="Arial" w:hAnsi="Arial" w:cs="Arial"/>
                <w:sz w:val="20"/>
                <w:szCs w:val="20"/>
              </w:rPr>
              <w:t xml:space="preserve"> to ensure they remain on track to satisfy all degree requirements. </w:t>
            </w:r>
          </w:p>
          <w:p w14:paraId="546E51B2" w14:textId="77777777" w:rsidR="00C01D29" w:rsidRDefault="00C01D29">
            <w:pPr>
              <w:pBdr>
                <w:top w:val="nil"/>
                <w:left w:val="nil"/>
                <w:bottom w:val="nil"/>
                <w:right w:val="nil"/>
                <w:between w:val="nil"/>
              </w:pBdr>
              <w:rPr>
                <w:rFonts w:ascii="Arial" w:eastAsia="Arial" w:hAnsi="Arial" w:cs="Arial"/>
                <w:sz w:val="20"/>
                <w:szCs w:val="20"/>
              </w:rPr>
            </w:pPr>
          </w:p>
          <w:p w14:paraId="2740FF58" w14:textId="77777777" w:rsidR="00C01D29" w:rsidRDefault="00C01D29">
            <w:pPr>
              <w:pBdr>
                <w:top w:val="nil"/>
                <w:left w:val="nil"/>
                <w:bottom w:val="nil"/>
                <w:right w:val="nil"/>
                <w:between w:val="nil"/>
              </w:pBdr>
              <w:rPr>
                <w:rFonts w:ascii="Arial" w:eastAsia="Arial" w:hAnsi="Arial" w:cs="Arial"/>
                <w:color w:val="000000"/>
                <w:sz w:val="20"/>
                <w:szCs w:val="20"/>
              </w:rPr>
            </w:pPr>
          </w:p>
        </w:tc>
      </w:tr>
      <w:tr w:rsidR="00C01D29" w14:paraId="211B4529" w14:textId="77777777">
        <w:trPr>
          <w:cantSplit/>
          <w:trHeight w:val="325"/>
          <w:jc w:val="center"/>
        </w:trPr>
        <w:tc>
          <w:tcPr>
            <w:tcW w:w="10800" w:type="dxa"/>
            <w:gridSpan w:val="3"/>
            <w:tcBorders>
              <w:top w:val="single" w:sz="4" w:space="0" w:color="7E7E7E"/>
              <w:bottom w:val="single" w:sz="4" w:space="0" w:color="7E7E7E"/>
            </w:tcBorders>
          </w:tcPr>
          <w:p w14:paraId="5D4E54E2" w14:textId="77777777" w:rsidR="00C01D29"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3">
              <w:r w:rsidR="00C01D29">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C01D29" w14:paraId="0BD73840" w14:textId="77777777">
        <w:trPr>
          <w:cantSplit/>
          <w:trHeight w:val="325"/>
          <w:jc w:val="center"/>
        </w:trPr>
        <w:tc>
          <w:tcPr>
            <w:tcW w:w="10800" w:type="dxa"/>
            <w:gridSpan w:val="3"/>
            <w:tcBorders>
              <w:top w:val="single" w:sz="4" w:space="0" w:color="7E7E7E"/>
              <w:bottom w:val="single" w:sz="4" w:space="0" w:color="7E7E7E"/>
            </w:tcBorders>
            <w:shd w:val="clear" w:color="auto" w:fill="404040"/>
          </w:tcPr>
          <w:p w14:paraId="2E38EE51" w14:textId="77777777" w:rsidR="00C01D29" w:rsidRDefault="00000000">
            <w:pPr>
              <w:pBdr>
                <w:top w:val="nil"/>
                <w:left w:val="nil"/>
                <w:bottom w:val="nil"/>
                <w:right w:val="nil"/>
                <w:between w:val="nil"/>
              </w:pBdr>
              <w:jc w:val="center"/>
              <w:rPr>
                <w:rFonts w:ascii="Arial" w:eastAsia="Arial" w:hAnsi="Arial" w:cs="Arial"/>
                <w:color w:val="FFFFFF"/>
                <w:sz w:val="20"/>
                <w:szCs w:val="20"/>
              </w:rPr>
            </w:pPr>
            <w:r>
              <w:rPr>
                <w:rFonts w:ascii="Arial" w:eastAsia="Arial" w:hAnsi="Arial" w:cs="Arial"/>
                <w:b/>
                <w:bCs/>
                <w:color w:val="FFFFFF"/>
                <w:sz w:val="20"/>
                <w:szCs w:val="20"/>
              </w:rPr>
              <w:t xml:space="preserve">For assistance with this Transfer Table, please contact your ACC Advisor or TXST AOP  </w:t>
            </w:r>
            <w:hyperlink r:id="rId14">
              <w:r w:rsidR="00C01D29">
                <w:rPr>
                  <w:rFonts w:ascii="Arial" w:eastAsia="Arial" w:hAnsi="Arial" w:cs="Arial"/>
                  <w:color w:val="FFFFFF"/>
                  <w:sz w:val="20"/>
                  <w:szCs w:val="20"/>
                  <w:u w:val="single"/>
                </w:rPr>
                <w:t>Request an appointment</w:t>
              </w:r>
            </w:hyperlink>
            <w:r>
              <w:rPr>
                <w:rFonts w:ascii="Arial" w:eastAsia="Arial" w:hAnsi="Arial" w:cs="Arial"/>
                <w:color w:val="FFFFFF"/>
                <w:sz w:val="20"/>
                <w:szCs w:val="20"/>
              </w:rPr>
              <w:t xml:space="preserve">, onlinesupport@txstate.edu or call (512) 245-6232 </w:t>
            </w:r>
          </w:p>
          <w:p w14:paraId="591B6AA6" w14:textId="77777777" w:rsidR="00C01D29" w:rsidRDefault="00C01D29">
            <w:pPr>
              <w:pBdr>
                <w:top w:val="nil"/>
                <w:left w:val="nil"/>
                <w:bottom w:val="nil"/>
                <w:right w:val="nil"/>
                <w:between w:val="nil"/>
              </w:pBdr>
              <w:jc w:val="center"/>
              <w:rPr>
                <w:rFonts w:ascii="Arial" w:eastAsia="Arial" w:hAnsi="Arial" w:cs="Arial"/>
                <w:b/>
                <w:bCs/>
                <w:color w:val="FFFFFF"/>
                <w:sz w:val="20"/>
                <w:szCs w:val="20"/>
              </w:rPr>
            </w:pPr>
          </w:p>
        </w:tc>
      </w:tr>
    </w:tbl>
    <w:p w14:paraId="5A95AFD6" w14:textId="77777777" w:rsidR="00C01D29" w:rsidRDefault="00C01D29">
      <w:pPr>
        <w:rPr>
          <w:rFonts w:ascii="Arial" w:eastAsia="Arial" w:hAnsi="Arial" w:cs="Arial"/>
          <w:sz w:val="20"/>
          <w:szCs w:val="20"/>
        </w:rPr>
      </w:pPr>
    </w:p>
    <w:p w14:paraId="3B87949C" w14:textId="77777777" w:rsidR="00C01D29" w:rsidRDefault="00C01D29">
      <w:pPr>
        <w:rPr>
          <w:rFonts w:ascii="Arial" w:eastAsia="Arial" w:hAnsi="Arial" w:cs="Arial"/>
          <w:sz w:val="20"/>
          <w:szCs w:val="20"/>
        </w:rPr>
      </w:pPr>
    </w:p>
    <w:p w14:paraId="5B5D05C7" w14:textId="77777777" w:rsidR="00C01D29" w:rsidRDefault="00C01D29">
      <w:pPr>
        <w:rPr>
          <w:rFonts w:ascii="Arial" w:eastAsia="Arial" w:hAnsi="Arial" w:cs="Arial"/>
          <w:sz w:val="20"/>
          <w:szCs w:val="20"/>
        </w:rPr>
      </w:pPr>
    </w:p>
    <w:p w14:paraId="1AB38CB8" w14:textId="77777777" w:rsidR="00C01D29" w:rsidRDefault="00C01D29">
      <w:pPr>
        <w:rPr>
          <w:rFonts w:ascii="Arial" w:eastAsia="Arial" w:hAnsi="Arial" w:cs="Arial"/>
          <w:sz w:val="20"/>
          <w:szCs w:val="20"/>
        </w:rPr>
      </w:pPr>
    </w:p>
    <w:p w14:paraId="752A381F" w14:textId="77777777" w:rsidR="00C01D29" w:rsidRDefault="00C01D29">
      <w:pPr>
        <w:rPr>
          <w:rFonts w:ascii="Arial" w:eastAsia="Arial" w:hAnsi="Arial" w:cs="Arial"/>
          <w:sz w:val="20"/>
          <w:szCs w:val="20"/>
        </w:rPr>
      </w:pPr>
    </w:p>
    <w:p w14:paraId="6FB7EFD3" w14:textId="77777777" w:rsidR="00C01D29" w:rsidRDefault="00C01D29">
      <w:pPr>
        <w:rPr>
          <w:rFonts w:ascii="Arial" w:eastAsia="Arial" w:hAnsi="Arial" w:cs="Arial"/>
          <w:sz w:val="20"/>
          <w:szCs w:val="20"/>
        </w:rPr>
      </w:pPr>
    </w:p>
    <w:p w14:paraId="7E786783" w14:textId="77777777" w:rsidR="00C01D29" w:rsidRDefault="00C01D29">
      <w:pPr>
        <w:rPr>
          <w:rFonts w:ascii="Arial" w:eastAsia="Arial" w:hAnsi="Arial" w:cs="Arial"/>
          <w:sz w:val="20"/>
          <w:szCs w:val="20"/>
        </w:rPr>
      </w:pPr>
    </w:p>
    <w:p w14:paraId="6C280226" w14:textId="77777777" w:rsidR="00C01D29" w:rsidRDefault="00C01D29">
      <w:pPr>
        <w:rPr>
          <w:rFonts w:ascii="Arial" w:eastAsia="Arial" w:hAnsi="Arial" w:cs="Arial"/>
          <w:sz w:val="20"/>
          <w:szCs w:val="20"/>
        </w:rPr>
      </w:pPr>
    </w:p>
    <w:p w14:paraId="55E76BDB" w14:textId="77777777" w:rsidR="00C01D29" w:rsidRDefault="00C01D29">
      <w:pPr>
        <w:rPr>
          <w:rFonts w:ascii="Arial" w:eastAsia="Arial" w:hAnsi="Arial" w:cs="Arial"/>
          <w:sz w:val="20"/>
          <w:szCs w:val="20"/>
        </w:rPr>
      </w:pPr>
    </w:p>
    <w:p w14:paraId="2A219ABC" w14:textId="77777777" w:rsidR="00C01D29" w:rsidRDefault="00C01D29">
      <w:pPr>
        <w:rPr>
          <w:rFonts w:ascii="Arial" w:eastAsia="Arial" w:hAnsi="Arial" w:cs="Arial"/>
          <w:sz w:val="20"/>
          <w:szCs w:val="20"/>
        </w:rPr>
      </w:pPr>
    </w:p>
    <w:p w14:paraId="6639E088" w14:textId="77777777" w:rsidR="00C01D29" w:rsidRDefault="00C01D29">
      <w:pPr>
        <w:rPr>
          <w:rFonts w:ascii="Arial" w:eastAsia="Arial" w:hAnsi="Arial" w:cs="Arial"/>
          <w:sz w:val="20"/>
          <w:szCs w:val="20"/>
        </w:rPr>
      </w:pPr>
    </w:p>
    <w:p w14:paraId="5567B120" w14:textId="77777777" w:rsidR="00C01D29" w:rsidRDefault="00C01D29">
      <w:pPr>
        <w:rPr>
          <w:rFonts w:ascii="Arial" w:eastAsia="Arial" w:hAnsi="Arial" w:cs="Arial"/>
          <w:sz w:val="20"/>
          <w:szCs w:val="20"/>
        </w:rPr>
      </w:pPr>
    </w:p>
    <w:p w14:paraId="0602EBCD" w14:textId="77777777" w:rsidR="00C01D29" w:rsidRDefault="00C01D29">
      <w:pPr>
        <w:rPr>
          <w:rFonts w:ascii="Arial" w:eastAsia="Arial" w:hAnsi="Arial" w:cs="Arial"/>
          <w:sz w:val="20"/>
          <w:szCs w:val="20"/>
        </w:rPr>
      </w:pPr>
    </w:p>
    <w:p w14:paraId="391CBC6A" w14:textId="77777777" w:rsidR="00C01D29" w:rsidRDefault="00C01D29">
      <w:pPr>
        <w:rPr>
          <w:rFonts w:ascii="Arial" w:eastAsia="Arial" w:hAnsi="Arial" w:cs="Arial"/>
          <w:sz w:val="20"/>
          <w:szCs w:val="20"/>
        </w:rPr>
      </w:pPr>
    </w:p>
    <w:p w14:paraId="1E74F70A" w14:textId="77777777" w:rsidR="00C01D29" w:rsidRDefault="00C01D29">
      <w:pPr>
        <w:rPr>
          <w:rFonts w:ascii="Arial" w:eastAsia="Arial" w:hAnsi="Arial" w:cs="Arial"/>
          <w:sz w:val="20"/>
          <w:szCs w:val="20"/>
        </w:rPr>
      </w:pPr>
    </w:p>
    <w:p w14:paraId="08360DE2" w14:textId="77777777" w:rsidR="00C01D29" w:rsidRDefault="00C01D29">
      <w:pPr>
        <w:rPr>
          <w:rFonts w:ascii="Arial" w:eastAsia="Arial" w:hAnsi="Arial" w:cs="Arial"/>
          <w:sz w:val="20"/>
          <w:szCs w:val="20"/>
        </w:rPr>
      </w:pPr>
    </w:p>
    <w:p w14:paraId="1CBF4303" w14:textId="77777777" w:rsidR="00C01D29" w:rsidRDefault="00C01D29">
      <w:pPr>
        <w:rPr>
          <w:rFonts w:ascii="Arial" w:eastAsia="Arial" w:hAnsi="Arial" w:cs="Arial"/>
          <w:sz w:val="20"/>
          <w:szCs w:val="20"/>
        </w:rPr>
      </w:pPr>
    </w:p>
    <w:p w14:paraId="707A8E7F" w14:textId="77777777" w:rsidR="00C01D29" w:rsidRDefault="00C01D29">
      <w:pPr>
        <w:rPr>
          <w:rFonts w:ascii="Arial" w:eastAsia="Arial" w:hAnsi="Arial" w:cs="Arial"/>
          <w:sz w:val="20"/>
          <w:szCs w:val="20"/>
        </w:rPr>
      </w:pPr>
    </w:p>
    <w:p w14:paraId="28B9981F" w14:textId="77777777" w:rsidR="00C01D29" w:rsidRDefault="00C01D29">
      <w:pPr>
        <w:rPr>
          <w:rFonts w:ascii="Arial" w:eastAsia="Arial" w:hAnsi="Arial" w:cs="Arial"/>
          <w:sz w:val="20"/>
          <w:szCs w:val="20"/>
        </w:rPr>
      </w:pPr>
    </w:p>
    <w:p w14:paraId="730DAC02" w14:textId="77777777" w:rsidR="00C01D29" w:rsidRDefault="00C01D29">
      <w:pPr>
        <w:rPr>
          <w:rFonts w:ascii="Arial" w:eastAsia="Arial" w:hAnsi="Arial" w:cs="Arial"/>
          <w:sz w:val="20"/>
          <w:szCs w:val="20"/>
        </w:rPr>
      </w:pPr>
    </w:p>
    <w:p w14:paraId="1AF1EC38" w14:textId="27ABCB28" w:rsidR="00C01D29" w:rsidRDefault="00C01D29" w:rsidP="6630A707">
      <w:pPr>
        <w:rPr>
          <w:rFonts w:ascii="Arial" w:eastAsia="Arial" w:hAnsi="Arial" w:cs="Arial"/>
          <w:sz w:val="20"/>
          <w:szCs w:val="20"/>
        </w:rPr>
      </w:pPr>
    </w:p>
    <w:p w14:paraId="4DFFF1F1" w14:textId="77777777" w:rsidR="00C01D29" w:rsidRDefault="00C01D29">
      <w:pPr>
        <w:rPr>
          <w:rFonts w:ascii="Arial" w:eastAsia="Arial" w:hAnsi="Arial" w:cs="Arial"/>
          <w:sz w:val="20"/>
          <w:szCs w:val="20"/>
        </w:rPr>
      </w:pPr>
    </w:p>
    <w:p w14:paraId="6EF17CF8" w14:textId="77777777" w:rsidR="00C01D29" w:rsidRDefault="00C01D29">
      <w:pPr>
        <w:rPr>
          <w:rFonts w:ascii="Arial" w:eastAsia="Arial" w:hAnsi="Arial" w:cs="Arial"/>
          <w:sz w:val="20"/>
          <w:szCs w:val="20"/>
        </w:rPr>
      </w:pPr>
    </w:p>
    <w:p w14:paraId="41542ECE" w14:textId="77777777" w:rsidR="00C01D29" w:rsidRDefault="00C01D29">
      <w:pPr>
        <w:rPr>
          <w:rFonts w:ascii="Arial" w:eastAsia="Arial" w:hAnsi="Arial" w:cs="Arial"/>
          <w:sz w:val="20"/>
          <w:szCs w:val="20"/>
        </w:rPr>
      </w:pPr>
    </w:p>
    <w:p w14:paraId="5594604A" w14:textId="77777777" w:rsidR="00C01D29" w:rsidRDefault="00C01D29">
      <w:pPr>
        <w:rPr>
          <w:rFonts w:ascii="Arial" w:eastAsia="Arial" w:hAnsi="Arial" w:cs="Arial"/>
          <w:sz w:val="20"/>
          <w:szCs w:val="20"/>
        </w:rPr>
      </w:pPr>
    </w:p>
    <w:sectPr w:rsidR="00C01D29">
      <w:headerReference w:type="default" r:id="rId15"/>
      <w:footerReference w:type="default" r:id="rId16"/>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C8B90" w14:textId="77777777" w:rsidR="001C2B74" w:rsidRDefault="001C2B74">
      <w:r>
        <w:separator/>
      </w:r>
    </w:p>
  </w:endnote>
  <w:endnote w:type="continuationSeparator" w:id="0">
    <w:p w14:paraId="64184896" w14:textId="77777777" w:rsidR="001C2B74" w:rsidRDefault="001C2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051388A-E311-4083-9EE2-828FC2200EA2}"/>
  </w:font>
  <w:font w:name="Calibri">
    <w:panose1 w:val="020F0502020204030204"/>
    <w:charset w:val="00"/>
    <w:family w:val="swiss"/>
    <w:pitch w:val="variable"/>
    <w:sig w:usb0="E4002EFF" w:usb1="C200247B" w:usb2="00000009" w:usb3="00000000" w:csb0="000001FF" w:csb1="00000000"/>
    <w:embedRegular r:id="rId2" w:fontKey="{2954926A-CC64-4FB1-B0FC-D2C064DFBEBF}"/>
    <w:embedBold r:id="rId3" w:fontKey="{C1024806-BA03-4111-94EB-A0DE24AB1E82}"/>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8166C7EE-5D2A-4786-AC32-09251B4EA28C}"/>
  </w:font>
  <w:font w:name="Georgia">
    <w:panose1 w:val="02040502050405020303"/>
    <w:charset w:val="00"/>
    <w:family w:val="roman"/>
    <w:pitch w:val="variable"/>
    <w:sig w:usb0="00000287" w:usb1="00000000" w:usb2="00000000" w:usb3="00000000" w:csb0="0000009F" w:csb1="00000000"/>
    <w:embedItalic r:id="rId5" w:fontKey="{2043786F-28A9-419E-B79D-F310A29F5794}"/>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6" w:fontKey="{86273B01-7BCD-412B-959B-A5C8FC885507}"/>
    <w:embedBold r:id="rId7" w:fontKey="{8B15F478-D629-44B1-9717-AA6999BE111A}"/>
  </w:font>
  <w:font w:name="Cambria">
    <w:panose1 w:val="02040503050406030204"/>
    <w:charset w:val="00"/>
    <w:family w:val="roman"/>
    <w:pitch w:val="variable"/>
    <w:sig w:usb0="E00006FF" w:usb1="420024FF" w:usb2="02000000" w:usb3="00000000" w:csb0="0000019F" w:csb1="00000000"/>
    <w:embedRegular r:id="rId8" w:fontKey="{1C6BDE49-97FD-43C3-B765-62D8AEB162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AE1A" w14:textId="77777777" w:rsidR="00C01D29" w:rsidRDefault="00000000">
    <w:r>
      <w:rPr>
        <w:color w:val="666666"/>
        <w:sz w:val="20"/>
        <w:szCs w:val="20"/>
      </w:rPr>
      <w:t>9/17/2026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2F5F1" w14:textId="77777777" w:rsidR="001C2B74" w:rsidRDefault="001C2B74">
      <w:r>
        <w:separator/>
      </w:r>
    </w:p>
  </w:footnote>
  <w:footnote w:type="continuationSeparator" w:id="0">
    <w:p w14:paraId="7B9F8399" w14:textId="77777777" w:rsidR="001C2B74" w:rsidRDefault="001C2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75D1" w14:textId="77777777" w:rsidR="00C01D29" w:rsidRDefault="00000000">
    <w:pPr>
      <w:ind w:left="652" w:right="652"/>
      <w:jc w:val="center"/>
      <w:rPr>
        <w:rFonts w:ascii="Arial" w:eastAsia="Arial" w:hAnsi="Arial" w:cs="Arial"/>
        <w:b/>
        <w:bCs/>
        <w:sz w:val="24"/>
        <w:szCs w:val="24"/>
      </w:rPr>
    </w:pPr>
    <w:r>
      <w:rPr>
        <w:rFonts w:ascii="Arial" w:eastAsia="Arial" w:hAnsi="Arial" w:cs="Arial"/>
        <w:b/>
        <w:bCs/>
        <w:noProof/>
        <w:sz w:val="24"/>
        <w:szCs w:val="24"/>
      </w:rPr>
      <w:drawing>
        <wp:inline distT="114300" distB="114300" distL="114300" distR="114300" wp14:anchorId="574193D1" wp14:editId="09D09624">
          <wp:extent cx="2000250" cy="540608"/>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61" b="19097"/>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221C950F" wp14:editId="3D8F19D8">
              <wp:simplePos x="0" y="0"/>
              <wp:positionH relativeFrom="column">
                <wp:posOffset>1</wp:posOffset>
              </wp:positionH>
              <wp:positionV relativeFrom="paragraph">
                <wp:posOffset>-123824</wp:posOffset>
              </wp:positionV>
              <wp:extent cx="873919" cy="371475"/>
              <wp:effectExtent l="0" t="0" r="0" b="0"/>
              <wp:wrapNone/>
              <wp:docPr id="2" name="Group 2"/>
              <wp:cNvGraphicFramePr/>
              <a:graphic xmlns:a="http://schemas.openxmlformats.org/drawingml/2006/main">
                <a:graphicData uri="http://schemas.microsoft.com/office/word/2010/wordprocessingGroup">
                  <wpg:wgp>
                    <wpg:cNvGrpSpPr/>
                    <wpg:grpSpPr>
                      <a:xfrm>
                        <a:off x="0" y="0"/>
                        <a:ext cx="873919" cy="371475"/>
                        <a:chOff x="576050" y="381750"/>
                        <a:chExt cx="5767250" cy="2403025"/>
                      </a:xfrm>
                    </wpg:grpSpPr>
                    <pic:pic xmlns:pic="http://schemas.openxmlformats.org/drawingml/2006/picture">
                      <pic:nvPicPr>
                        <pic:cNvPr id="921301477" name="Shape 2" title="BTC Flags-04.png"/>
                        <pic:cNvPicPr preferRelativeResize="0"/>
                      </pic:nvPicPr>
                      <pic:blipFill rotWithShape="1">
                        <a:blip r:embed="rId2">
                          <a:alphaModFix/>
                        </a:blip>
                        <a:srcRect l="6460" t="7622" r="5536" b="12570"/>
                        <a:stretch/>
                      </pic:blipFill>
                      <pic:spPr>
                        <a:xfrm>
                          <a:off x="576050" y="381750"/>
                          <a:ext cx="5767250" cy="2403025"/>
                        </a:xfrm>
                        <a:prstGeom prst="rect">
                          <a:avLst/>
                        </a:prstGeom>
                        <a:noFill/>
                        <a:ln>
                          <a:noFill/>
                        </a:ln>
                      </pic:spPr>
                    </pic:pic>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distT="114300" distB="114300" distL="114300" distR="114300" simplePos="0" relativeHeight="0" behindDoc="0" locked="0" layoutInCell="1" hidden="0" allowOverlap="1" wp14:anchorId="76CED08E" wp14:editId="7777777">
              <wp:simplePos x="0" y="0"/>
              <wp:positionH relativeFrom="column">
                <wp:posOffset>1</wp:posOffset>
              </wp:positionH>
              <wp:positionV relativeFrom="paragraph">
                <wp:posOffset>-123824</wp:posOffset>
              </wp:positionV>
              <wp:extent cx="873919" cy="371475"/>
              <wp:effectExtent l="0" t="0" r="0" b="0"/>
              <wp:wrapNone/>
              <wp:docPr id="2019256304"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73919" cy="371475"/>
                      </a:xfrm>
                      <a:prstGeom prst="rect"/>
                      <a:ln/>
                    </pic:spPr>
                  </pic:pic>
                </a:graphicData>
              </a:graphic>
            </wp:anchor>
          </w:drawing>
        </mc:Fallback>
      </mc:AlternateContent>
    </w:r>
  </w:p>
  <w:p w14:paraId="5DF8B3F5" w14:textId="77777777" w:rsidR="00C01D29" w:rsidRDefault="00000000">
    <w:pPr>
      <w:ind w:left="652" w:right="652"/>
      <w:jc w:val="center"/>
      <w:rPr>
        <w:rFonts w:ascii="Arial" w:eastAsia="Arial" w:hAnsi="Arial" w:cs="Arial"/>
        <w:b/>
        <w:bCs/>
        <w:color w:val="715E42"/>
        <w:sz w:val="24"/>
        <w:szCs w:val="24"/>
      </w:rPr>
    </w:pPr>
    <w:r>
      <w:rPr>
        <w:rFonts w:ascii="Arial" w:eastAsia="Arial" w:hAnsi="Arial" w:cs="Arial"/>
        <w:b/>
        <w:bCs/>
        <w:color w:val="715E42"/>
        <w:sz w:val="24"/>
        <w:szCs w:val="24"/>
      </w:rPr>
      <w:t>Transfer Program Pathway</w:t>
    </w:r>
  </w:p>
  <w:p w14:paraId="291CA076" w14:textId="77777777" w:rsidR="00C01D29" w:rsidRDefault="00C01D29">
    <w:pPr>
      <w:ind w:right="652"/>
      <w:rPr>
        <w:rFonts w:ascii="Arial" w:eastAsia="Arial" w:hAnsi="Arial" w:cs="Arial"/>
        <w:b/>
        <w:bCs/>
        <w:sz w:val="24"/>
        <w:szCs w:val="24"/>
      </w:rPr>
    </w:pPr>
  </w:p>
  <w:p w14:paraId="4A449C45" w14:textId="77777777" w:rsidR="00C01D29"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2026/2027 Catalog</w:t>
    </w:r>
  </w:p>
  <w:p w14:paraId="452BCEE5" w14:textId="77777777" w:rsidR="00C01D29" w:rsidRDefault="00C01D29">
    <w:pPr>
      <w:ind w:left="652" w:right="652"/>
      <w:jc w:val="center"/>
      <w:rPr>
        <w:rFonts w:ascii="Arial" w:eastAsia="Arial" w:hAnsi="Arial" w:cs="Arial"/>
        <w:b/>
        <w:bCs/>
        <w:i/>
        <w:iCs/>
        <w:sz w:val="20"/>
        <w:szCs w:val="20"/>
      </w:rPr>
    </w:pPr>
  </w:p>
  <w:p w14:paraId="3CACFA23" w14:textId="77777777" w:rsidR="00C01D29" w:rsidRDefault="00000000">
    <w:pPr>
      <w:ind w:left="652" w:right="652"/>
      <w:jc w:val="center"/>
      <w:rPr>
        <w:rFonts w:ascii="Arial" w:eastAsia="Arial" w:hAnsi="Arial" w:cs="Arial"/>
        <w:b/>
        <w:bCs/>
        <w:i/>
        <w:iCs/>
        <w:sz w:val="20"/>
        <w:szCs w:val="20"/>
      </w:rPr>
    </w:pPr>
    <w:r>
      <w:rPr>
        <w:rFonts w:ascii="Arial" w:eastAsia="Arial" w:hAnsi="Arial" w:cs="Arial"/>
        <w:b/>
        <w:bCs/>
        <w:i/>
        <w:iCs/>
        <w:sz w:val="20"/>
        <w:szCs w:val="20"/>
      </w:rPr>
      <w:t>Associate of Arts in Communication Studies to Bachelor of Arts with a major in Communication Studies (Relational Communication Concentration)</w:t>
    </w:r>
  </w:p>
  <w:p w14:paraId="5304ED7A" w14:textId="77777777" w:rsidR="00C01D29" w:rsidRDefault="00C01D2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638D3"/>
    <w:multiLevelType w:val="multilevel"/>
    <w:tmpl w:val="497CAC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4836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D29"/>
    <w:rsid w:val="001C2B74"/>
    <w:rsid w:val="00556122"/>
    <w:rsid w:val="00932851"/>
    <w:rsid w:val="00957EF2"/>
    <w:rsid w:val="00A558E6"/>
    <w:rsid w:val="00C01D29"/>
    <w:rsid w:val="00DB62F6"/>
    <w:rsid w:val="6630A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AEA6457"/>
  <w15:docId w15:val="{141E1453-4F45-4AE2-83F2-A3AF54FD7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3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paragraph" w:styleId="BalloonText">
    <w:name w:val="Balloon Text"/>
    <w:basedOn w:val="Normal"/>
    <w:link w:val="BalloonTextChar"/>
    <w:uiPriority w:val="99"/>
    <w:semiHidden/>
    <w:unhideWhenUsed/>
    <w:rsid w:val="008578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847"/>
    <w:rPr>
      <w:rFonts w:ascii="Segoe UI" w:eastAsia="Calibr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Revision">
    <w:name w:val="Revision"/>
    <w:hidden/>
    <w:uiPriority w:val="99"/>
    <w:semiHidden/>
    <w:rsid w:val="00F1034A"/>
    <w:pPr>
      <w:widowControl/>
    </w:p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ycatalog.txstate.edu/undergraduate/general-information/academic-policies/regulation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catalog.txstate.edu/undergraduate/fine-arts-communication/studies/relational-communication-studies-b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catalog.txstate.ed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office.com/r/Agxsq18K3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p+CEf5vTmU5dEfQzRLi8QA64cw==">CgMxLjAyCGguZ2pkZ3hzMg9pZC5maG16ZXpxN21vYjcyD2lkLng3ZnBvYW1zdWt3YTgAaiUKFHN1Z2dlc3QuazVqcDlsMXhvcjRuEg1DaGFybGVzIEV2ZXJzaiUKFHN1Z2dlc3QucGZpM2dtY3BjaTZxEg1DaGFybGVzIEV2ZXJzaiUKFHN1Z2dlc3QuZ3VtMGRsaWpscnc3Eg1DaGFybGVzIEV2ZXJzaiUKFHN1Z2dlc3Qud2Z5Mzc5ZTJ2OHp4Eg1DaGFybGVzIEV2ZXJzaiUKFHN1Z2dlc3QuM201dXlhaDUyZjhsEg1DaGFybGVzIEV2ZXJzciExTmRVVHhsd3JqVTJVWG9TbVNrMlN4UXBuTzRVNnViYXU=</go:docsCustomData>
</go:gDocsCustomXmlDataStorage>
</file>

<file path=customXml/itemProps1.xml><?xml version="1.0" encoding="utf-8"?>
<ds:datastoreItem xmlns:ds="http://schemas.openxmlformats.org/officeDocument/2006/customXml" ds:itemID="{561C9F9A-EE4C-4B2B-BDDC-3389FB6A527C}">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2.xml><?xml version="1.0" encoding="utf-8"?>
<ds:datastoreItem xmlns:ds="http://schemas.openxmlformats.org/officeDocument/2006/customXml" ds:itemID="{7443C75F-8446-4ED8-BBAA-A5D46D4C34CD}">
  <ds:schemaRefs>
    <ds:schemaRef ds:uri="http://schemas.microsoft.com/sharepoint/v3/contenttype/forms"/>
  </ds:schemaRefs>
</ds:datastoreItem>
</file>

<file path=customXml/itemProps3.xml><?xml version="1.0" encoding="utf-8"?>
<ds:datastoreItem xmlns:ds="http://schemas.openxmlformats.org/officeDocument/2006/customXml" ds:itemID="{9B056466-10E1-42DE-BDED-9E0D5732222D}"/>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999</Words>
  <Characters>5699</Characters>
  <Application>Microsoft Office Word</Application>
  <DocSecurity>0</DocSecurity>
  <Lines>47</Lines>
  <Paragraphs>13</Paragraphs>
  <ScaleCrop>false</ScaleCrop>
  <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Ibarra, Lauren</dc:creator>
  <cp:lastModifiedBy>Boysen, Karl L</cp:lastModifiedBy>
  <cp:revision>2</cp:revision>
  <dcterms:created xsi:type="dcterms:W3CDTF">2026-09-28T16:07:00Z</dcterms:created>
  <dcterms:modified xsi:type="dcterms:W3CDTF">2026-09-28T16:07:00Z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y fmtid="{D5CDD505-2E9C-101B-9397-08002B2CF9AE}" pid="7" name="MediaServiceImageTags">
    <vt:lpwstr/>
  </property>
</Properties>
</file>