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5941E" w14:textId="77777777" w:rsidR="00C37397" w:rsidRDefault="00000000">
      <w:pPr>
        <w:pBdr>
          <w:top w:val="nil"/>
          <w:left w:val="nil"/>
          <w:bottom w:val="nil"/>
          <w:right w:val="nil"/>
          <w:between w:val="nil"/>
        </w:pBdr>
        <w:spacing w:line="276" w:lineRule="auto"/>
      </w:pPr>
      <w:r>
        <w:pict w14:anchorId="30D625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22731B15">
          <v:shape id="_x0000_s1026" type="#_x0000_t136" style="position:absolute;margin-left:0;margin-top:0;width:50pt;height:50pt;z-index:251658240;visibility:hidden">
            <o:lock v:ext="edit" selection="t"/>
          </v:shape>
        </w:pict>
      </w:r>
    </w:p>
    <w:p w14:paraId="404FFDF1" w14:textId="77777777" w:rsidR="00C37397" w:rsidRDefault="00C37397">
      <w:pPr>
        <w:rPr>
          <w:rFonts w:ascii="Arial" w:eastAsia="Arial" w:hAnsi="Arial" w:cs="Arial"/>
          <w:sz w:val="20"/>
          <w:szCs w:val="20"/>
        </w:rPr>
      </w:pPr>
    </w:p>
    <w:p w14:paraId="57CDE57C" w14:textId="4752C11A" w:rsidR="00C37397" w:rsidRDefault="00000000">
      <w:pPr>
        <w:rPr>
          <w:rFonts w:ascii="Times New Roman" w:eastAsia="Times New Roman" w:hAnsi="Times New Roman" w:cs="Times New Roman"/>
          <w:color w:val="000000"/>
          <w:sz w:val="20"/>
          <w:szCs w:val="20"/>
        </w:rPr>
      </w:pPr>
      <w:r>
        <w:rPr>
          <w:rFonts w:ascii="Arial" w:eastAsia="Arial" w:hAnsi="Arial" w:cs="Arial"/>
          <w:sz w:val="20"/>
          <w:szCs w:val="20"/>
        </w:rPr>
        <w:t>The degree requirements outlined below in the 202</w:t>
      </w:r>
      <w:r w:rsidR="005824D7">
        <w:rPr>
          <w:rFonts w:ascii="Arial" w:eastAsia="Arial" w:hAnsi="Arial" w:cs="Arial"/>
          <w:sz w:val="20"/>
          <w:szCs w:val="20"/>
        </w:rPr>
        <w:t>6</w:t>
      </w:r>
      <w:r>
        <w:rPr>
          <w:rFonts w:ascii="Arial" w:eastAsia="Arial" w:hAnsi="Arial" w:cs="Arial"/>
          <w:sz w:val="20"/>
          <w:szCs w:val="20"/>
        </w:rPr>
        <w:t>/202</w:t>
      </w:r>
      <w:r w:rsidR="005824D7">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5824D7">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 xml:space="preserve">Please note that students must have successfully submitted a declaration form to be in the Bats to Cats program. </w:t>
      </w:r>
      <w:r>
        <w:rPr>
          <w:rFonts w:ascii="Roboto" w:eastAsia="Roboto" w:hAnsi="Roboto" w:cs="Roboto"/>
          <w:sz w:val="20"/>
          <w:szCs w:val="20"/>
        </w:rPr>
        <w:t xml:space="preserve"> To ensure the maximum number of ACC credits transfer to your chosen TXST pathway, please review this program map with your advisor when selecting courses. Although it does not disqualify admission through the Bats to Cats Program, deviation from this map can result in additional coursework being required at Texas State University.</w:t>
      </w:r>
      <w:r>
        <w:rPr>
          <w:rFonts w:ascii="Arial" w:eastAsia="Arial" w:hAnsi="Arial" w:cs="Arial"/>
          <w:sz w:val="20"/>
          <w:szCs w:val="20"/>
        </w:rPr>
        <w:br/>
      </w:r>
    </w:p>
    <w:tbl>
      <w:tblPr>
        <w:tblStyle w:val="a8"/>
        <w:tblW w:w="10800" w:type="dxa"/>
        <w:jc w:val="center"/>
        <w:tblLayout w:type="fixed"/>
        <w:tblLook w:val="0000" w:firstRow="0" w:lastRow="0" w:firstColumn="0" w:lastColumn="0" w:noHBand="0" w:noVBand="0"/>
      </w:tblPr>
      <w:tblGrid>
        <w:gridCol w:w="4499"/>
        <w:gridCol w:w="3240"/>
        <w:gridCol w:w="3061"/>
      </w:tblGrid>
      <w:tr w:rsidR="00C37397" w14:paraId="05E9F16F" w14:textId="77777777">
        <w:trPr>
          <w:cantSplit/>
          <w:trHeight w:val="330"/>
          <w:jc w:val="center"/>
        </w:trPr>
        <w:tc>
          <w:tcPr>
            <w:tcW w:w="4499" w:type="dxa"/>
            <w:tcBorders>
              <w:bottom w:val="single" w:sz="4" w:space="0" w:color="7E7E7E"/>
            </w:tcBorders>
            <w:shd w:val="clear" w:color="auto" w:fill="3A3838"/>
          </w:tcPr>
          <w:p w14:paraId="10E9A536" w14:textId="77777777" w:rsidR="00C37397"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240" w:type="dxa"/>
            <w:tcBorders>
              <w:bottom w:val="single" w:sz="4" w:space="0" w:color="7E7E7E"/>
            </w:tcBorders>
            <w:shd w:val="clear" w:color="auto" w:fill="3A3838"/>
          </w:tcPr>
          <w:p w14:paraId="6E73AFF4" w14:textId="77777777" w:rsidR="00C37397"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061" w:type="dxa"/>
            <w:tcBorders>
              <w:bottom w:val="single" w:sz="4" w:space="0" w:color="7E7E7E"/>
            </w:tcBorders>
            <w:shd w:val="clear" w:color="auto" w:fill="3A3838"/>
          </w:tcPr>
          <w:p w14:paraId="67320B57" w14:textId="77777777" w:rsidR="00C37397"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C37397" w14:paraId="734D2D83" w14:textId="77777777">
        <w:trPr>
          <w:cantSplit/>
          <w:trHeight w:val="661"/>
          <w:jc w:val="center"/>
        </w:trPr>
        <w:tc>
          <w:tcPr>
            <w:tcW w:w="4499" w:type="dxa"/>
            <w:tcBorders>
              <w:top w:val="single" w:sz="4" w:space="0" w:color="7E7E7E"/>
              <w:bottom w:val="single" w:sz="4" w:space="0" w:color="7E7E7E"/>
            </w:tcBorders>
          </w:tcPr>
          <w:p w14:paraId="7ADFE738" w14:textId="77777777" w:rsidR="00C37397"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240" w:type="dxa"/>
            <w:tcBorders>
              <w:top w:val="single" w:sz="4" w:space="0" w:color="7E7E7E"/>
              <w:bottom w:val="single" w:sz="4" w:space="0" w:color="000000"/>
            </w:tcBorders>
          </w:tcPr>
          <w:p w14:paraId="7AB63C83" w14:textId="77777777" w:rsidR="00C37397" w:rsidRDefault="00000000">
            <w:pPr>
              <w:pBdr>
                <w:top w:val="nil"/>
                <w:left w:val="nil"/>
                <w:bottom w:val="nil"/>
                <w:right w:val="nil"/>
                <w:between w:val="nil"/>
              </w:pBdr>
              <w:ind w:left="383"/>
              <w:rPr>
                <w:rFonts w:ascii="Arial" w:eastAsia="Arial" w:hAnsi="Arial" w:cs="Arial"/>
                <w:color w:val="000000"/>
                <w:sz w:val="20"/>
                <w:szCs w:val="20"/>
              </w:rPr>
            </w:pPr>
            <w:r>
              <w:rPr>
                <w:rFonts w:ascii="Arial" w:eastAsia="Arial" w:hAnsi="Arial" w:cs="Arial"/>
                <w:color w:val="000000"/>
                <w:sz w:val="20"/>
                <w:szCs w:val="20"/>
              </w:rPr>
              <w:t>EDUC 1300 or HUMA 1301</w:t>
            </w:r>
          </w:p>
        </w:tc>
        <w:tc>
          <w:tcPr>
            <w:tcW w:w="3061" w:type="dxa"/>
            <w:tcBorders>
              <w:top w:val="single" w:sz="4" w:space="0" w:color="7E7E7E"/>
              <w:bottom w:val="single" w:sz="4" w:space="0" w:color="7E7E7E"/>
            </w:tcBorders>
          </w:tcPr>
          <w:p w14:paraId="3C3C6075" w14:textId="77777777" w:rsidR="00C37397"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EDP 1350 or HUMA ELNA Counts toward the 090-requirement</w:t>
            </w:r>
          </w:p>
        </w:tc>
      </w:tr>
      <w:tr w:rsidR="00C37397" w14:paraId="5C71DFD4" w14:textId="77777777">
        <w:trPr>
          <w:cantSplit/>
          <w:trHeight w:val="325"/>
          <w:jc w:val="center"/>
        </w:trPr>
        <w:tc>
          <w:tcPr>
            <w:tcW w:w="4499" w:type="dxa"/>
            <w:tcBorders>
              <w:top w:val="single" w:sz="4" w:space="0" w:color="7E7E7E"/>
              <w:bottom w:val="single" w:sz="4" w:space="0" w:color="7E7E7E"/>
            </w:tcBorders>
            <w:shd w:val="clear" w:color="auto" w:fill="3A3838"/>
          </w:tcPr>
          <w:p w14:paraId="72D7DF97"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 + 2 possible lab hours)</w:t>
            </w:r>
          </w:p>
        </w:tc>
        <w:tc>
          <w:tcPr>
            <w:tcW w:w="3240" w:type="dxa"/>
            <w:tcBorders>
              <w:top w:val="single" w:sz="4" w:space="0" w:color="7E7E7E"/>
              <w:bottom w:val="single" w:sz="4" w:space="0" w:color="7E7E7E"/>
            </w:tcBorders>
            <w:shd w:val="clear" w:color="auto" w:fill="3A3838"/>
          </w:tcPr>
          <w:p w14:paraId="5EA99E5D" w14:textId="77777777" w:rsidR="00C37397" w:rsidRDefault="00000000">
            <w:pPr>
              <w:pBdr>
                <w:top w:val="nil"/>
                <w:left w:val="nil"/>
                <w:bottom w:val="nil"/>
                <w:right w:val="nil"/>
                <w:between w:val="nil"/>
              </w:pBdr>
              <w:ind w:left="384"/>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061" w:type="dxa"/>
            <w:tcBorders>
              <w:top w:val="single" w:sz="4" w:space="0" w:color="7E7E7E"/>
              <w:bottom w:val="single" w:sz="4" w:space="0" w:color="7E7E7E"/>
            </w:tcBorders>
            <w:shd w:val="clear" w:color="auto" w:fill="3A3838"/>
          </w:tcPr>
          <w:p w14:paraId="2C2D2F07" w14:textId="77777777" w:rsidR="00C37397"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C37397" w14:paraId="02DFCDE4" w14:textId="77777777">
        <w:trPr>
          <w:cantSplit/>
          <w:trHeight w:val="432"/>
          <w:jc w:val="center"/>
        </w:trPr>
        <w:tc>
          <w:tcPr>
            <w:tcW w:w="4499" w:type="dxa"/>
            <w:tcBorders>
              <w:top w:val="single" w:sz="4" w:space="0" w:color="7E7E7E"/>
              <w:bottom w:val="single" w:sz="4" w:space="0" w:color="7E7E7E"/>
            </w:tcBorders>
          </w:tcPr>
          <w:p w14:paraId="17A4C260"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p w14:paraId="26C1A81B" w14:textId="77777777" w:rsidR="00C37397" w:rsidRDefault="00000000">
            <w:pPr>
              <w:pBdr>
                <w:top w:val="nil"/>
                <w:left w:val="nil"/>
                <w:bottom w:val="nil"/>
                <w:right w:val="nil"/>
                <w:between w:val="nil"/>
              </w:pBdr>
              <w:ind w:left="118"/>
              <w:rPr>
                <w:rFonts w:ascii="Arial" w:eastAsia="Arial" w:hAnsi="Arial" w:cs="Arial"/>
                <w:i/>
                <w:color w:val="000000"/>
                <w:sz w:val="20"/>
                <w:szCs w:val="20"/>
              </w:rPr>
            </w:pPr>
            <w:r>
              <w:rPr>
                <w:rFonts w:ascii="Arial" w:eastAsia="Arial" w:hAnsi="Arial" w:cs="Arial"/>
                <w:i/>
                <w:color w:val="000000"/>
                <w:sz w:val="20"/>
                <w:szCs w:val="20"/>
              </w:rPr>
              <w:t>TXST will accept any two 3-hour 010 core-coded courses.</w:t>
            </w:r>
          </w:p>
        </w:tc>
        <w:tc>
          <w:tcPr>
            <w:tcW w:w="3240" w:type="dxa"/>
            <w:tcBorders>
              <w:top w:val="single" w:sz="4" w:space="0" w:color="7E7E7E"/>
              <w:bottom w:val="single" w:sz="4" w:space="0" w:color="7E7E7E"/>
            </w:tcBorders>
          </w:tcPr>
          <w:p w14:paraId="6E5AD55E"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2DB874E1" w14:textId="77777777" w:rsidR="00C3739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061" w:type="dxa"/>
            <w:tcBorders>
              <w:top w:val="single" w:sz="4" w:space="0" w:color="7E7E7E"/>
              <w:bottom w:val="single" w:sz="4" w:space="0" w:color="7E7E7E"/>
            </w:tcBorders>
          </w:tcPr>
          <w:p w14:paraId="1868ADCA"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ENG 1310</w:t>
            </w:r>
            <w:r>
              <w:rPr>
                <w:rFonts w:ascii="Arial" w:eastAsia="Arial" w:hAnsi="Arial" w:cs="Arial"/>
                <w:sz w:val="20"/>
                <w:szCs w:val="20"/>
              </w:rPr>
              <w:br/>
              <w:t>ENG 1320</w:t>
            </w:r>
          </w:p>
        </w:tc>
      </w:tr>
      <w:tr w:rsidR="00C37397" w14:paraId="1EB5ACCC" w14:textId="77777777">
        <w:trPr>
          <w:cantSplit/>
          <w:trHeight w:val="432"/>
          <w:jc w:val="center"/>
        </w:trPr>
        <w:tc>
          <w:tcPr>
            <w:tcW w:w="4499" w:type="dxa"/>
            <w:tcBorders>
              <w:top w:val="single" w:sz="4" w:space="0" w:color="7E7E7E"/>
              <w:bottom w:val="single" w:sz="4" w:space="0" w:color="7E7E7E"/>
            </w:tcBorders>
          </w:tcPr>
          <w:p w14:paraId="5EEA5D72"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p w14:paraId="600FD267" w14:textId="77777777" w:rsidR="00C37397" w:rsidRDefault="00000000">
            <w:pPr>
              <w:pBdr>
                <w:top w:val="nil"/>
                <w:left w:val="nil"/>
                <w:bottom w:val="nil"/>
                <w:right w:val="nil"/>
                <w:between w:val="nil"/>
              </w:pBdr>
              <w:ind w:left="118"/>
              <w:rPr>
                <w:rFonts w:ascii="Arial" w:eastAsia="Arial" w:hAnsi="Arial" w:cs="Arial"/>
                <w:i/>
                <w:color w:val="000000"/>
                <w:sz w:val="20"/>
                <w:szCs w:val="20"/>
              </w:rPr>
            </w:pPr>
            <w:r>
              <w:rPr>
                <w:rFonts w:ascii="Arial" w:eastAsia="Arial" w:hAnsi="Arial" w:cs="Arial"/>
                <w:i/>
                <w:color w:val="000000"/>
                <w:sz w:val="20"/>
                <w:szCs w:val="20"/>
              </w:rPr>
              <w:t>TXST will accept any of the following courses:</w:t>
            </w:r>
          </w:p>
          <w:p w14:paraId="5A07B127" w14:textId="77777777" w:rsidR="00C37397" w:rsidRDefault="00000000">
            <w:pPr>
              <w:pBdr>
                <w:top w:val="nil"/>
                <w:left w:val="nil"/>
                <w:bottom w:val="nil"/>
                <w:right w:val="nil"/>
                <w:between w:val="nil"/>
              </w:pBdr>
              <w:ind w:left="118"/>
              <w:rPr>
                <w:rFonts w:ascii="Arial" w:eastAsia="Arial" w:hAnsi="Arial" w:cs="Arial"/>
                <w:i/>
                <w:color w:val="000000"/>
                <w:sz w:val="20"/>
                <w:szCs w:val="20"/>
              </w:rPr>
            </w:pPr>
            <w:r>
              <w:rPr>
                <w:rFonts w:ascii="Arial" w:eastAsia="Arial" w:hAnsi="Arial" w:cs="Arial"/>
                <w:i/>
                <w:color w:val="000000"/>
                <w:sz w:val="20"/>
                <w:szCs w:val="20"/>
              </w:rPr>
              <w:t>MATH 1324, 1342, 2313, 2412, or 2413</w:t>
            </w:r>
          </w:p>
        </w:tc>
        <w:tc>
          <w:tcPr>
            <w:tcW w:w="3240" w:type="dxa"/>
            <w:tcBorders>
              <w:top w:val="single" w:sz="4" w:space="0" w:color="7E7E7E"/>
              <w:bottom w:val="single" w:sz="4" w:space="0" w:color="7E7E7E"/>
            </w:tcBorders>
          </w:tcPr>
          <w:p w14:paraId="7424090B" w14:textId="77777777" w:rsidR="00C3739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 xml:space="preserve">MATH 1314 </w:t>
            </w:r>
            <w:r>
              <w:rPr>
                <w:rFonts w:ascii="Arial" w:eastAsia="Arial" w:hAnsi="Arial" w:cs="Arial"/>
                <w:color w:val="000000"/>
                <w:sz w:val="20"/>
                <w:szCs w:val="20"/>
                <w:vertAlign w:val="superscript"/>
              </w:rPr>
              <w:t>1</w:t>
            </w:r>
          </w:p>
        </w:tc>
        <w:tc>
          <w:tcPr>
            <w:tcW w:w="3061" w:type="dxa"/>
            <w:tcBorders>
              <w:top w:val="single" w:sz="4" w:space="0" w:color="7E7E7E"/>
              <w:bottom w:val="single" w:sz="4" w:space="0" w:color="7E7E7E"/>
            </w:tcBorders>
          </w:tcPr>
          <w:p w14:paraId="257BF012" w14:textId="77777777" w:rsidR="00C3739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 xml:space="preserve">MATH 1315 </w:t>
            </w:r>
          </w:p>
        </w:tc>
      </w:tr>
      <w:tr w:rsidR="00C37397" w14:paraId="6C09C527" w14:textId="77777777">
        <w:trPr>
          <w:cantSplit/>
          <w:trHeight w:val="432"/>
          <w:jc w:val="center"/>
        </w:trPr>
        <w:tc>
          <w:tcPr>
            <w:tcW w:w="4499" w:type="dxa"/>
            <w:tcBorders>
              <w:top w:val="single" w:sz="4" w:space="0" w:color="7E7E7E"/>
              <w:bottom w:val="single" w:sz="4" w:space="0" w:color="7E7E7E"/>
            </w:tcBorders>
          </w:tcPr>
          <w:p w14:paraId="3AB2C1D0"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 hours) </w:t>
            </w:r>
          </w:p>
          <w:p w14:paraId="76C208C6" w14:textId="77777777" w:rsidR="00C37397" w:rsidRDefault="00000000">
            <w:pPr>
              <w:pBdr>
                <w:top w:val="nil"/>
                <w:left w:val="nil"/>
                <w:bottom w:val="nil"/>
                <w:right w:val="nil"/>
                <w:between w:val="nil"/>
              </w:pBdr>
              <w:ind w:left="118"/>
              <w:rPr>
                <w:rFonts w:ascii="Arial" w:eastAsia="Arial" w:hAnsi="Arial" w:cs="Arial"/>
                <w:i/>
                <w:color w:val="000000"/>
                <w:sz w:val="20"/>
                <w:szCs w:val="20"/>
              </w:rPr>
            </w:pPr>
            <w:r>
              <w:rPr>
                <w:rFonts w:ascii="Arial" w:eastAsia="Arial" w:hAnsi="Arial" w:cs="Arial"/>
                <w:i/>
                <w:color w:val="000000"/>
                <w:sz w:val="20"/>
                <w:szCs w:val="20"/>
              </w:rPr>
              <w:t>Note: these courses and labs are required for the B.S. in Psychology. Students intending to minor in Biology should complete TXST BIO 1330 &amp; BIO 1130 and BIO 1331 &amp; BIO 1131.</w:t>
            </w:r>
          </w:p>
          <w:p w14:paraId="0CD78753" w14:textId="77777777" w:rsidR="00C37397"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240" w:type="dxa"/>
            <w:tcBorders>
              <w:top w:val="single" w:sz="4" w:space="0" w:color="7E7E7E"/>
              <w:bottom w:val="single" w:sz="4" w:space="0" w:color="7E7E7E"/>
            </w:tcBorders>
          </w:tcPr>
          <w:p w14:paraId="436F2423"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 xml:space="preserve">2 from: </w:t>
            </w:r>
            <w:r>
              <w:rPr>
                <w:rFonts w:ascii="Times New Roman" w:eastAsia="Times New Roman" w:hAnsi="Times New Roman" w:cs="Times New Roman"/>
                <w:color w:val="000000"/>
                <w:sz w:val="24"/>
                <w:szCs w:val="24"/>
              </w:rPr>
              <w:br/>
            </w:r>
            <w:r>
              <w:rPr>
                <w:rFonts w:ascii="Arial" w:eastAsia="Arial" w:hAnsi="Arial" w:cs="Arial"/>
                <w:color w:val="000000"/>
                <w:sz w:val="20"/>
                <w:szCs w:val="20"/>
              </w:rPr>
              <w:t>BIOL 1306 + 1106 (BIOL 1406)</w:t>
            </w:r>
            <w:r>
              <w:rPr>
                <w:rFonts w:ascii="Times New Roman" w:eastAsia="Times New Roman" w:hAnsi="Times New Roman" w:cs="Times New Roman"/>
                <w:color w:val="000000"/>
                <w:sz w:val="24"/>
                <w:szCs w:val="24"/>
              </w:rPr>
              <w:br/>
            </w:r>
            <w:r>
              <w:rPr>
                <w:rFonts w:ascii="Arial" w:eastAsia="Arial" w:hAnsi="Arial" w:cs="Arial"/>
                <w:color w:val="000000"/>
                <w:sz w:val="20"/>
                <w:szCs w:val="20"/>
              </w:rPr>
              <w:t>BIOL 1307 + 1107 (BIOL 1407)</w:t>
            </w:r>
            <w:r>
              <w:rPr>
                <w:rFonts w:ascii="Times New Roman" w:eastAsia="Times New Roman" w:hAnsi="Times New Roman" w:cs="Times New Roman"/>
                <w:color w:val="000000"/>
                <w:sz w:val="24"/>
                <w:szCs w:val="24"/>
              </w:rPr>
              <w:br/>
            </w:r>
            <w:r>
              <w:rPr>
                <w:rFonts w:ascii="Arial" w:eastAsia="Arial" w:hAnsi="Arial" w:cs="Arial"/>
                <w:color w:val="000000"/>
                <w:sz w:val="20"/>
                <w:szCs w:val="20"/>
              </w:rPr>
              <w:t>BIOL 1308</w:t>
            </w:r>
          </w:p>
          <w:p w14:paraId="19CA3A45" w14:textId="77777777" w:rsidR="00C3739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BIOL 1309</w:t>
            </w:r>
          </w:p>
        </w:tc>
        <w:tc>
          <w:tcPr>
            <w:tcW w:w="3061" w:type="dxa"/>
            <w:tcBorders>
              <w:top w:val="single" w:sz="4" w:space="0" w:color="7E7E7E"/>
              <w:bottom w:val="single" w:sz="4" w:space="0" w:color="7E7E7E"/>
            </w:tcBorders>
          </w:tcPr>
          <w:p w14:paraId="7E2A1D96" w14:textId="77777777" w:rsidR="00C37397"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2 from:</w:t>
            </w:r>
          </w:p>
          <w:p w14:paraId="30BE105C" w14:textId="77777777" w:rsidR="00C37397"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BIO 1330 &amp; 1130</w:t>
            </w:r>
            <w:r>
              <w:rPr>
                <w:rFonts w:ascii="Arial" w:eastAsia="Arial" w:hAnsi="Arial" w:cs="Arial"/>
                <w:sz w:val="20"/>
                <w:szCs w:val="20"/>
              </w:rPr>
              <w:br/>
              <w:t>BIO 1331 &amp; 1131</w:t>
            </w:r>
            <w:r>
              <w:rPr>
                <w:rFonts w:ascii="Arial" w:eastAsia="Arial" w:hAnsi="Arial" w:cs="Arial"/>
                <w:sz w:val="20"/>
                <w:szCs w:val="20"/>
              </w:rPr>
              <w:br/>
              <w:t>BIO 1320</w:t>
            </w:r>
          </w:p>
          <w:p w14:paraId="06865F7C" w14:textId="77777777" w:rsidR="00C37397"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BIO ELNA</w:t>
            </w:r>
          </w:p>
        </w:tc>
      </w:tr>
      <w:tr w:rsidR="00C37397" w14:paraId="684FE136" w14:textId="77777777">
        <w:trPr>
          <w:cantSplit/>
          <w:trHeight w:val="444"/>
          <w:jc w:val="center"/>
        </w:trPr>
        <w:tc>
          <w:tcPr>
            <w:tcW w:w="4499" w:type="dxa"/>
            <w:tcBorders>
              <w:top w:val="single" w:sz="4" w:space="0" w:color="7E7E7E"/>
              <w:bottom w:val="single" w:sz="4" w:space="0" w:color="7E7E7E"/>
            </w:tcBorders>
          </w:tcPr>
          <w:p w14:paraId="4DDD5058"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p w14:paraId="3E601E74" w14:textId="77777777" w:rsidR="00C37397" w:rsidRDefault="00000000">
            <w:pPr>
              <w:pBdr>
                <w:top w:val="nil"/>
                <w:left w:val="nil"/>
                <w:bottom w:val="nil"/>
                <w:right w:val="nil"/>
                <w:between w:val="nil"/>
              </w:pBdr>
              <w:ind w:left="118"/>
              <w:rPr>
                <w:rFonts w:ascii="Arial" w:eastAsia="Arial" w:hAnsi="Arial" w:cs="Arial"/>
                <w:i/>
                <w:sz w:val="20"/>
                <w:szCs w:val="20"/>
              </w:rPr>
            </w:pPr>
            <w:r>
              <w:rPr>
                <w:rFonts w:ascii="Arial" w:eastAsia="Arial" w:hAnsi="Arial" w:cs="Arial"/>
                <w:i/>
                <w:sz w:val="20"/>
                <w:szCs w:val="20"/>
              </w:rPr>
              <w:t>The B.S. in Psychology requires 6 hours of English Literature.</w:t>
            </w:r>
          </w:p>
        </w:tc>
        <w:tc>
          <w:tcPr>
            <w:tcW w:w="3240" w:type="dxa"/>
            <w:tcBorders>
              <w:top w:val="single" w:sz="4" w:space="0" w:color="7E7E7E"/>
              <w:bottom w:val="single" w:sz="4" w:space="0" w:color="7E7E7E"/>
            </w:tcBorders>
          </w:tcPr>
          <w:p w14:paraId="087D23DB" w14:textId="77777777" w:rsidR="00C37397" w:rsidRDefault="00000000">
            <w:pPr>
              <w:widowControl/>
              <w:ind w:left="454"/>
              <w:rPr>
                <w:rFonts w:ascii="Arial" w:eastAsia="Arial" w:hAnsi="Arial" w:cs="Arial"/>
                <w:sz w:val="20"/>
                <w:szCs w:val="20"/>
              </w:rPr>
            </w:pPr>
            <w:r>
              <w:rPr>
                <w:rFonts w:ascii="Arial" w:eastAsia="Arial" w:hAnsi="Arial" w:cs="Arial"/>
                <w:sz w:val="20"/>
                <w:szCs w:val="20"/>
              </w:rPr>
              <w:t>ENGL 2322, 2323, 2327, 2328, 2332, 2333, 2341, or 2351</w:t>
            </w:r>
          </w:p>
        </w:tc>
        <w:tc>
          <w:tcPr>
            <w:tcW w:w="3061" w:type="dxa"/>
            <w:tcBorders>
              <w:top w:val="single" w:sz="4" w:space="0" w:color="7E7E7E"/>
              <w:bottom w:val="single" w:sz="4" w:space="0" w:color="7E7E7E"/>
            </w:tcBorders>
          </w:tcPr>
          <w:p w14:paraId="43D5489F" w14:textId="77777777" w:rsidR="00C37397" w:rsidRDefault="00000000">
            <w:pPr>
              <w:widowControl/>
              <w:ind w:left="454"/>
              <w:rPr>
                <w:rFonts w:ascii="Arial" w:eastAsia="Arial" w:hAnsi="Arial" w:cs="Arial"/>
                <w:color w:val="000000"/>
                <w:sz w:val="20"/>
                <w:szCs w:val="20"/>
              </w:rPr>
            </w:pPr>
            <w:r>
              <w:rPr>
                <w:rFonts w:ascii="Arial" w:eastAsia="Arial" w:hAnsi="Arial" w:cs="Arial"/>
                <w:color w:val="231F20"/>
                <w:sz w:val="20"/>
                <w:szCs w:val="20"/>
              </w:rPr>
              <w:t xml:space="preserve">ENG 2310, 2320, 2359, 2360, 2330, 2340, ENG ELNA, ENG ELNA </w:t>
            </w:r>
          </w:p>
        </w:tc>
      </w:tr>
      <w:tr w:rsidR="00C37397" w14:paraId="5C150D9E" w14:textId="77777777">
        <w:trPr>
          <w:cantSplit/>
          <w:trHeight w:val="432"/>
          <w:jc w:val="center"/>
        </w:trPr>
        <w:tc>
          <w:tcPr>
            <w:tcW w:w="4499" w:type="dxa"/>
            <w:tcBorders>
              <w:top w:val="single" w:sz="4" w:space="0" w:color="7E7E7E"/>
              <w:bottom w:val="single" w:sz="4" w:space="0" w:color="7E7E7E"/>
            </w:tcBorders>
          </w:tcPr>
          <w:p w14:paraId="5B7FD292"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240" w:type="dxa"/>
            <w:tcBorders>
              <w:top w:val="single" w:sz="4" w:space="0" w:color="7E7E7E"/>
              <w:bottom w:val="single" w:sz="4" w:space="0" w:color="7E7E7E"/>
            </w:tcBorders>
          </w:tcPr>
          <w:p w14:paraId="51BE11D7" w14:textId="77777777" w:rsidR="00C3739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050</w:t>
            </w:r>
          </w:p>
        </w:tc>
        <w:tc>
          <w:tcPr>
            <w:tcW w:w="3061" w:type="dxa"/>
            <w:tcBorders>
              <w:top w:val="single" w:sz="4" w:space="0" w:color="7E7E7E"/>
              <w:bottom w:val="single" w:sz="4" w:space="0" w:color="7E7E7E"/>
            </w:tcBorders>
          </w:tcPr>
          <w:p w14:paraId="03BF470A" w14:textId="77777777" w:rsidR="00C3739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w:t>
            </w:r>
          </w:p>
        </w:tc>
      </w:tr>
      <w:tr w:rsidR="00C37397" w14:paraId="00F342B8" w14:textId="77777777">
        <w:trPr>
          <w:cantSplit/>
          <w:trHeight w:val="432"/>
          <w:jc w:val="center"/>
        </w:trPr>
        <w:tc>
          <w:tcPr>
            <w:tcW w:w="4499" w:type="dxa"/>
            <w:tcBorders>
              <w:top w:val="single" w:sz="4" w:space="0" w:color="7E7E7E"/>
              <w:bottom w:val="single" w:sz="4" w:space="0" w:color="7E7E7E"/>
            </w:tcBorders>
          </w:tcPr>
          <w:p w14:paraId="2EB84F13"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p w14:paraId="6FBE5C39" w14:textId="77777777" w:rsidR="00C37397" w:rsidRDefault="00000000">
            <w:pPr>
              <w:pBdr>
                <w:top w:val="nil"/>
                <w:left w:val="nil"/>
                <w:bottom w:val="nil"/>
                <w:right w:val="nil"/>
                <w:between w:val="nil"/>
              </w:pBdr>
              <w:ind w:left="118"/>
              <w:rPr>
                <w:rFonts w:ascii="Arial" w:eastAsia="Arial" w:hAnsi="Arial" w:cs="Arial"/>
                <w:i/>
                <w:color w:val="000000"/>
                <w:sz w:val="20"/>
                <w:szCs w:val="20"/>
              </w:rPr>
            </w:pPr>
            <w:r>
              <w:rPr>
                <w:rFonts w:ascii="Arial" w:eastAsia="Arial" w:hAnsi="Arial" w:cs="Arial"/>
                <w:i/>
                <w:color w:val="000000"/>
                <w:sz w:val="20"/>
                <w:szCs w:val="20"/>
              </w:rPr>
              <w:t xml:space="preserve">TXST will accept any two 3-hour 060 core-coded courses. </w:t>
            </w:r>
          </w:p>
        </w:tc>
        <w:tc>
          <w:tcPr>
            <w:tcW w:w="3240" w:type="dxa"/>
            <w:tcBorders>
              <w:top w:val="single" w:sz="4" w:space="0" w:color="7E7E7E"/>
              <w:bottom w:val="single" w:sz="4" w:space="0" w:color="7E7E7E"/>
            </w:tcBorders>
          </w:tcPr>
          <w:p w14:paraId="74E4EC1E"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2 from:</w:t>
            </w:r>
            <w:r>
              <w:rPr>
                <w:rFonts w:ascii="Times New Roman" w:eastAsia="Times New Roman" w:hAnsi="Times New Roman" w:cs="Times New Roman"/>
                <w:color w:val="000000"/>
                <w:sz w:val="24"/>
                <w:szCs w:val="24"/>
              </w:rPr>
              <w:br/>
            </w:r>
            <w:r>
              <w:rPr>
                <w:rFonts w:ascii="Arial" w:eastAsia="Arial" w:hAnsi="Arial" w:cs="Arial"/>
                <w:color w:val="000000"/>
                <w:sz w:val="20"/>
                <w:szCs w:val="20"/>
              </w:rPr>
              <w:t>HIST 1301, 1302, 2301, 2327, 2328, 2381</w:t>
            </w:r>
          </w:p>
        </w:tc>
        <w:tc>
          <w:tcPr>
            <w:tcW w:w="3061" w:type="dxa"/>
            <w:tcBorders>
              <w:top w:val="single" w:sz="4" w:space="0" w:color="7E7E7E"/>
              <w:bottom w:val="single" w:sz="4" w:space="0" w:color="7E7E7E"/>
            </w:tcBorders>
          </w:tcPr>
          <w:p w14:paraId="0D432D05" w14:textId="77777777" w:rsidR="00C37397" w:rsidRDefault="00C37397">
            <w:pPr>
              <w:widowControl/>
              <w:pBdr>
                <w:top w:val="nil"/>
                <w:left w:val="nil"/>
                <w:bottom w:val="nil"/>
                <w:right w:val="nil"/>
                <w:between w:val="nil"/>
              </w:pBdr>
              <w:ind w:left="454"/>
              <w:rPr>
                <w:rFonts w:ascii="Arial" w:eastAsia="Arial" w:hAnsi="Arial" w:cs="Arial"/>
                <w:sz w:val="20"/>
                <w:szCs w:val="20"/>
              </w:rPr>
            </w:pPr>
          </w:p>
          <w:p w14:paraId="6522BE81"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 xml:space="preserve">HIST 1310, 1320, ELNA, 2327, 2328, 2381 </w:t>
            </w:r>
          </w:p>
        </w:tc>
      </w:tr>
      <w:tr w:rsidR="00C37397" w14:paraId="617B4D5D" w14:textId="77777777">
        <w:trPr>
          <w:cantSplit/>
          <w:trHeight w:val="432"/>
          <w:jc w:val="center"/>
        </w:trPr>
        <w:tc>
          <w:tcPr>
            <w:tcW w:w="4499" w:type="dxa"/>
            <w:tcBorders>
              <w:top w:val="single" w:sz="4" w:space="0" w:color="7E7E7E"/>
              <w:bottom w:val="single" w:sz="4" w:space="0" w:color="7E7E7E"/>
            </w:tcBorders>
          </w:tcPr>
          <w:p w14:paraId="0F5336E2"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240" w:type="dxa"/>
            <w:tcBorders>
              <w:top w:val="single" w:sz="4" w:space="0" w:color="7E7E7E"/>
              <w:bottom w:val="single" w:sz="4" w:space="0" w:color="7E7E7E"/>
            </w:tcBorders>
          </w:tcPr>
          <w:p w14:paraId="066D2BC3" w14:textId="77777777" w:rsidR="00C37397"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GOVT 2305</w:t>
            </w:r>
          </w:p>
          <w:p w14:paraId="25348489"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tc>
        <w:tc>
          <w:tcPr>
            <w:tcW w:w="3061" w:type="dxa"/>
            <w:tcBorders>
              <w:top w:val="single" w:sz="4" w:space="0" w:color="7E7E7E"/>
              <w:bottom w:val="single" w:sz="4" w:space="0" w:color="7E7E7E"/>
            </w:tcBorders>
          </w:tcPr>
          <w:p w14:paraId="6ACD4FCD" w14:textId="77777777" w:rsidR="00C37397"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POSI 2320</w:t>
            </w:r>
            <w:r>
              <w:rPr>
                <w:rFonts w:ascii="Arial" w:eastAsia="Arial" w:hAnsi="Arial" w:cs="Arial"/>
                <w:sz w:val="20"/>
                <w:szCs w:val="20"/>
              </w:rPr>
              <w:br/>
              <w:t>POSI 2310</w:t>
            </w:r>
          </w:p>
        </w:tc>
      </w:tr>
      <w:tr w:rsidR="00C37397" w14:paraId="2E57FD8F" w14:textId="77777777">
        <w:trPr>
          <w:cantSplit/>
          <w:trHeight w:val="432"/>
          <w:jc w:val="center"/>
        </w:trPr>
        <w:tc>
          <w:tcPr>
            <w:tcW w:w="4499" w:type="dxa"/>
            <w:tcBorders>
              <w:top w:val="single" w:sz="4" w:space="0" w:color="7E7E7E"/>
              <w:bottom w:val="single" w:sz="4" w:space="0" w:color="7E7E7E"/>
            </w:tcBorders>
          </w:tcPr>
          <w:p w14:paraId="5253E1F2" w14:textId="77777777" w:rsidR="00C37397"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240" w:type="dxa"/>
            <w:tcBorders>
              <w:top w:val="single" w:sz="4" w:space="0" w:color="7E7E7E"/>
              <w:bottom w:val="single" w:sz="4" w:space="0" w:color="7E7E7E"/>
            </w:tcBorders>
          </w:tcPr>
          <w:p w14:paraId="770FCFBC"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PSYC 2301</w:t>
            </w:r>
          </w:p>
        </w:tc>
        <w:tc>
          <w:tcPr>
            <w:tcW w:w="3061" w:type="dxa"/>
            <w:tcBorders>
              <w:top w:val="single" w:sz="4" w:space="0" w:color="7E7E7E"/>
              <w:bottom w:val="single" w:sz="4" w:space="0" w:color="7E7E7E"/>
            </w:tcBorders>
          </w:tcPr>
          <w:p w14:paraId="34A162CC"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PSY 1300</w:t>
            </w:r>
          </w:p>
        </w:tc>
      </w:tr>
      <w:tr w:rsidR="00C37397" w14:paraId="45E8FFC9" w14:textId="77777777">
        <w:trPr>
          <w:cantSplit/>
          <w:trHeight w:val="432"/>
          <w:jc w:val="center"/>
        </w:trPr>
        <w:tc>
          <w:tcPr>
            <w:tcW w:w="4499" w:type="dxa"/>
            <w:tcBorders>
              <w:top w:val="single" w:sz="4" w:space="0" w:color="7E7E7E"/>
              <w:bottom w:val="single" w:sz="4" w:space="0" w:color="7E7E7E"/>
            </w:tcBorders>
          </w:tcPr>
          <w:p w14:paraId="00A71B70" w14:textId="77777777" w:rsidR="00C37397"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r>
              <w:rPr>
                <w:rFonts w:ascii="Arial" w:eastAsia="Arial" w:hAnsi="Arial" w:cs="Arial"/>
                <w:color w:val="000000"/>
                <w:sz w:val="20"/>
                <w:szCs w:val="20"/>
              </w:rPr>
              <w:br/>
            </w:r>
          </w:p>
        </w:tc>
        <w:tc>
          <w:tcPr>
            <w:tcW w:w="3240" w:type="dxa"/>
            <w:tcBorders>
              <w:top w:val="single" w:sz="4" w:space="0" w:color="7E7E7E"/>
              <w:bottom w:val="single" w:sz="4" w:space="0" w:color="7E7E7E"/>
            </w:tcBorders>
          </w:tcPr>
          <w:p w14:paraId="25D44BEA"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EDUC 1300 or HUMA 1301</w:t>
            </w:r>
          </w:p>
          <w:p w14:paraId="5C711AA3"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and</w:t>
            </w:r>
          </w:p>
          <w:p w14:paraId="7A17C141"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2322, 2323, 2327, 2328, 2332, 2333, 2341, or 2351</w:t>
            </w:r>
          </w:p>
        </w:tc>
        <w:tc>
          <w:tcPr>
            <w:tcW w:w="3061" w:type="dxa"/>
            <w:tcBorders>
              <w:top w:val="single" w:sz="4" w:space="0" w:color="7E7E7E"/>
              <w:bottom w:val="single" w:sz="4" w:space="0" w:color="7E7E7E"/>
            </w:tcBorders>
          </w:tcPr>
          <w:p w14:paraId="7C5DE1A1" w14:textId="77777777" w:rsidR="00C37397"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EDP 1350 or HUMA ELNA</w:t>
            </w:r>
          </w:p>
          <w:p w14:paraId="38A5E9FB" w14:textId="77777777" w:rsidR="00C37397"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and</w:t>
            </w:r>
          </w:p>
          <w:p w14:paraId="500E0BD6" w14:textId="77777777" w:rsidR="00C37397"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 xml:space="preserve">ENG 2310, 2320, 2359, 2360, 2330, 2340, ENG ELNA, ENG ELNA </w:t>
            </w:r>
          </w:p>
        </w:tc>
      </w:tr>
      <w:tr w:rsidR="00C37397" w14:paraId="52CBDAC4" w14:textId="77777777">
        <w:trPr>
          <w:cantSplit/>
          <w:trHeight w:val="325"/>
          <w:jc w:val="center"/>
        </w:trPr>
        <w:tc>
          <w:tcPr>
            <w:tcW w:w="4499" w:type="dxa"/>
            <w:tcBorders>
              <w:top w:val="single" w:sz="4" w:space="0" w:color="7E7E7E"/>
              <w:bottom w:val="single" w:sz="4" w:space="0" w:color="7E7E7E"/>
            </w:tcBorders>
            <w:shd w:val="clear" w:color="auto" w:fill="3A3838"/>
          </w:tcPr>
          <w:p w14:paraId="16A9A334" w14:textId="77777777" w:rsidR="00C37397" w:rsidRDefault="00000000">
            <w:pPr>
              <w:pBdr>
                <w:top w:val="nil"/>
                <w:left w:val="nil"/>
                <w:bottom w:val="nil"/>
                <w:right w:val="nil"/>
                <w:between w:val="nil"/>
              </w:pBdr>
              <w:ind w:left="117"/>
              <w:rPr>
                <w:rFonts w:ascii="Arial" w:eastAsia="Arial" w:hAnsi="Arial" w:cs="Arial"/>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Arts Requirements </w:t>
            </w:r>
            <w:r>
              <w:rPr>
                <w:rFonts w:ascii="Arial" w:eastAsia="Arial" w:hAnsi="Arial" w:cs="Arial"/>
                <w:color w:val="FFFFFF"/>
                <w:sz w:val="20"/>
                <w:szCs w:val="20"/>
              </w:rPr>
              <w:t>(18 hours)</w:t>
            </w:r>
          </w:p>
        </w:tc>
        <w:tc>
          <w:tcPr>
            <w:tcW w:w="3240" w:type="dxa"/>
            <w:tcBorders>
              <w:top w:val="single" w:sz="4" w:space="0" w:color="7E7E7E"/>
              <w:bottom w:val="single" w:sz="4" w:space="0" w:color="7E7E7E"/>
            </w:tcBorders>
            <w:shd w:val="clear" w:color="auto" w:fill="3A3838"/>
          </w:tcPr>
          <w:p w14:paraId="04E6CBEC" w14:textId="77777777" w:rsidR="00C37397"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061" w:type="dxa"/>
            <w:tcBorders>
              <w:top w:val="single" w:sz="4" w:space="0" w:color="7E7E7E"/>
              <w:bottom w:val="single" w:sz="4" w:space="0" w:color="7E7E7E"/>
            </w:tcBorders>
            <w:shd w:val="clear" w:color="auto" w:fill="3A3838"/>
          </w:tcPr>
          <w:p w14:paraId="2529E1E5" w14:textId="77777777" w:rsidR="00C37397" w:rsidRDefault="00C37397">
            <w:pPr>
              <w:pBdr>
                <w:top w:val="nil"/>
                <w:left w:val="nil"/>
                <w:bottom w:val="nil"/>
                <w:right w:val="nil"/>
                <w:between w:val="nil"/>
              </w:pBdr>
              <w:rPr>
                <w:rFonts w:ascii="Arial" w:eastAsia="Arial" w:hAnsi="Arial" w:cs="Arial"/>
                <w:b/>
                <w:color w:val="000000"/>
                <w:sz w:val="20"/>
                <w:szCs w:val="20"/>
              </w:rPr>
            </w:pPr>
          </w:p>
        </w:tc>
      </w:tr>
      <w:tr w:rsidR="00C37397" w14:paraId="72F30CEA" w14:textId="77777777">
        <w:trPr>
          <w:cantSplit/>
          <w:trHeight w:val="326"/>
          <w:jc w:val="center"/>
        </w:trPr>
        <w:tc>
          <w:tcPr>
            <w:tcW w:w="4499" w:type="dxa"/>
            <w:tcBorders>
              <w:top w:val="single" w:sz="4" w:space="0" w:color="7E7E7E"/>
              <w:bottom w:val="single" w:sz="4" w:space="0" w:color="7E7E7E"/>
            </w:tcBorders>
          </w:tcPr>
          <w:p w14:paraId="71948377"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Lifespan Development</w:t>
            </w:r>
          </w:p>
        </w:tc>
        <w:tc>
          <w:tcPr>
            <w:tcW w:w="3240" w:type="dxa"/>
            <w:tcBorders>
              <w:top w:val="single" w:sz="4" w:space="0" w:color="7E7E7E"/>
              <w:bottom w:val="single" w:sz="4" w:space="0" w:color="7E7E7E"/>
            </w:tcBorders>
          </w:tcPr>
          <w:p w14:paraId="69846C81" w14:textId="77777777" w:rsidR="00C37397"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PSYC 2314</w:t>
            </w:r>
          </w:p>
        </w:tc>
        <w:tc>
          <w:tcPr>
            <w:tcW w:w="3061" w:type="dxa"/>
            <w:tcBorders>
              <w:top w:val="single" w:sz="4" w:space="0" w:color="7E7E7E"/>
              <w:bottom w:val="single" w:sz="4" w:space="0" w:color="7E7E7E"/>
            </w:tcBorders>
          </w:tcPr>
          <w:p w14:paraId="18438FDF" w14:textId="77777777" w:rsidR="00C37397" w:rsidRDefault="00000000">
            <w:pPr>
              <w:pBdr>
                <w:top w:val="nil"/>
                <w:left w:val="nil"/>
                <w:bottom w:val="nil"/>
                <w:right w:val="nil"/>
                <w:between w:val="nil"/>
              </w:pBdr>
              <w:rPr>
                <w:rFonts w:ascii="Arial" w:eastAsia="Arial" w:hAnsi="Arial" w:cs="Arial"/>
                <w:color w:val="000000"/>
                <w:sz w:val="20"/>
                <w:szCs w:val="20"/>
                <w:vertAlign w:val="superscript"/>
              </w:rPr>
            </w:pPr>
            <w:r>
              <w:rPr>
                <w:rFonts w:ascii="Arial" w:eastAsia="Arial" w:hAnsi="Arial" w:cs="Arial"/>
                <w:i/>
                <w:color w:val="000000"/>
                <w:sz w:val="20"/>
                <w:szCs w:val="20"/>
              </w:rPr>
              <w:t xml:space="preserve">Note: PSYC 2314 transfers as a PSY ELNA and will be applied to the Group A – Human Development requirement </w:t>
            </w:r>
            <w:proofErr w:type="gramStart"/>
            <w:r>
              <w:rPr>
                <w:rFonts w:ascii="Arial" w:eastAsia="Arial" w:hAnsi="Arial" w:cs="Arial"/>
                <w:i/>
                <w:color w:val="000000"/>
                <w:sz w:val="20"/>
                <w:szCs w:val="20"/>
              </w:rPr>
              <w:t>for  the</w:t>
            </w:r>
            <w:proofErr w:type="gramEnd"/>
            <w:r>
              <w:rPr>
                <w:rFonts w:ascii="Arial" w:eastAsia="Arial" w:hAnsi="Arial" w:cs="Arial"/>
                <w:i/>
                <w:color w:val="000000"/>
                <w:sz w:val="20"/>
                <w:szCs w:val="20"/>
              </w:rPr>
              <w:t xml:space="preserve"> B.A. and B.S. in Psychology.</w:t>
            </w:r>
            <w:r>
              <w:rPr>
                <w:rFonts w:ascii="Arial" w:eastAsia="Arial" w:hAnsi="Arial" w:cs="Arial"/>
                <w:i/>
                <w:color w:val="000000"/>
                <w:sz w:val="20"/>
                <w:szCs w:val="20"/>
                <w:vertAlign w:val="superscript"/>
              </w:rPr>
              <w:t>2</w:t>
            </w:r>
          </w:p>
        </w:tc>
      </w:tr>
      <w:tr w:rsidR="00C37397" w14:paraId="44E4D900" w14:textId="77777777">
        <w:trPr>
          <w:cantSplit/>
          <w:trHeight w:val="325"/>
          <w:jc w:val="center"/>
        </w:trPr>
        <w:tc>
          <w:tcPr>
            <w:tcW w:w="4499" w:type="dxa"/>
            <w:tcBorders>
              <w:top w:val="single" w:sz="4" w:space="0" w:color="7E7E7E"/>
              <w:bottom w:val="single" w:sz="4" w:space="0" w:color="7E7E7E"/>
            </w:tcBorders>
          </w:tcPr>
          <w:p w14:paraId="714361F8"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 xml:space="preserve">Introduction to Statistics </w:t>
            </w:r>
          </w:p>
        </w:tc>
        <w:tc>
          <w:tcPr>
            <w:tcW w:w="3240" w:type="dxa"/>
            <w:tcBorders>
              <w:top w:val="single" w:sz="4" w:space="0" w:color="7E7E7E"/>
              <w:bottom w:val="single" w:sz="4" w:space="0" w:color="7E7E7E"/>
            </w:tcBorders>
          </w:tcPr>
          <w:p w14:paraId="411255C3" w14:textId="77777777" w:rsidR="00C37397"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PSYC 2317</w:t>
            </w:r>
          </w:p>
        </w:tc>
        <w:tc>
          <w:tcPr>
            <w:tcW w:w="3061" w:type="dxa"/>
            <w:tcBorders>
              <w:top w:val="single" w:sz="4" w:space="0" w:color="7E7E7E"/>
              <w:bottom w:val="single" w:sz="4" w:space="0" w:color="7E7E7E"/>
            </w:tcBorders>
          </w:tcPr>
          <w:p w14:paraId="7770FE9E"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PSY 2301</w:t>
            </w:r>
          </w:p>
        </w:tc>
      </w:tr>
      <w:tr w:rsidR="00C37397" w14:paraId="7C777D6D" w14:textId="77777777">
        <w:trPr>
          <w:cantSplit/>
          <w:trHeight w:val="325"/>
          <w:jc w:val="center"/>
        </w:trPr>
        <w:tc>
          <w:tcPr>
            <w:tcW w:w="4499" w:type="dxa"/>
            <w:tcBorders>
              <w:top w:val="single" w:sz="4" w:space="0" w:color="7E7E7E"/>
              <w:bottom w:val="single" w:sz="4" w:space="0" w:color="7E7E7E"/>
            </w:tcBorders>
          </w:tcPr>
          <w:p w14:paraId="1A65BA88"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Social Psychology</w:t>
            </w:r>
          </w:p>
        </w:tc>
        <w:tc>
          <w:tcPr>
            <w:tcW w:w="3240" w:type="dxa"/>
            <w:tcBorders>
              <w:top w:val="single" w:sz="4" w:space="0" w:color="7E7E7E"/>
              <w:bottom w:val="single" w:sz="4" w:space="0" w:color="7E7E7E"/>
            </w:tcBorders>
          </w:tcPr>
          <w:p w14:paraId="4BB1AB9A" w14:textId="77777777" w:rsidR="00C37397"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PSYC 2319</w:t>
            </w:r>
          </w:p>
        </w:tc>
        <w:tc>
          <w:tcPr>
            <w:tcW w:w="3061" w:type="dxa"/>
            <w:tcBorders>
              <w:top w:val="single" w:sz="4" w:space="0" w:color="7E7E7E"/>
              <w:bottom w:val="single" w:sz="4" w:space="0" w:color="7E7E7E"/>
            </w:tcBorders>
          </w:tcPr>
          <w:p w14:paraId="7A11159F" w14:textId="77777777" w:rsidR="00C37397" w:rsidRDefault="00000000">
            <w:pPr>
              <w:pBdr>
                <w:top w:val="nil"/>
                <w:left w:val="nil"/>
                <w:bottom w:val="nil"/>
                <w:right w:val="nil"/>
                <w:between w:val="nil"/>
              </w:pBdr>
              <w:rPr>
                <w:rFonts w:ascii="Arial" w:eastAsia="Arial" w:hAnsi="Arial" w:cs="Arial"/>
                <w:color w:val="000000"/>
                <w:sz w:val="20"/>
                <w:szCs w:val="20"/>
                <w:vertAlign w:val="superscript"/>
              </w:rPr>
            </w:pPr>
            <w:r>
              <w:rPr>
                <w:rFonts w:ascii="Arial" w:eastAsia="Arial" w:hAnsi="Arial" w:cs="Arial"/>
                <w:i/>
                <w:color w:val="000000"/>
                <w:sz w:val="20"/>
                <w:szCs w:val="20"/>
              </w:rPr>
              <w:t>Note: PSYC 2319 transfers as a PSY ELNA and will be applied to the Group B – Individual Differences/Social Behavior requirement for</w:t>
            </w:r>
            <w:r>
              <w:rPr>
                <w:rFonts w:ascii="Arial" w:eastAsia="Arial" w:hAnsi="Arial" w:cs="Arial"/>
                <w:i/>
                <w:sz w:val="20"/>
                <w:szCs w:val="20"/>
              </w:rPr>
              <w:t xml:space="preserve"> </w:t>
            </w:r>
            <w:r>
              <w:rPr>
                <w:rFonts w:ascii="Arial" w:eastAsia="Arial" w:hAnsi="Arial" w:cs="Arial"/>
                <w:i/>
                <w:color w:val="000000"/>
                <w:sz w:val="20"/>
                <w:szCs w:val="20"/>
              </w:rPr>
              <w:t>the B.A. and B.S. in Psychology.</w:t>
            </w:r>
            <w:r>
              <w:rPr>
                <w:rFonts w:ascii="Arial" w:eastAsia="Arial" w:hAnsi="Arial" w:cs="Arial"/>
                <w:i/>
                <w:color w:val="000000"/>
                <w:sz w:val="20"/>
                <w:szCs w:val="20"/>
                <w:vertAlign w:val="superscript"/>
              </w:rPr>
              <w:t>2</w:t>
            </w:r>
          </w:p>
        </w:tc>
      </w:tr>
      <w:tr w:rsidR="00C37397" w14:paraId="6B8FA7EF" w14:textId="77777777">
        <w:trPr>
          <w:cantSplit/>
          <w:trHeight w:val="325"/>
          <w:jc w:val="center"/>
        </w:trPr>
        <w:tc>
          <w:tcPr>
            <w:tcW w:w="4499" w:type="dxa"/>
            <w:tcBorders>
              <w:top w:val="single" w:sz="4" w:space="0" w:color="7E7E7E"/>
              <w:bottom w:val="single" w:sz="4" w:space="0" w:color="7E7E7E"/>
            </w:tcBorders>
          </w:tcPr>
          <w:p w14:paraId="0F13CACB"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Psychopathology</w:t>
            </w:r>
          </w:p>
        </w:tc>
        <w:tc>
          <w:tcPr>
            <w:tcW w:w="3240" w:type="dxa"/>
            <w:tcBorders>
              <w:top w:val="single" w:sz="4" w:space="0" w:color="7E7E7E"/>
              <w:bottom w:val="single" w:sz="4" w:space="0" w:color="7E7E7E"/>
            </w:tcBorders>
          </w:tcPr>
          <w:p w14:paraId="05577B88" w14:textId="77777777" w:rsidR="00C37397"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PSYC 2320</w:t>
            </w:r>
          </w:p>
        </w:tc>
        <w:tc>
          <w:tcPr>
            <w:tcW w:w="3061" w:type="dxa"/>
            <w:tcBorders>
              <w:top w:val="single" w:sz="4" w:space="0" w:color="7E7E7E"/>
              <w:bottom w:val="single" w:sz="4" w:space="0" w:color="7E7E7E"/>
            </w:tcBorders>
          </w:tcPr>
          <w:p w14:paraId="082AC336" w14:textId="77777777" w:rsidR="00C37397" w:rsidRDefault="00000000">
            <w:pPr>
              <w:pBdr>
                <w:top w:val="nil"/>
                <w:left w:val="nil"/>
                <w:bottom w:val="nil"/>
                <w:right w:val="nil"/>
                <w:between w:val="nil"/>
              </w:pBdr>
              <w:rPr>
                <w:rFonts w:ascii="Arial" w:eastAsia="Arial" w:hAnsi="Arial" w:cs="Arial"/>
                <w:color w:val="000000"/>
                <w:sz w:val="20"/>
                <w:szCs w:val="20"/>
                <w:vertAlign w:val="superscript"/>
              </w:rPr>
            </w:pPr>
            <w:r>
              <w:rPr>
                <w:rFonts w:ascii="Arial" w:eastAsia="Arial" w:hAnsi="Arial" w:cs="Arial"/>
                <w:color w:val="000000"/>
                <w:sz w:val="20"/>
                <w:szCs w:val="20"/>
              </w:rPr>
              <w:t xml:space="preserve">Note: </w:t>
            </w:r>
            <w:r>
              <w:rPr>
                <w:rFonts w:ascii="Arial" w:eastAsia="Arial" w:hAnsi="Arial" w:cs="Arial"/>
                <w:i/>
                <w:color w:val="000000"/>
                <w:sz w:val="20"/>
                <w:szCs w:val="20"/>
              </w:rPr>
              <w:t>PSYC 2320 transfers as a PSY ELNA and will be applied to the PSY Elective requirement for the B.A. and B.S. in Psychology.</w:t>
            </w:r>
            <w:r>
              <w:rPr>
                <w:rFonts w:ascii="Arial" w:eastAsia="Arial" w:hAnsi="Arial" w:cs="Arial"/>
                <w:i/>
                <w:color w:val="000000"/>
                <w:sz w:val="20"/>
                <w:szCs w:val="20"/>
                <w:vertAlign w:val="superscript"/>
              </w:rPr>
              <w:t>2</w:t>
            </w:r>
          </w:p>
        </w:tc>
      </w:tr>
      <w:tr w:rsidR="00C37397" w14:paraId="4ED0F689" w14:textId="77777777">
        <w:trPr>
          <w:cantSplit/>
          <w:trHeight w:val="325"/>
          <w:jc w:val="center"/>
        </w:trPr>
        <w:tc>
          <w:tcPr>
            <w:tcW w:w="4499" w:type="dxa"/>
            <w:tcBorders>
              <w:top w:val="single" w:sz="4" w:space="0" w:color="7E7E7E"/>
              <w:bottom w:val="single" w:sz="4" w:space="0" w:color="7E7E7E"/>
            </w:tcBorders>
          </w:tcPr>
          <w:p w14:paraId="012A7A4F"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Brain and Behavior</w:t>
            </w:r>
          </w:p>
        </w:tc>
        <w:tc>
          <w:tcPr>
            <w:tcW w:w="3240" w:type="dxa"/>
            <w:tcBorders>
              <w:top w:val="single" w:sz="4" w:space="0" w:color="7E7E7E"/>
              <w:bottom w:val="single" w:sz="4" w:space="0" w:color="7E7E7E"/>
            </w:tcBorders>
          </w:tcPr>
          <w:p w14:paraId="55A2CD30" w14:textId="77777777" w:rsidR="00C37397"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PSYC 2330</w:t>
            </w:r>
          </w:p>
        </w:tc>
        <w:tc>
          <w:tcPr>
            <w:tcW w:w="3061" w:type="dxa"/>
            <w:tcBorders>
              <w:top w:val="single" w:sz="4" w:space="0" w:color="7E7E7E"/>
              <w:bottom w:val="single" w:sz="4" w:space="0" w:color="7E7E7E"/>
            </w:tcBorders>
          </w:tcPr>
          <w:p w14:paraId="61A695E2" w14:textId="77777777" w:rsidR="00C37397" w:rsidRDefault="00000000">
            <w:pPr>
              <w:pBdr>
                <w:top w:val="nil"/>
                <w:left w:val="nil"/>
                <w:bottom w:val="nil"/>
                <w:right w:val="nil"/>
                <w:between w:val="nil"/>
              </w:pBdr>
              <w:rPr>
                <w:rFonts w:ascii="Arial" w:eastAsia="Arial" w:hAnsi="Arial" w:cs="Arial"/>
                <w:color w:val="000000"/>
                <w:sz w:val="20"/>
                <w:szCs w:val="20"/>
                <w:vertAlign w:val="superscript"/>
              </w:rPr>
            </w:pPr>
            <w:r>
              <w:rPr>
                <w:rFonts w:ascii="Arial" w:eastAsia="Arial" w:hAnsi="Arial" w:cs="Arial"/>
                <w:i/>
                <w:color w:val="000000"/>
                <w:sz w:val="20"/>
                <w:szCs w:val="20"/>
              </w:rPr>
              <w:t>Note: PSYC 2330 transfers as a PSY ELNA and will be applied to the Brain and Behavior requirement for the B.A. and B.S. in Psychology.</w:t>
            </w:r>
            <w:r>
              <w:rPr>
                <w:rFonts w:ascii="Arial" w:eastAsia="Arial" w:hAnsi="Arial" w:cs="Arial"/>
                <w:i/>
                <w:color w:val="000000"/>
                <w:sz w:val="20"/>
                <w:szCs w:val="20"/>
                <w:vertAlign w:val="superscript"/>
              </w:rPr>
              <w:t>2</w:t>
            </w:r>
          </w:p>
        </w:tc>
      </w:tr>
      <w:tr w:rsidR="00C37397" w14:paraId="68EAB134" w14:textId="77777777">
        <w:trPr>
          <w:cantSplit/>
          <w:trHeight w:val="325"/>
          <w:jc w:val="center"/>
        </w:trPr>
        <w:tc>
          <w:tcPr>
            <w:tcW w:w="4499" w:type="dxa"/>
            <w:tcBorders>
              <w:top w:val="single" w:sz="4" w:space="0" w:color="7E7E7E"/>
              <w:bottom w:val="single" w:sz="4" w:space="0" w:color="7E7E7E"/>
            </w:tcBorders>
          </w:tcPr>
          <w:p w14:paraId="418ED424"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Psychology of Human Sexuality: </w:t>
            </w:r>
          </w:p>
        </w:tc>
        <w:tc>
          <w:tcPr>
            <w:tcW w:w="3240" w:type="dxa"/>
            <w:tcBorders>
              <w:top w:val="single" w:sz="4" w:space="0" w:color="7E7E7E"/>
              <w:bottom w:val="single" w:sz="4" w:space="0" w:color="7E7E7E"/>
            </w:tcBorders>
          </w:tcPr>
          <w:p w14:paraId="1F6D31E9" w14:textId="77777777" w:rsidR="00C37397"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PSYC 2306</w:t>
            </w:r>
          </w:p>
        </w:tc>
        <w:tc>
          <w:tcPr>
            <w:tcW w:w="3061" w:type="dxa"/>
            <w:tcBorders>
              <w:top w:val="single" w:sz="4" w:space="0" w:color="7E7E7E"/>
              <w:bottom w:val="single" w:sz="4" w:space="0" w:color="7E7E7E"/>
            </w:tcBorders>
          </w:tcPr>
          <w:p w14:paraId="3B208067" w14:textId="77777777" w:rsidR="00C37397" w:rsidRDefault="00000000">
            <w:pPr>
              <w:pBdr>
                <w:top w:val="nil"/>
                <w:left w:val="nil"/>
                <w:bottom w:val="nil"/>
                <w:right w:val="nil"/>
                <w:between w:val="nil"/>
              </w:pBdr>
              <w:rPr>
                <w:rFonts w:ascii="Arial" w:eastAsia="Arial" w:hAnsi="Arial" w:cs="Arial"/>
                <w:color w:val="000000"/>
                <w:sz w:val="20"/>
                <w:szCs w:val="20"/>
                <w:vertAlign w:val="superscript"/>
              </w:rPr>
            </w:pPr>
            <w:r>
              <w:rPr>
                <w:rFonts w:ascii="Arial" w:eastAsia="Arial" w:hAnsi="Arial" w:cs="Arial"/>
                <w:sz w:val="20"/>
                <w:szCs w:val="20"/>
              </w:rPr>
              <w:t>PSY 2311</w:t>
            </w:r>
            <w:r>
              <w:rPr>
                <w:rFonts w:ascii="Arial" w:eastAsia="Arial" w:hAnsi="Arial" w:cs="Arial"/>
                <w:sz w:val="20"/>
                <w:szCs w:val="20"/>
                <w:vertAlign w:val="superscript"/>
              </w:rPr>
              <w:t>2</w:t>
            </w:r>
          </w:p>
        </w:tc>
      </w:tr>
      <w:tr w:rsidR="00C37397" w14:paraId="688E1E22" w14:textId="77777777">
        <w:trPr>
          <w:cantSplit/>
          <w:trHeight w:val="325"/>
          <w:jc w:val="center"/>
        </w:trPr>
        <w:tc>
          <w:tcPr>
            <w:tcW w:w="10800" w:type="dxa"/>
            <w:gridSpan w:val="3"/>
            <w:tcBorders>
              <w:top w:val="single" w:sz="4" w:space="0" w:color="7E7E7E"/>
              <w:bottom w:val="single" w:sz="4" w:space="0" w:color="7E7E7E"/>
            </w:tcBorders>
          </w:tcPr>
          <w:p w14:paraId="0E9D042A" w14:textId="77777777" w:rsidR="00C37397" w:rsidRDefault="00000000">
            <w:pPr>
              <w:pBdr>
                <w:top w:val="nil"/>
                <w:left w:val="nil"/>
                <w:bottom w:val="nil"/>
                <w:right w:val="nil"/>
                <w:between w:val="nil"/>
              </w:pBdr>
              <w:rPr>
                <w:rFonts w:ascii="Arial" w:eastAsia="Arial" w:hAnsi="Arial" w:cs="Arial"/>
                <w:i/>
                <w:color w:val="000000"/>
                <w:sz w:val="16"/>
                <w:szCs w:val="16"/>
              </w:rPr>
            </w:pPr>
            <w:r>
              <w:rPr>
                <w:rFonts w:ascii="Arial" w:eastAsia="Arial" w:hAnsi="Arial" w:cs="Arial"/>
                <w:i/>
                <w:color w:val="000000"/>
                <w:sz w:val="16"/>
                <w:szCs w:val="16"/>
                <w:vertAlign w:val="superscript"/>
              </w:rPr>
              <w:t xml:space="preserve">1 </w:t>
            </w:r>
            <w:r>
              <w:rPr>
                <w:rFonts w:ascii="Arial" w:eastAsia="Arial" w:hAnsi="Arial" w:cs="Arial"/>
                <w:i/>
                <w:color w:val="000000"/>
                <w:sz w:val="16"/>
                <w:szCs w:val="16"/>
              </w:rPr>
              <w:t>Although MATH 1314 is accepted, MATH 1342 is recommended for students prior to taking PSYC 2317.</w:t>
            </w:r>
          </w:p>
          <w:p w14:paraId="38B584CB" w14:textId="77777777" w:rsidR="00C37397" w:rsidRDefault="00000000">
            <w:pPr>
              <w:pBdr>
                <w:top w:val="nil"/>
                <w:left w:val="nil"/>
                <w:bottom w:val="nil"/>
                <w:right w:val="nil"/>
                <w:between w:val="nil"/>
              </w:pBdr>
              <w:rPr>
                <w:rFonts w:ascii="Arial" w:eastAsia="Arial" w:hAnsi="Arial" w:cs="Arial"/>
                <w:i/>
                <w:color w:val="000000"/>
                <w:sz w:val="16"/>
                <w:szCs w:val="16"/>
              </w:rPr>
            </w:pPr>
            <w:r>
              <w:rPr>
                <w:rFonts w:ascii="Arial" w:eastAsia="Arial" w:hAnsi="Arial" w:cs="Arial"/>
                <w:i/>
                <w:color w:val="000000"/>
                <w:sz w:val="16"/>
                <w:szCs w:val="16"/>
                <w:vertAlign w:val="superscript"/>
              </w:rPr>
              <w:t xml:space="preserve">2 </w:t>
            </w:r>
            <w:r>
              <w:rPr>
                <w:rFonts w:ascii="Arial" w:eastAsia="Arial" w:hAnsi="Arial" w:cs="Arial"/>
                <w:i/>
                <w:color w:val="000000"/>
                <w:sz w:val="16"/>
                <w:szCs w:val="16"/>
              </w:rPr>
              <w:t>Although PSY ELNAs may satisfy major requirements, TXST requires PSY students to complete at least 18 hours of advanced PSY coursework. Advanced courses are at the 3000-4000 level.</w:t>
            </w:r>
          </w:p>
          <w:p w14:paraId="26B428CE" w14:textId="77777777" w:rsidR="00C37397" w:rsidRDefault="00C37397">
            <w:pPr>
              <w:pBdr>
                <w:top w:val="nil"/>
                <w:left w:val="nil"/>
                <w:bottom w:val="nil"/>
                <w:right w:val="nil"/>
                <w:between w:val="nil"/>
              </w:pBdr>
              <w:rPr>
                <w:rFonts w:ascii="Arial" w:eastAsia="Arial" w:hAnsi="Arial" w:cs="Arial"/>
                <w:i/>
                <w:color w:val="000000"/>
                <w:sz w:val="16"/>
                <w:szCs w:val="16"/>
              </w:rPr>
            </w:pPr>
          </w:p>
        </w:tc>
      </w:tr>
      <w:tr w:rsidR="00C37397" w14:paraId="008B5E1D" w14:textId="77777777">
        <w:trPr>
          <w:cantSplit/>
          <w:trHeight w:val="325"/>
          <w:jc w:val="center"/>
        </w:trPr>
        <w:tc>
          <w:tcPr>
            <w:tcW w:w="10800" w:type="dxa"/>
            <w:gridSpan w:val="3"/>
            <w:tcBorders>
              <w:top w:val="single" w:sz="4" w:space="0" w:color="7E7E7E"/>
              <w:bottom w:val="single" w:sz="4" w:space="0" w:color="7E7E7E"/>
            </w:tcBorders>
            <w:shd w:val="clear" w:color="auto" w:fill="7030A0"/>
          </w:tcPr>
          <w:p w14:paraId="2F26DA24" w14:textId="77777777" w:rsidR="00C37397" w:rsidRDefault="00000000">
            <w:pPr>
              <w:pBdr>
                <w:top w:val="nil"/>
                <w:left w:val="nil"/>
                <w:bottom w:val="nil"/>
                <w:right w:val="nil"/>
                <w:between w:val="nil"/>
              </w:pBdr>
              <w:jc w:val="center"/>
              <w:rPr>
                <w:rFonts w:ascii="Arial" w:eastAsia="Arial" w:hAnsi="Arial" w:cs="Arial"/>
                <w:b/>
                <w:i/>
                <w:color w:val="000000"/>
                <w:sz w:val="20"/>
                <w:szCs w:val="20"/>
              </w:rPr>
            </w:pPr>
            <w:r>
              <w:rPr>
                <w:rFonts w:ascii="Arial" w:eastAsia="Arial" w:hAnsi="Arial" w:cs="Arial"/>
                <w:b/>
                <w:i/>
                <w:color w:val="FFFFFF"/>
                <w:sz w:val="20"/>
                <w:szCs w:val="20"/>
              </w:rPr>
              <w:t>Associate of Arts in Psychology Completed</w:t>
            </w:r>
          </w:p>
        </w:tc>
      </w:tr>
      <w:tr w:rsidR="00C37397" w14:paraId="764427A1" w14:textId="77777777">
        <w:trPr>
          <w:cantSplit/>
          <w:trHeight w:val="15472"/>
          <w:jc w:val="center"/>
        </w:trPr>
        <w:tc>
          <w:tcPr>
            <w:tcW w:w="10800" w:type="dxa"/>
            <w:gridSpan w:val="3"/>
            <w:tcBorders>
              <w:top w:val="single" w:sz="4" w:space="0" w:color="7E7E7E"/>
              <w:bottom w:val="single" w:sz="4" w:space="0" w:color="7E7E7E"/>
            </w:tcBorders>
          </w:tcPr>
          <w:p w14:paraId="7DA63980" w14:textId="77777777" w:rsidR="00C37397" w:rsidRDefault="00C37397">
            <w:pPr>
              <w:pBdr>
                <w:top w:val="nil"/>
                <w:left w:val="nil"/>
                <w:bottom w:val="nil"/>
                <w:right w:val="nil"/>
                <w:between w:val="nil"/>
              </w:pBdr>
              <w:spacing w:line="276" w:lineRule="auto"/>
              <w:rPr>
                <w:rFonts w:ascii="Arial" w:eastAsia="Arial" w:hAnsi="Arial" w:cs="Arial"/>
                <w:b/>
                <w:i/>
                <w:sz w:val="20"/>
                <w:szCs w:val="20"/>
              </w:rPr>
            </w:pPr>
          </w:p>
          <w:tbl>
            <w:tblPr>
              <w:tblStyle w:val="a9"/>
              <w:tblW w:w="10820" w:type="dxa"/>
              <w:tblLayout w:type="fixed"/>
              <w:tblLook w:val="0000" w:firstRow="0" w:lastRow="0" w:firstColumn="0" w:lastColumn="0" w:noHBand="0" w:noVBand="0"/>
            </w:tblPr>
            <w:tblGrid>
              <w:gridCol w:w="4590"/>
              <w:gridCol w:w="3060"/>
              <w:gridCol w:w="3170"/>
            </w:tblGrid>
            <w:tr w:rsidR="00C37397" w14:paraId="49818E18" w14:textId="77777777">
              <w:trPr>
                <w:trHeight w:val="300"/>
              </w:trPr>
              <w:tc>
                <w:tcPr>
                  <w:tcW w:w="10820" w:type="dxa"/>
                  <w:gridSpan w:val="3"/>
                  <w:tcBorders>
                    <w:top w:val="single" w:sz="4" w:space="0" w:color="7E7E7E"/>
                    <w:bottom w:val="single" w:sz="4" w:space="0" w:color="7E7E7E"/>
                  </w:tcBorders>
                  <w:shd w:val="clear" w:color="auto" w:fill="404040"/>
                </w:tcPr>
                <w:p w14:paraId="6CF8E1D4" w14:textId="77777777" w:rsidR="00C37397" w:rsidRDefault="00000000">
                  <w:pPr>
                    <w:pBdr>
                      <w:top w:val="nil"/>
                      <w:left w:val="nil"/>
                      <w:bottom w:val="nil"/>
                      <w:right w:val="nil"/>
                      <w:between w:val="nil"/>
                    </w:pBdr>
                    <w:rPr>
                      <w:rFonts w:ascii="Arial" w:eastAsia="Arial" w:hAnsi="Arial" w:cs="Arial"/>
                      <w:color w:val="FFFFFF"/>
                      <w:sz w:val="20"/>
                      <w:szCs w:val="20"/>
                    </w:rPr>
                  </w:pPr>
                  <w:r>
                    <w:rPr>
                      <w:rFonts w:ascii="Arial" w:eastAsia="Arial" w:hAnsi="Arial" w:cs="Arial"/>
                      <w:color w:val="FFFFFF"/>
                      <w:sz w:val="20"/>
                      <w:szCs w:val="20"/>
                    </w:rPr>
                    <w:t xml:space="preserve">Additional Lower Division Coursework for TXST B.A. Major in Psychology (20 hours) </w:t>
                  </w:r>
                </w:p>
                <w:p w14:paraId="22FC70D6" w14:textId="77777777" w:rsidR="00C37397" w:rsidRDefault="00000000">
                  <w:pPr>
                    <w:rPr>
                      <w:rFonts w:ascii="Arial" w:eastAsia="Arial" w:hAnsi="Arial" w:cs="Arial"/>
                      <w:color w:val="FFFFFF"/>
                      <w:sz w:val="20"/>
                      <w:szCs w:val="20"/>
                    </w:rPr>
                  </w:pPr>
                  <w:r>
                    <w:rPr>
                      <w:rFonts w:ascii="Arial" w:eastAsia="Arial" w:hAnsi="Arial" w:cs="Arial"/>
                      <w:b/>
                      <w:color w:val="FFFFFF"/>
                      <w:sz w:val="20"/>
                      <w:szCs w:val="20"/>
                    </w:rPr>
                    <w:t xml:space="preserve">Note: Up to 72 hours may be transferred to TXST </w:t>
                  </w:r>
                </w:p>
              </w:tc>
            </w:tr>
            <w:tr w:rsidR="00C37397" w14:paraId="2DB90DDE" w14:textId="77777777">
              <w:trPr>
                <w:trHeight w:val="555"/>
              </w:trPr>
              <w:tc>
                <w:tcPr>
                  <w:tcW w:w="4590" w:type="dxa"/>
                  <w:tcBorders>
                    <w:top w:val="single" w:sz="4" w:space="0" w:color="7E7E7E"/>
                    <w:bottom w:val="single" w:sz="4" w:space="0" w:color="7E7E7E"/>
                  </w:tcBorders>
                </w:tcPr>
                <w:p w14:paraId="0A350C15"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Social and Behavior Science</w:t>
                  </w:r>
                </w:p>
                <w:p w14:paraId="301D418B" w14:textId="77777777" w:rsidR="00C37397" w:rsidRDefault="00C37397">
                  <w:pPr>
                    <w:pBdr>
                      <w:top w:val="nil"/>
                      <w:left w:val="nil"/>
                      <w:bottom w:val="nil"/>
                      <w:right w:val="nil"/>
                      <w:between w:val="nil"/>
                    </w:pBdr>
                    <w:rPr>
                      <w:rFonts w:ascii="Arial" w:eastAsia="Arial" w:hAnsi="Arial" w:cs="Arial"/>
                      <w:color w:val="000000"/>
                      <w:sz w:val="20"/>
                      <w:szCs w:val="20"/>
                    </w:rPr>
                  </w:pPr>
                </w:p>
                <w:p w14:paraId="6D684903" w14:textId="77777777" w:rsidR="00C37397"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Note: Although PSYC 2301 is accepted for the General Education Core Curriculum, Texas State students must take another Social and Behavior </w:t>
                  </w:r>
                  <w:proofErr w:type="gramStart"/>
                  <w:r>
                    <w:rPr>
                      <w:rFonts w:ascii="Arial" w:eastAsia="Arial" w:hAnsi="Arial" w:cs="Arial"/>
                      <w:i/>
                      <w:color w:val="000000"/>
                      <w:sz w:val="20"/>
                      <w:szCs w:val="20"/>
                    </w:rPr>
                    <w:t>Science</w:t>
                  </w:r>
                  <w:proofErr w:type="gramEnd"/>
                  <w:r>
                    <w:rPr>
                      <w:rFonts w:ascii="Arial" w:eastAsia="Arial" w:hAnsi="Arial" w:cs="Arial"/>
                      <w:i/>
                      <w:color w:val="000000"/>
                      <w:sz w:val="20"/>
                      <w:szCs w:val="20"/>
                    </w:rPr>
                    <w:t xml:space="preserve"> for program-specific requirements.</w:t>
                  </w:r>
                </w:p>
              </w:tc>
              <w:tc>
                <w:tcPr>
                  <w:tcW w:w="3060" w:type="dxa"/>
                  <w:tcBorders>
                    <w:top w:val="single" w:sz="4" w:space="0" w:color="7E7E7E"/>
                    <w:bottom w:val="single" w:sz="4" w:space="0" w:color="7E7E7E"/>
                  </w:tcBorders>
                </w:tcPr>
                <w:p w14:paraId="54C5D7EC" w14:textId="77777777" w:rsidR="00C37397"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 xml:space="preserve">ANTH 2351, ECON </w:t>
                  </w:r>
                  <w:r>
                    <w:rPr>
                      <w:rFonts w:ascii="Arial" w:eastAsia="Arial" w:hAnsi="Arial" w:cs="Arial"/>
                      <w:sz w:val="20"/>
                      <w:szCs w:val="20"/>
                    </w:rPr>
                    <w:t>2</w:t>
                  </w:r>
                  <w:r>
                    <w:rPr>
                      <w:rFonts w:ascii="Arial" w:eastAsia="Arial" w:hAnsi="Arial" w:cs="Arial"/>
                      <w:color w:val="000000"/>
                      <w:sz w:val="20"/>
                      <w:szCs w:val="20"/>
                    </w:rPr>
                    <w:t>301, ECON 2302, GEOG 1303, or SOCI 1301</w:t>
                  </w:r>
                </w:p>
              </w:tc>
              <w:tc>
                <w:tcPr>
                  <w:tcW w:w="3170" w:type="dxa"/>
                  <w:tcBorders>
                    <w:top w:val="single" w:sz="4" w:space="0" w:color="7E7E7E"/>
                    <w:bottom w:val="single" w:sz="4" w:space="0" w:color="7E7E7E"/>
                  </w:tcBorders>
                </w:tcPr>
                <w:p w14:paraId="44F95EDD"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ANTH 1312, ECO 2301, ECO 2314, GEO 1310, or SOCI 1310</w:t>
                  </w:r>
                </w:p>
              </w:tc>
            </w:tr>
            <w:tr w:rsidR="00C37397" w14:paraId="794E6230" w14:textId="77777777">
              <w:trPr>
                <w:trHeight w:val="555"/>
              </w:trPr>
              <w:tc>
                <w:tcPr>
                  <w:tcW w:w="4590" w:type="dxa"/>
                  <w:tcBorders>
                    <w:top w:val="single" w:sz="4" w:space="0" w:color="7E7E7E"/>
                    <w:bottom w:val="single" w:sz="4" w:space="0" w:color="7E7E7E"/>
                  </w:tcBorders>
                </w:tcPr>
                <w:p w14:paraId="2F55BF5D" w14:textId="77777777" w:rsidR="00C37397" w:rsidRDefault="00000000">
                  <w:pPr>
                    <w:rPr>
                      <w:rFonts w:ascii="Arial" w:eastAsia="Arial" w:hAnsi="Arial" w:cs="Arial"/>
                      <w:sz w:val="20"/>
                      <w:szCs w:val="20"/>
                    </w:rPr>
                  </w:pPr>
                  <w:r>
                    <w:rPr>
                      <w:rFonts w:ascii="Arial" w:eastAsia="Arial" w:hAnsi="Arial" w:cs="Arial"/>
                      <w:sz w:val="20"/>
                      <w:szCs w:val="20"/>
                    </w:rPr>
                    <w:t>Modern Language BA requirement (if not already</w:t>
                  </w:r>
                </w:p>
                <w:p w14:paraId="079B11BB" w14:textId="77777777" w:rsidR="00C37397" w:rsidRDefault="00000000">
                  <w:pPr>
                    <w:rPr>
                      <w:rFonts w:ascii="Arial" w:eastAsia="Arial" w:hAnsi="Arial" w:cs="Arial"/>
                      <w:sz w:val="20"/>
                      <w:szCs w:val="20"/>
                    </w:rPr>
                  </w:pPr>
                  <w:r>
                    <w:rPr>
                      <w:rFonts w:ascii="Arial" w:eastAsia="Arial" w:hAnsi="Arial" w:cs="Arial"/>
                      <w:sz w:val="20"/>
                      <w:szCs w:val="20"/>
                    </w:rPr>
                    <w:t>completed):</w:t>
                  </w:r>
                </w:p>
                <w:p w14:paraId="6303D639" w14:textId="77777777" w:rsidR="00C37397" w:rsidRDefault="00000000">
                  <w:pPr>
                    <w:rPr>
                      <w:rFonts w:ascii="Arial" w:eastAsia="Arial" w:hAnsi="Arial" w:cs="Arial"/>
                      <w:sz w:val="20"/>
                      <w:szCs w:val="20"/>
                    </w:rPr>
                  </w:pPr>
                  <w:r>
                    <w:rPr>
                      <w:rFonts w:ascii="Arial" w:eastAsia="Arial" w:hAnsi="Arial" w:cs="Arial"/>
                      <w:sz w:val="20"/>
                      <w:szCs w:val="20"/>
                    </w:rPr>
                    <w:t>In addition to the general education core curriculum</w:t>
                  </w:r>
                </w:p>
                <w:p w14:paraId="253E37C1" w14:textId="77777777" w:rsidR="00C37397" w:rsidRDefault="00000000">
                  <w:pPr>
                    <w:rPr>
                      <w:rFonts w:ascii="Arial" w:eastAsia="Arial" w:hAnsi="Arial" w:cs="Arial"/>
                      <w:sz w:val="20"/>
                      <w:szCs w:val="20"/>
                    </w:rPr>
                  </w:pPr>
                  <w:r>
                    <w:rPr>
                      <w:rFonts w:ascii="Arial" w:eastAsia="Arial" w:hAnsi="Arial" w:cs="Arial"/>
                      <w:sz w:val="20"/>
                      <w:szCs w:val="20"/>
                    </w:rPr>
                    <w:t>requirements, the Bachelor of Arts degree (B.A.)</w:t>
                  </w:r>
                </w:p>
                <w:p w14:paraId="5EEDA1EE" w14:textId="77777777" w:rsidR="00C37397" w:rsidRDefault="00000000">
                  <w:pPr>
                    <w:rPr>
                      <w:rFonts w:ascii="Arial" w:eastAsia="Arial" w:hAnsi="Arial" w:cs="Arial"/>
                      <w:sz w:val="20"/>
                      <w:szCs w:val="20"/>
                    </w:rPr>
                  </w:pPr>
                  <w:r>
                    <w:rPr>
                      <w:rFonts w:ascii="Arial" w:eastAsia="Arial" w:hAnsi="Arial" w:cs="Arial"/>
                      <w:sz w:val="20"/>
                      <w:szCs w:val="20"/>
                    </w:rPr>
                    <w:t>requires six hours of 2000-level modern language</w:t>
                  </w:r>
                </w:p>
                <w:p w14:paraId="5D6A17DA" w14:textId="77777777" w:rsidR="00C37397" w:rsidRDefault="00000000">
                  <w:pPr>
                    <w:rPr>
                      <w:rFonts w:ascii="Arial" w:eastAsia="Arial" w:hAnsi="Arial" w:cs="Arial"/>
                      <w:sz w:val="20"/>
                      <w:szCs w:val="20"/>
                    </w:rPr>
                  </w:pPr>
                  <w:r>
                    <w:rPr>
                      <w:rFonts w:ascii="Arial" w:eastAsia="Arial" w:hAnsi="Arial" w:cs="Arial"/>
                      <w:sz w:val="20"/>
                      <w:szCs w:val="20"/>
                    </w:rPr>
                    <w:t>courses. It is recommended that students complete</w:t>
                  </w:r>
                </w:p>
                <w:p w14:paraId="4A21F1B8" w14:textId="77777777" w:rsidR="00C37397" w:rsidRDefault="00000000">
                  <w:pPr>
                    <w:rPr>
                      <w:rFonts w:ascii="Arial" w:eastAsia="Arial" w:hAnsi="Arial" w:cs="Arial"/>
                      <w:sz w:val="20"/>
                      <w:szCs w:val="20"/>
                    </w:rPr>
                  </w:pPr>
                  <w:r>
                    <w:rPr>
                      <w:rFonts w:ascii="Arial" w:eastAsia="Arial" w:hAnsi="Arial" w:cs="Arial"/>
                      <w:sz w:val="20"/>
                      <w:szCs w:val="20"/>
                    </w:rPr>
                    <w:t>1000-level modern languages as a prerequisite for</w:t>
                  </w:r>
                </w:p>
                <w:p w14:paraId="1342EC6C" w14:textId="77777777" w:rsidR="00C37397" w:rsidRDefault="00000000">
                  <w:pPr>
                    <w:rPr>
                      <w:rFonts w:ascii="Arial" w:eastAsia="Arial" w:hAnsi="Arial" w:cs="Arial"/>
                      <w:sz w:val="20"/>
                      <w:szCs w:val="20"/>
                    </w:rPr>
                  </w:pPr>
                  <w:r>
                    <w:rPr>
                      <w:rFonts w:ascii="Arial" w:eastAsia="Arial" w:hAnsi="Arial" w:cs="Arial"/>
                      <w:sz w:val="20"/>
                      <w:szCs w:val="20"/>
                    </w:rPr>
                    <w:t>the 2000-level coursework. Qualified students may</w:t>
                  </w:r>
                </w:p>
                <w:p w14:paraId="0974B724" w14:textId="77777777" w:rsidR="00C37397" w:rsidRDefault="00000000">
                  <w:pPr>
                    <w:rPr>
                      <w:rFonts w:ascii="Arial" w:eastAsia="Arial" w:hAnsi="Arial" w:cs="Arial"/>
                      <w:sz w:val="20"/>
                      <w:szCs w:val="20"/>
                    </w:rPr>
                  </w:pPr>
                  <w:r>
                    <w:rPr>
                      <w:rFonts w:ascii="Arial" w:eastAsia="Arial" w:hAnsi="Arial" w:cs="Arial"/>
                      <w:sz w:val="20"/>
                      <w:szCs w:val="20"/>
                    </w:rPr>
                    <w:t>choose to earn credit-by-examination via the CLEP</w:t>
                  </w:r>
                </w:p>
                <w:p w14:paraId="5DA293A1" w14:textId="77777777" w:rsidR="00C37397" w:rsidRDefault="00000000">
                  <w:pPr>
                    <w:rPr>
                      <w:rFonts w:ascii="Arial" w:eastAsia="Arial" w:hAnsi="Arial" w:cs="Arial"/>
                      <w:i/>
                      <w:sz w:val="20"/>
                      <w:szCs w:val="20"/>
                    </w:rPr>
                  </w:pPr>
                  <w:r>
                    <w:rPr>
                      <w:rFonts w:ascii="Arial" w:eastAsia="Arial" w:hAnsi="Arial" w:cs="Arial"/>
                      <w:sz w:val="20"/>
                      <w:szCs w:val="20"/>
                    </w:rPr>
                    <w:t>Exam</w:t>
                  </w:r>
                </w:p>
              </w:tc>
              <w:tc>
                <w:tcPr>
                  <w:tcW w:w="3060" w:type="dxa"/>
                  <w:tcBorders>
                    <w:top w:val="single" w:sz="4" w:space="0" w:color="7E7E7E"/>
                    <w:bottom w:val="single" w:sz="4" w:space="0" w:color="7E7E7E"/>
                  </w:tcBorders>
                </w:tcPr>
                <w:p w14:paraId="41066021" w14:textId="77777777" w:rsidR="00C37397" w:rsidRDefault="00000000">
                  <w:pPr>
                    <w:ind w:left="389"/>
                    <w:rPr>
                      <w:rFonts w:ascii="Arial" w:eastAsia="Arial" w:hAnsi="Arial" w:cs="Arial"/>
                      <w:sz w:val="20"/>
                      <w:szCs w:val="20"/>
                    </w:rPr>
                  </w:pPr>
                  <w:r>
                    <w:rPr>
                      <w:rFonts w:ascii="Arial" w:eastAsia="Arial" w:hAnsi="Arial" w:cs="Arial"/>
                      <w:sz w:val="20"/>
                      <w:szCs w:val="20"/>
                    </w:rPr>
                    <w:t>1411, 1412, 2311, 2312</w:t>
                  </w:r>
                </w:p>
                <w:p w14:paraId="2CA2A742" w14:textId="77777777" w:rsidR="00C37397" w:rsidRDefault="00000000">
                  <w:pPr>
                    <w:ind w:left="389"/>
                    <w:rPr>
                      <w:rFonts w:ascii="Arial" w:eastAsia="Arial" w:hAnsi="Arial" w:cs="Arial"/>
                      <w:sz w:val="20"/>
                      <w:szCs w:val="20"/>
                    </w:rPr>
                  </w:pPr>
                  <w:r>
                    <w:rPr>
                      <w:rFonts w:ascii="Arial" w:eastAsia="Arial" w:hAnsi="Arial" w:cs="Arial"/>
                      <w:sz w:val="20"/>
                      <w:szCs w:val="20"/>
                    </w:rPr>
                    <w:t>ARAB, CHIN, FREN, GERM,</w:t>
                  </w:r>
                </w:p>
                <w:p w14:paraId="76F75D93" w14:textId="77777777" w:rsidR="00C37397" w:rsidRDefault="00000000">
                  <w:pPr>
                    <w:ind w:left="389"/>
                    <w:rPr>
                      <w:rFonts w:ascii="Arial" w:eastAsia="Arial" w:hAnsi="Arial" w:cs="Arial"/>
                      <w:sz w:val="20"/>
                      <w:szCs w:val="20"/>
                    </w:rPr>
                  </w:pPr>
                  <w:r>
                    <w:rPr>
                      <w:rFonts w:ascii="Arial" w:eastAsia="Arial" w:hAnsi="Arial" w:cs="Arial"/>
                      <w:sz w:val="20"/>
                      <w:szCs w:val="20"/>
                    </w:rPr>
                    <w:t>ITAL, JAPN, KORE (not</w:t>
                  </w:r>
                </w:p>
                <w:p w14:paraId="0ACDBF00" w14:textId="77777777" w:rsidR="00C37397" w:rsidRDefault="00000000">
                  <w:pPr>
                    <w:ind w:left="389"/>
                    <w:rPr>
                      <w:rFonts w:ascii="Arial" w:eastAsia="Arial" w:hAnsi="Arial" w:cs="Arial"/>
                      <w:sz w:val="20"/>
                      <w:szCs w:val="20"/>
                    </w:rPr>
                  </w:pPr>
                  <w:r>
                    <w:rPr>
                      <w:rFonts w:ascii="Arial" w:eastAsia="Arial" w:hAnsi="Arial" w:cs="Arial"/>
                      <w:sz w:val="20"/>
                      <w:szCs w:val="20"/>
                    </w:rPr>
                    <w:t>available at TXST), LATI,</w:t>
                  </w:r>
                </w:p>
                <w:p w14:paraId="12251A60" w14:textId="77777777" w:rsidR="00C37397" w:rsidRDefault="00000000">
                  <w:pPr>
                    <w:ind w:left="389"/>
                    <w:rPr>
                      <w:rFonts w:ascii="Arial" w:eastAsia="Arial" w:hAnsi="Arial" w:cs="Arial"/>
                      <w:sz w:val="20"/>
                      <w:szCs w:val="20"/>
                    </w:rPr>
                  </w:pPr>
                  <w:r>
                    <w:rPr>
                      <w:rFonts w:ascii="Arial" w:eastAsia="Arial" w:hAnsi="Arial" w:cs="Arial"/>
                      <w:sz w:val="20"/>
                      <w:szCs w:val="20"/>
                    </w:rPr>
                    <w:t>RUSS, SPAN,</w:t>
                  </w:r>
                </w:p>
                <w:p w14:paraId="34719145" w14:textId="77777777" w:rsidR="00C37397" w:rsidRDefault="00000000">
                  <w:pPr>
                    <w:ind w:left="389"/>
                    <w:rPr>
                      <w:rFonts w:ascii="Arial" w:eastAsia="Arial" w:hAnsi="Arial" w:cs="Arial"/>
                      <w:sz w:val="20"/>
                      <w:szCs w:val="20"/>
                    </w:rPr>
                  </w:pPr>
                  <w:r>
                    <w:rPr>
                      <w:rFonts w:ascii="Arial" w:eastAsia="Arial" w:hAnsi="Arial" w:cs="Arial"/>
                      <w:sz w:val="20"/>
                      <w:szCs w:val="20"/>
                    </w:rPr>
                    <w:t>SNGL 1401, 1402</w:t>
                  </w:r>
                </w:p>
              </w:tc>
              <w:tc>
                <w:tcPr>
                  <w:tcW w:w="3170" w:type="dxa"/>
                  <w:tcBorders>
                    <w:top w:val="single" w:sz="4" w:space="0" w:color="7E7E7E"/>
                    <w:bottom w:val="single" w:sz="4" w:space="0" w:color="7E7E7E"/>
                  </w:tcBorders>
                </w:tcPr>
                <w:p w14:paraId="03DEC6FB" w14:textId="77777777" w:rsidR="00C37397" w:rsidRDefault="00000000">
                  <w:pPr>
                    <w:ind w:left="389"/>
                    <w:rPr>
                      <w:rFonts w:ascii="Arial" w:eastAsia="Arial" w:hAnsi="Arial" w:cs="Arial"/>
                      <w:sz w:val="20"/>
                      <w:szCs w:val="20"/>
                    </w:rPr>
                  </w:pPr>
                  <w:r>
                    <w:rPr>
                      <w:rFonts w:ascii="Arial" w:eastAsia="Arial" w:hAnsi="Arial" w:cs="Arial"/>
                      <w:sz w:val="20"/>
                      <w:szCs w:val="20"/>
                    </w:rPr>
                    <w:t>1410, 1420, 2010 and 2320:</w:t>
                  </w:r>
                </w:p>
                <w:p w14:paraId="14844688" w14:textId="77777777" w:rsidR="00C37397" w:rsidRDefault="00000000">
                  <w:pPr>
                    <w:ind w:left="389"/>
                    <w:rPr>
                      <w:rFonts w:ascii="Arial" w:eastAsia="Arial" w:hAnsi="Arial" w:cs="Arial"/>
                      <w:sz w:val="20"/>
                      <w:szCs w:val="20"/>
                    </w:rPr>
                  </w:pPr>
                  <w:r>
                    <w:rPr>
                      <w:rFonts w:ascii="Arial" w:eastAsia="Arial" w:hAnsi="Arial" w:cs="Arial"/>
                      <w:sz w:val="20"/>
                      <w:szCs w:val="20"/>
                    </w:rPr>
                    <w:t>ARAB, CHI, FR, GER, ITAL,</w:t>
                  </w:r>
                </w:p>
                <w:p w14:paraId="31927D7D" w14:textId="77777777" w:rsidR="00C37397" w:rsidRDefault="00000000">
                  <w:pPr>
                    <w:ind w:left="389"/>
                    <w:rPr>
                      <w:rFonts w:ascii="Arial" w:eastAsia="Arial" w:hAnsi="Arial" w:cs="Arial"/>
                      <w:sz w:val="20"/>
                      <w:szCs w:val="20"/>
                    </w:rPr>
                  </w:pPr>
                  <w:r>
                    <w:rPr>
                      <w:rFonts w:ascii="Arial" w:eastAsia="Arial" w:hAnsi="Arial" w:cs="Arial"/>
                      <w:sz w:val="20"/>
                      <w:szCs w:val="20"/>
                    </w:rPr>
                    <w:t>JAPA, LAT, POR, RUSS,</w:t>
                  </w:r>
                </w:p>
                <w:p w14:paraId="5BE4F315" w14:textId="77777777" w:rsidR="00C37397" w:rsidRDefault="00000000">
                  <w:pPr>
                    <w:ind w:left="389"/>
                    <w:rPr>
                      <w:rFonts w:ascii="Arial" w:eastAsia="Arial" w:hAnsi="Arial" w:cs="Arial"/>
                      <w:sz w:val="20"/>
                      <w:szCs w:val="20"/>
                    </w:rPr>
                  </w:pPr>
                  <w:r>
                    <w:rPr>
                      <w:rFonts w:ascii="Arial" w:eastAsia="Arial" w:hAnsi="Arial" w:cs="Arial"/>
                      <w:sz w:val="20"/>
                      <w:szCs w:val="20"/>
                    </w:rPr>
                    <w:t>SPAN, or ASL</w:t>
                  </w:r>
                </w:p>
              </w:tc>
            </w:tr>
            <w:tr w:rsidR="00C37397" w14:paraId="27F0057C" w14:textId="77777777">
              <w:trPr>
                <w:trHeight w:val="555"/>
              </w:trPr>
              <w:tc>
                <w:tcPr>
                  <w:tcW w:w="4590" w:type="dxa"/>
                  <w:tcBorders>
                    <w:top w:val="single" w:sz="4" w:space="0" w:color="7E7E7E"/>
                    <w:bottom w:val="single" w:sz="4" w:space="0" w:color="7E7E7E"/>
                  </w:tcBorders>
                </w:tcPr>
                <w:p w14:paraId="4F19CB6A" w14:textId="77777777" w:rsidR="00C37397" w:rsidRDefault="00000000">
                  <w:pPr>
                    <w:rPr>
                      <w:rFonts w:ascii="Arial" w:eastAsia="Arial" w:hAnsi="Arial" w:cs="Arial"/>
                      <w:sz w:val="20"/>
                      <w:szCs w:val="20"/>
                    </w:rPr>
                  </w:pPr>
                  <w:r>
                    <w:rPr>
                      <w:rFonts w:ascii="Arial" w:eastAsia="Arial" w:hAnsi="Arial" w:cs="Arial"/>
                      <w:sz w:val="20"/>
                      <w:szCs w:val="20"/>
                    </w:rPr>
                    <w:t>Science Requirement</w:t>
                  </w:r>
                </w:p>
                <w:p w14:paraId="2B9D84A4" w14:textId="77777777" w:rsidR="00C37397" w:rsidRDefault="00000000">
                  <w:pPr>
                    <w:rPr>
                      <w:rFonts w:ascii="Arial" w:eastAsia="Arial" w:hAnsi="Arial" w:cs="Arial"/>
                      <w:i/>
                      <w:sz w:val="20"/>
                      <w:szCs w:val="20"/>
                    </w:rPr>
                  </w:pPr>
                  <w:r>
                    <w:rPr>
                      <w:rFonts w:ascii="Arial" w:eastAsia="Arial" w:hAnsi="Arial" w:cs="Arial"/>
                      <w:i/>
                      <w:sz w:val="20"/>
                      <w:szCs w:val="20"/>
                    </w:rPr>
                    <w:t xml:space="preserve">In addition to completing the mathematics and the life and physical sciences requirements of the general education core curriculum, students must complete one additional science course (3-4 hours) to satisfy degree requirements. </w:t>
                  </w:r>
                </w:p>
              </w:tc>
              <w:tc>
                <w:tcPr>
                  <w:tcW w:w="3060" w:type="dxa"/>
                  <w:tcBorders>
                    <w:top w:val="single" w:sz="4" w:space="0" w:color="7E7E7E"/>
                    <w:bottom w:val="single" w:sz="4" w:space="0" w:color="7E7E7E"/>
                  </w:tcBorders>
                </w:tcPr>
                <w:p w14:paraId="54F646F7" w14:textId="77777777" w:rsidR="00C37397" w:rsidRDefault="00000000">
                  <w:pPr>
                    <w:ind w:left="415"/>
                    <w:rPr>
                      <w:rFonts w:ascii="Arial" w:eastAsia="Arial" w:hAnsi="Arial" w:cs="Arial"/>
                      <w:sz w:val="20"/>
                      <w:szCs w:val="20"/>
                    </w:rPr>
                  </w:pPr>
                  <w:r>
                    <w:rPr>
                      <w:rFonts w:ascii="Arial" w:eastAsia="Arial" w:hAnsi="Arial" w:cs="Arial"/>
                      <w:sz w:val="20"/>
                      <w:szCs w:val="20"/>
                    </w:rPr>
                    <w:t xml:space="preserve">ANTH 2301, BIOL, CHEM, COSC, GEOL, MATH, PHIL 2303, or PHYS </w:t>
                  </w:r>
                </w:p>
              </w:tc>
              <w:tc>
                <w:tcPr>
                  <w:tcW w:w="3170" w:type="dxa"/>
                  <w:tcBorders>
                    <w:top w:val="single" w:sz="4" w:space="0" w:color="7E7E7E"/>
                    <w:bottom w:val="single" w:sz="4" w:space="0" w:color="7E7E7E"/>
                  </w:tcBorders>
                </w:tcPr>
                <w:p w14:paraId="070D6533" w14:textId="77777777" w:rsidR="00C37397" w:rsidRDefault="00000000">
                  <w:pPr>
                    <w:ind w:left="383"/>
                    <w:rPr>
                      <w:rFonts w:ascii="Arial" w:eastAsia="Arial" w:hAnsi="Arial" w:cs="Arial"/>
                      <w:sz w:val="20"/>
                      <w:szCs w:val="20"/>
                    </w:rPr>
                  </w:pPr>
                  <w:r>
                    <w:rPr>
                      <w:rFonts w:ascii="Arial" w:eastAsia="Arial" w:hAnsi="Arial" w:cs="Arial"/>
                      <w:sz w:val="20"/>
                      <w:szCs w:val="20"/>
                    </w:rPr>
                    <w:t>ANTH 2301, BIO, CHEM, CS, GEO 2410, GEOL, MATH, PHIL 2330, or PHYS</w:t>
                  </w:r>
                </w:p>
              </w:tc>
            </w:tr>
            <w:tr w:rsidR="00C37397" w14:paraId="3218BE55" w14:textId="77777777">
              <w:trPr>
                <w:trHeight w:val="555"/>
              </w:trPr>
              <w:tc>
                <w:tcPr>
                  <w:tcW w:w="4590" w:type="dxa"/>
                  <w:tcBorders>
                    <w:top w:val="single" w:sz="4" w:space="0" w:color="7E7E7E"/>
                    <w:bottom w:val="single" w:sz="4" w:space="0" w:color="7E7E7E"/>
                  </w:tcBorders>
                  <w:shd w:val="clear" w:color="auto" w:fill="404040"/>
                </w:tcPr>
                <w:p w14:paraId="3E0F231D" w14:textId="77777777" w:rsidR="00C37397" w:rsidRDefault="00000000">
                  <w:pPr>
                    <w:pBdr>
                      <w:top w:val="nil"/>
                      <w:left w:val="nil"/>
                      <w:bottom w:val="nil"/>
                      <w:right w:val="nil"/>
                      <w:between w:val="nil"/>
                    </w:pBdr>
                    <w:rPr>
                      <w:rFonts w:ascii="Arial" w:eastAsia="Arial" w:hAnsi="Arial" w:cs="Arial"/>
                      <w:color w:val="FFFFFF"/>
                      <w:sz w:val="20"/>
                      <w:szCs w:val="20"/>
                    </w:rPr>
                  </w:pPr>
                  <w:r>
                    <w:rPr>
                      <w:rFonts w:ascii="Arial" w:eastAsia="Arial" w:hAnsi="Arial" w:cs="Arial"/>
                      <w:color w:val="FFFFFF"/>
                      <w:sz w:val="20"/>
                      <w:szCs w:val="20"/>
                    </w:rPr>
                    <w:t xml:space="preserve">Remaining TXST Common Core of Psychology </w:t>
                  </w:r>
                </w:p>
                <w:p w14:paraId="65C2EACC" w14:textId="77777777" w:rsidR="00C37397" w:rsidRDefault="00000000">
                  <w:pPr>
                    <w:pBdr>
                      <w:top w:val="nil"/>
                      <w:left w:val="nil"/>
                      <w:bottom w:val="nil"/>
                      <w:right w:val="nil"/>
                      <w:between w:val="nil"/>
                    </w:pBdr>
                    <w:rPr>
                      <w:rFonts w:ascii="Arial" w:eastAsia="Arial" w:hAnsi="Arial" w:cs="Arial"/>
                      <w:color w:val="FFFFFF"/>
                      <w:sz w:val="20"/>
                      <w:szCs w:val="20"/>
                    </w:rPr>
                  </w:pPr>
                  <w:r>
                    <w:rPr>
                      <w:rFonts w:ascii="Arial" w:eastAsia="Arial" w:hAnsi="Arial" w:cs="Arial"/>
                      <w:color w:val="FFFFFF"/>
                      <w:sz w:val="20"/>
                      <w:szCs w:val="20"/>
                    </w:rPr>
                    <w:t xml:space="preserve">(9 hours) </w:t>
                  </w:r>
                </w:p>
              </w:tc>
              <w:tc>
                <w:tcPr>
                  <w:tcW w:w="3060" w:type="dxa"/>
                  <w:tcBorders>
                    <w:top w:val="single" w:sz="4" w:space="0" w:color="7E7E7E"/>
                    <w:bottom w:val="single" w:sz="4" w:space="0" w:color="7E7E7E"/>
                  </w:tcBorders>
                  <w:shd w:val="clear" w:color="auto" w:fill="404040"/>
                </w:tcPr>
                <w:p w14:paraId="01B67718" w14:textId="77777777" w:rsidR="00C37397" w:rsidRDefault="00C37397">
                  <w:pPr>
                    <w:pBdr>
                      <w:top w:val="nil"/>
                      <w:left w:val="nil"/>
                      <w:bottom w:val="nil"/>
                      <w:right w:val="nil"/>
                      <w:between w:val="nil"/>
                    </w:pBdr>
                    <w:ind w:left="383"/>
                    <w:rPr>
                      <w:rFonts w:ascii="Arial" w:eastAsia="Arial" w:hAnsi="Arial" w:cs="Arial"/>
                      <w:color w:val="FFFFFF"/>
                      <w:sz w:val="20"/>
                      <w:szCs w:val="20"/>
                    </w:rPr>
                  </w:pPr>
                </w:p>
              </w:tc>
              <w:tc>
                <w:tcPr>
                  <w:tcW w:w="3170" w:type="dxa"/>
                  <w:tcBorders>
                    <w:top w:val="single" w:sz="4" w:space="0" w:color="7E7E7E"/>
                    <w:bottom w:val="single" w:sz="4" w:space="0" w:color="7E7E7E"/>
                  </w:tcBorders>
                  <w:shd w:val="clear" w:color="auto" w:fill="404040"/>
                </w:tcPr>
                <w:p w14:paraId="5003852C" w14:textId="77777777" w:rsidR="00C37397" w:rsidRDefault="00000000">
                  <w:pPr>
                    <w:pBdr>
                      <w:top w:val="nil"/>
                      <w:left w:val="nil"/>
                      <w:bottom w:val="nil"/>
                      <w:right w:val="nil"/>
                      <w:between w:val="nil"/>
                    </w:pBdr>
                    <w:ind w:left="415"/>
                    <w:rPr>
                      <w:rFonts w:ascii="Arial" w:eastAsia="Arial" w:hAnsi="Arial" w:cs="Arial"/>
                      <w:color w:val="FFFFFF"/>
                      <w:sz w:val="20"/>
                      <w:szCs w:val="20"/>
                    </w:rPr>
                  </w:pPr>
                  <w:r>
                    <w:rPr>
                      <w:rFonts w:ascii="Arial" w:eastAsia="Arial" w:hAnsi="Arial" w:cs="Arial"/>
                      <w:color w:val="FFFFFF"/>
                      <w:sz w:val="20"/>
                      <w:szCs w:val="20"/>
                    </w:rPr>
                    <w:t>Texas State Courses</w:t>
                  </w:r>
                </w:p>
              </w:tc>
            </w:tr>
            <w:tr w:rsidR="00C37397" w14:paraId="6F9FF611" w14:textId="77777777">
              <w:trPr>
                <w:trHeight w:val="555"/>
              </w:trPr>
              <w:tc>
                <w:tcPr>
                  <w:tcW w:w="4590" w:type="dxa"/>
                  <w:tcBorders>
                    <w:top w:val="single" w:sz="4" w:space="0" w:color="7E7E7E"/>
                    <w:bottom w:val="single" w:sz="4" w:space="0" w:color="7E7E7E"/>
                  </w:tcBorders>
                </w:tcPr>
                <w:p w14:paraId="7A4A8915"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i/>
                      <w:color w:val="000000"/>
                      <w:sz w:val="20"/>
                      <w:szCs w:val="20"/>
                      <w:highlight w:val="white"/>
                    </w:rPr>
                    <w:t>To provide a common body of knowledge in psychology, all students seeking the B.S. must complete the remaining common core of psychology courses or their equivalents as required by the Department of Psychology.</w:t>
                  </w:r>
                </w:p>
              </w:tc>
              <w:tc>
                <w:tcPr>
                  <w:tcW w:w="3060" w:type="dxa"/>
                  <w:tcBorders>
                    <w:top w:val="single" w:sz="4" w:space="0" w:color="7E7E7E"/>
                    <w:bottom w:val="single" w:sz="4" w:space="0" w:color="7E7E7E"/>
                  </w:tcBorders>
                </w:tcPr>
                <w:p w14:paraId="1879F267" w14:textId="77777777" w:rsidR="00C37397" w:rsidRDefault="00C37397">
                  <w:pPr>
                    <w:pBdr>
                      <w:top w:val="nil"/>
                      <w:left w:val="nil"/>
                      <w:bottom w:val="nil"/>
                      <w:right w:val="nil"/>
                      <w:between w:val="nil"/>
                    </w:pBdr>
                    <w:ind w:left="383"/>
                    <w:rPr>
                      <w:rFonts w:ascii="Arial" w:eastAsia="Arial" w:hAnsi="Arial" w:cs="Arial"/>
                      <w:color w:val="000000"/>
                      <w:sz w:val="20"/>
                      <w:szCs w:val="20"/>
                    </w:rPr>
                  </w:pPr>
                </w:p>
              </w:tc>
              <w:tc>
                <w:tcPr>
                  <w:tcW w:w="3170" w:type="dxa"/>
                  <w:tcBorders>
                    <w:top w:val="single" w:sz="4" w:space="0" w:color="7E7E7E"/>
                    <w:bottom w:val="single" w:sz="4" w:space="0" w:color="7E7E7E"/>
                  </w:tcBorders>
                </w:tcPr>
                <w:p w14:paraId="195511FE" w14:textId="77777777" w:rsidR="00C37397"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P</w:t>
                  </w:r>
                  <w:r>
                    <w:rPr>
                      <w:color w:val="000000"/>
                    </w:rPr>
                    <w:t>SY 2100</w:t>
                  </w:r>
                </w:p>
              </w:tc>
            </w:tr>
            <w:tr w:rsidR="00C37397" w14:paraId="58A74089" w14:textId="77777777">
              <w:trPr>
                <w:trHeight w:val="555"/>
              </w:trPr>
              <w:tc>
                <w:tcPr>
                  <w:tcW w:w="4590" w:type="dxa"/>
                  <w:tcBorders>
                    <w:top w:val="single" w:sz="4" w:space="0" w:color="7E7E7E"/>
                    <w:bottom w:val="single" w:sz="4" w:space="0" w:color="7E7E7E"/>
                  </w:tcBorders>
                </w:tcPr>
                <w:p w14:paraId="66AFDE3D" w14:textId="77777777" w:rsidR="00C37397" w:rsidRDefault="00C37397">
                  <w:pPr>
                    <w:pBdr>
                      <w:top w:val="nil"/>
                      <w:left w:val="nil"/>
                      <w:bottom w:val="nil"/>
                      <w:right w:val="nil"/>
                      <w:between w:val="nil"/>
                    </w:pBdr>
                    <w:rPr>
                      <w:rFonts w:ascii="Arial" w:eastAsia="Arial" w:hAnsi="Arial" w:cs="Arial"/>
                      <w:i/>
                      <w:color w:val="000000"/>
                      <w:sz w:val="20"/>
                      <w:szCs w:val="20"/>
                      <w:highlight w:val="white"/>
                    </w:rPr>
                  </w:pPr>
                </w:p>
              </w:tc>
              <w:tc>
                <w:tcPr>
                  <w:tcW w:w="3060" w:type="dxa"/>
                  <w:tcBorders>
                    <w:top w:val="single" w:sz="4" w:space="0" w:color="7E7E7E"/>
                    <w:bottom w:val="single" w:sz="4" w:space="0" w:color="7E7E7E"/>
                  </w:tcBorders>
                </w:tcPr>
                <w:p w14:paraId="03EDB1F1" w14:textId="77777777" w:rsidR="00C37397" w:rsidRDefault="00C37397">
                  <w:pPr>
                    <w:pBdr>
                      <w:top w:val="nil"/>
                      <w:left w:val="nil"/>
                      <w:bottom w:val="nil"/>
                      <w:right w:val="nil"/>
                      <w:between w:val="nil"/>
                    </w:pBdr>
                    <w:ind w:left="383"/>
                    <w:rPr>
                      <w:rFonts w:ascii="Arial" w:eastAsia="Arial" w:hAnsi="Arial" w:cs="Arial"/>
                      <w:color w:val="000000"/>
                      <w:sz w:val="20"/>
                      <w:szCs w:val="20"/>
                    </w:rPr>
                  </w:pPr>
                </w:p>
              </w:tc>
              <w:tc>
                <w:tcPr>
                  <w:tcW w:w="3170" w:type="dxa"/>
                  <w:tcBorders>
                    <w:top w:val="single" w:sz="4" w:space="0" w:color="7E7E7E"/>
                    <w:bottom w:val="single" w:sz="4" w:space="0" w:color="7E7E7E"/>
                  </w:tcBorders>
                </w:tcPr>
                <w:p w14:paraId="50D00D9E" w14:textId="77777777" w:rsidR="00C37397"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PSY 2101*</w:t>
                  </w:r>
                </w:p>
              </w:tc>
            </w:tr>
            <w:tr w:rsidR="00C37397" w14:paraId="445BA8FA" w14:textId="77777777">
              <w:trPr>
                <w:trHeight w:val="555"/>
              </w:trPr>
              <w:tc>
                <w:tcPr>
                  <w:tcW w:w="4590" w:type="dxa"/>
                  <w:tcBorders>
                    <w:top w:val="single" w:sz="4" w:space="0" w:color="7E7E7E"/>
                    <w:bottom w:val="single" w:sz="4" w:space="0" w:color="7E7E7E"/>
                  </w:tcBorders>
                </w:tcPr>
                <w:p w14:paraId="2363B551" w14:textId="77777777" w:rsidR="00C37397" w:rsidRDefault="00C37397">
                  <w:pPr>
                    <w:pBdr>
                      <w:top w:val="nil"/>
                      <w:left w:val="nil"/>
                      <w:bottom w:val="nil"/>
                      <w:right w:val="nil"/>
                      <w:between w:val="nil"/>
                    </w:pBdr>
                    <w:rPr>
                      <w:rFonts w:ascii="Arial" w:eastAsia="Arial" w:hAnsi="Arial" w:cs="Arial"/>
                      <w:i/>
                      <w:color w:val="000000"/>
                      <w:sz w:val="20"/>
                      <w:szCs w:val="20"/>
                      <w:highlight w:val="white"/>
                    </w:rPr>
                  </w:pPr>
                </w:p>
              </w:tc>
              <w:tc>
                <w:tcPr>
                  <w:tcW w:w="3060" w:type="dxa"/>
                  <w:tcBorders>
                    <w:top w:val="single" w:sz="4" w:space="0" w:color="7E7E7E"/>
                    <w:bottom w:val="single" w:sz="4" w:space="0" w:color="7E7E7E"/>
                  </w:tcBorders>
                </w:tcPr>
                <w:p w14:paraId="432FAD55" w14:textId="77777777" w:rsidR="00C37397" w:rsidRDefault="00C37397">
                  <w:pPr>
                    <w:pBdr>
                      <w:top w:val="nil"/>
                      <w:left w:val="nil"/>
                      <w:bottom w:val="nil"/>
                      <w:right w:val="nil"/>
                      <w:between w:val="nil"/>
                    </w:pBdr>
                    <w:ind w:left="383"/>
                    <w:rPr>
                      <w:rFonts w:ascii="Arial" w:eastAsia="Arial" w:hAnsi="Arial" w:cs="Arial"/>
                      <w:color w:val="000000"/>
                      <w:sz w:val="20"/>
                      <w:szCs w:val="20"/>
                    </w:rPr>
                  </w:pPr>
                </w:p>
              </w:tc>
              <w:tc>
                <w:tcPr>
                  <w:tcW w:w="3170" w:type="dxa"/>
                  <w:tcBorders>
                    <w:top w:val="single" w:sz="4" w:space="0" w:color="7E7E7E"/>
                    <w:bottom w:val="single" w:sz="4" w:space="0" w:color="7E7E7E"/>
                  </w:tcBorders>
                </w:tcPr>
                <w:p w14:paraId="1719659B" w14:textId="77777777" w:rsidR="00C37397"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PSY 3402*</w:t>
                  </w:r>
                </w:p>
              </w:tc>
            </w:tr>
            <w:tr w:rsidR="00C37397" w14:paraId="5ABB1C5C" w14:textId="77777777">
              <w:trPr>
                <w:trHeight w:val="555"/>
              </w:trPr>
              <w:tc>
                <w:tcPr>
                  <w:tcW w:w="4590" w:type="dxa"/>
                  <w:tcBorders>
                    <w:top w:val="single" w:sz="4" w:space="0" w:color="7E7E7E"/>
                    <w:bottom w:val="single" w:sz="4" w:space="0" w:color="7E7E7E"/>
                  </w:tcBorders>
                </w:tcPr>
                <w:p w14:paraId="0B6E451B" w14:textId="77777777" w:rsidR="00C37397" w:rsidRDefault="00C37397">
                  <w:pPr>
                    <w:pBdr>
                      <w:top w:val="nil"/>
                      <w:left w:val="nil"/>
                      <w:bottom w:val="nil"/>
                      <w:right w:val="nil"/>
                      <w:between w:val="nil"/>
                    </w:pBdr>
                    <w:rPr>
                      <w:rFonts w:ascii="Arial" w:eastAsia="Arial" w:hAnsi="Arial" w:cs="Arial"/>
                      <w:i/>
                      <w:color w:val="000000"/>
                      <w:sz w:val="20"/>
                      <w:szCs w:val="20"/>
                      <w:highlight w:val="white"/>
                    </w:rPr>
                  </w:pPr>
                </w:p>
              </w:tc>
              <w:tc>
                <w:tcPr>
                  <w:tcW w:w="3060" w:type="dxa"/>
                  <w:tcBorders>
                    <w:top w:val="single" w:sz="4" w:space="0" w:color="7E7E7E"/>
                    <w:bottom w:val="single" w:sz="4" w:space="0" w:color="7E7E7E"/>
                  </w:tcBorders>
                </w:tcPr>
                <w:p w14:paraId="205DDED3" w14:textId="77777777" w:rsidR="00C37397" w:rsidRDefault="00C37397">
                  <w:pPr>
                    <w:pBdr>
                      <w:top w:val="nil"/>
                      <w:left w:val="nil"/>
                      <w:bottom w:val="nil"/>
                      <w:right w:val="nil"/>
                      <w:between w:val="nil"/>
                    </w:pBdr>
                    <w:ind w:left="383"/>
                    <w:rPr>
                      <w:rFonts w:ascii="Arial" w:eastAsia="Arial" w:hAnsi="Arial" w:cs="Arial"/>
                      <w:sz w:val="20"/>
                      <w:szCs w:val="20"/>
                    </w:rPr>
                  </w:pPr>
                </w:p>
                <w:p w14:paraId="4C39F91A" w14:textId="77777777" w:rsidR="00C37397" w:rsidRDefault="00C37397">
                  <w:pPr>
                    <w:pBdr>
                      <w:top w:val="nil"/>
                      <w:left w:val="nil"/>
                      <w:bottom w:val="nil"/>
                      <w:right w:val="nil"/>
                      <w:between w:val="nil"/>
                    </w:pBdr>
                    <w:rPr>
                      <w:rFonts w:ascii="Arial" w:eastAsia="Arial" w:hAnsi="Arial" w:cs="Arial"/>
                      <w:sz w:val="20"/>
                      <w:szCs w:val="20"/>
                    </w:rPr>
                  </w:pPr>
                </w:p>
              </w:tc>
              <w:tc>
                <w:tcPr>
                  <w:tcW w:w="3170" w:type="dxa"/>
                  <w:tcBorders>
                    <w:top w:val="single" w:sz="4" w:space="0" w:color="7E7E7E"/>
                    <w:bottom w:val="single" w:sz="4" w:space="0" w:color="7E7E7E"/>
                  </w:tcBorders>
                </w:tcPr>
                <w:p w14:paraId="671639FA" w14:textId="77777777" w:rsidR="00C37397"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PSY 4391</w:t>
                  </w:r>
                </w:p>
              </w:tc>
            </w:tr>
          </w:tbl>
          <w:p w14:paraId="573BEEE1" w14:textId="77777777" w:rsidR="00C37397" w:rsidRDefault="00000000">
            <w:pPr>
              <w:shd w:val="clear" w:color="auto" w:fill="404040"/>
              <w:rPr>
                <w:color w:val="FFFFFF"/>
              </w:rPr>
            </w:pPr>
            <w:r>
              <w:rPr>
                <w:rFonts w:ascii="Arial" w:eastAsia="Arial" w:hAnsi="Arial" w:cs="Arial"/>
                <w:color w:val="FFFFFF"/>
                <w:sz w:val="20"/>
                <w:szCs w:val="20"/>
              </w:rPr>
              <w:t>Remaining Coursework for TXST B.A. Major in Psychology</w:t>
            </w:r>
          </w:p>
          <w:tbl>
            <w:tblPr>
              <w:tblStyle w:val="aa"/>
              <w:tblW w:w="10800" w:type="dxa"/>
              <w:tblInd w:w="15" w:type="dxa"/>
              <w:tblLayout w:type="fixed"/>
              <w:tblLook w:val="0000" w:firstRow="0" w:lastRow="0" w:firstColumn="0" w:lastColumn="0" w:noHBand="0" w:noVBand="0"/>
            </w:tblPr>
            <w:tblGrid>
              <w:gridCol w:w="5025"/>
              <w:gridCol w:w="5040"/>
              <w:gridCol w:w="735"/>
            </w:tblGrid>
            <w:tr w:rsidR="00C37397" w14:paraId="5E203C8C" w14:textId="77777777">
              <w:trPr>
                <w:trHeight w:val="360"/>
              </w:trPr>
              <w:tc>
                <w:tcPr>
                  <w:tcW w:w="5025" w:type="dxa"/>
                  <w:vMerge w:val="restart"/>
                  <w:tcBorders>
                    <w:top w:val="single" w:sz="4" w:space="0" w:color="7E7E7E"/>
                  </w:tcBorders>
                </w:tcPr>
                <w:p w14:paraId="35DE4D57" w14:textId="77777777" w:rsidR="00C37397" w:rsidRDefault="00C37397">
                  <w:pPr>
                    <w:pBdr>
                      <w:top w:val="nil"/>
                      <w:left w:val="nil"/>
                      <w:bottom w:val="nil"/>
                      <w:right w:val="nil"/>
                      <w:between w:val="nil"/>
                    </w:pBdr>
                    <w:rPr>
                      <w:rFonts w:ascii="Arial" w:eastAsia="Arial" w:hAnsi="Arial" w:cs="Arial"/>
                      <w:i/>
                      <w:color w:val="000000"/>
                      <w:sz w:val="20"/>
                      <w:szCs w:val="20"/>
                      <w:highlight w:val="white"/>
                    </w:rPr>
                  </w:pPr>
                </w:p>
                <w:p w14:paraId="2C49D57A" w14:textId="77777777" w:rsidR="00C37397" w:rsidRDefault="00000000">
                  <w:pPr>
                    <w:pBdr>
                      <w:top w:val="nil"/>
                      <w:left w:val="nil"/>
                      <w:bottom w:val="nil"/>
                      <w:right w:val="nil"/>
                      <w:between w:val="nil"/>
                    </w:pBdr>
                    <w:rPr>
                      <w:rFonts w:ascii="Arial" w:eastAsia="Arial" w:hAnsi="Arial" w:cs="Arial"/>
                      <w:i/>
                      <w:color w:val="000000"/>
                      <w:sz w:val="20"/>
                      <w:szCs w:val="20"/>
                      <w:highlight w:val="white"/>
                    </w:rPr>
                  </w:pPr>
                  <w:r>
                    <w:rPr>
                      <w:rFonts w:ascii="Arial" w:eastAsia="Arial" w:hAnsi="Arial" w:cs="Arial"/>
                      <w:i/>
                      <w:color w:val="000000"/>
                      <w:sz w:val="20"/>
                      <w:szCs w:val="20"/>
                    </w:rPr>
                    <w:t>To ensure compliance with the course requirements for a B.</w:t>
                  </w:r>
                  <w:r>
                    <w:rPr>
                      <w:rFonts w:ascii="Arial" w:eastAsia="Arial" w:hAnsi="Arial" w:cs="Arial"/>
                      <w:i/>
                      <w:sz w:val="20"/>
                      <w:szCs w:val="20"/>
                    </w:rPr>
                    <w:t>A</w:t>
                  </w:r>
                  <w:r>
                    <w:rPr>
                      <w:i/>
                      <w:color w:val="000000"/>
                    </w:rPr>
                    <w:t xml:space="preserve">. </w:t>
                  </w:r>
                  <w:r>
                    <w:rPr>
                      <w:rFonts w:ascii="Arial" w:eastAsia="Arial" w:hAnsi="Arial" w:cs="Arial"/>
                      <w:i/>
                      <w:color w:val="000000"/>
                      <w:sz w:val="20"/>
                      <w:szCs w:val="20"/>
                    </w:rPr>
                    <w:t>degree, students should follow the general sequence of courses specified for the curriculum in the section of the catalog that pertains to their major.</w:t>
                  </w:r>
                </w:p>
                <w:p w14:paraId="278F7F1D" w14:textId="77777777" w:rsidR="00C37397" w:rsidRDefault="00C37397">
                  <w:pPr>
                    <w:pBdr>
                      <w:top w:val="nil"/>
                      <w:left w:val="nil"/>
                      <w:bottom w:val="nil"/>
                      <w:right w:val="nil"/>
                      <w:between w:val="nil"/>
                    </w:pBdr>
                    <w:rPr>
                      <w:rFonts w:ascii="Arial" w:eastAsia="Arial" w:hAnsi="Arial" w:cs="Arial"/>
                      <w:i/>
                      <w:color w:val="000000"/>
                      <w:sz w:val="20"/>
                      <w:szCs w:val="20"/>
                      <w:highlight w:val="white"/>
                    </w:rPr>
                  </w:pPr>
                </w:p>
                <w:p w14:paraId="470C548D" w14:textId="280B17BB" w:rsidR="00C37397" w:rsidRDefault="00000000">
                  <w:pPr>
                    <w:rPr>
                      <w:rFonts w:ascii="Arial" w:eastAsia="Arial" w:hAnsi="Arial" w:cs="Arial"/>
                      <w:i/>
                      <w:sz w:val="20"/>
                      <w:szCs w:val="20"/>
                    </w:rPr>
                  </w:pPr>
                  <w:r>
                    <w:rPr>
                      <w:rFonts w:ascii="Arial" w:eastAsia="Arial" w:hAnsi="Arial" w:cs="Arial"/>
                      <w:i/>
                      <w:sz w:val="20"/>
                      <w:szCs w:val="20"/>
                    </w:rPr>
                    <w:t xml:space="preserve">Students </w:t>
                  </w:r>
                  <w:r w:rsidR="005824D7">
                    <w:rPr>
                      <w:rFonts w:ascii="Arial" w:eastAsia="Arial" w:hAnsi="Arial" w:cs="Arial"/>
                      <w:i/>
                      <w:sz w:val="20"/>
                      <w:szCs w:val="20"/>
                    </w:rPr>
                    <w:t>may</w:t>
                  </w:r>
                  <w:r>
                    <w:rPr>
                      <w:rFonts w:ascii="Arial" w:eastAsia="Arial" w:hAnsi="Arial" w:cs="Arial"/>
                      <w:i/>
                      <w:sz w:val="20"/>
                      <w:szCs w:val="20"/>
                    </w:rPr>
                    <w:t xml:space="preserve"> select a minor from the </w:t>
                  </w:r>
                  <w:hyperlink r:id="rId11" w:history="1">
                    <w:r w:rsidRPr="005824D7">
                      <w:rPr>
                        <w:rStyle w:val="Hyperlink"/>
                        <w:rFonts w:ascii="Arial" w:eastAsia="Arial" w:hAnsi="Arial" w:cs="Arial"/>
                        <w:i/>
                        <w:sz w:val="20"/>
                        <w:szCs w:val="20"/>
                      </w:rPr>
                      <w:t>approved list of Undergraduate Minors</w:t>
                    </w:r>
                  </w:hyperlink>
                  <w:r>
                    <w:rPr>
                      <w:rFonts w:ascii="Arial" w:eastAsia="Arial" w:hAnsi="Arial" w:cs="Arial"/>
                      <w:i/>
                      <w:sz w:val="20"/>
                      <w:szCs w:val="20"/>
                    </w:rPr>
                    <w:t xml:space="preserve"> (see University Catalog for options).</w:t>
                  </w:r>
                </w:p>
                <w:p w14:paraId="3F1476F8" w14:textId="77777777" w:rsidR="00C37397" w:rsidRDefault="00C37397">
                  <w:pPr>
                    <w:pBdr>
                      <w:top w:val="nil"/>
                      <w:left w:val="nil"/>
                      <w:bottom w:val="nil"/>
                      <w:right w:val="nil"/>
                      <w:between w:val="nil"/>
                    </w:pBdr>
                    <w:rPr>
                      <w:rFonts w:ascii="Arial" w:eastAsia="Arial" w:hAnsi="Arial" w:cs="Arial"/>
                      <w:i/>
                      <w:sz w:val="20"/>
                      <w:szCs w:val="20"/>
                      <w:highlight w:val="white"/>
                    </w:rPr>
                  </w:pPr>
                </w:p>
                <w:p w14:paraId="0F24E874" w14:textId="77777777" w:rsidR="00C37397" w:rsidRDefault="00000000">
                  <w:pPr>
                    <w:pBdr>
                      <w:top w:val="nil"/>
                      <w:left w:val="nil"/>
                      <w:bottom w:val="nil"/>
                      <w:right w:val="nil"/>
                      <w:between w:val="nil"/>
                    </w:pBdr>
                    <w:rPr>
                      <w:rFonts w:ascii="Arial" w:eastAsia="Arial" w:hAnsi="Arial" w:cs="Arial"/>
                      <w:b/>
                      <w:i/>
                      <w:color w:val="000000"/>
                      <w:sz w:val="20"/>
                      <w:szCs w:val="20"/>
                      <w:highlight w:val="white"/>
                    </w:rPr>
                  </w:pPr>
                  <w:r>
                    <w:rPr>
                      <w:rFonts w:ascii="Arial" w:eastAsia="Arial" w:hAnsi="Arial" w:cs="Arial"/>
                      <w:b/>
                      <w:i/>
                      <w:color w:val="000000"/>
                      <w:sz w:val="20"/>
                      <w:szCs w:val="20"/>
                      <w:highlight w:val="white"/>
                    </w:rPr>
                    <w:t>Graduation Requirements:</w:t>
                  </w:r>
                </w:p>
                <w:p w14:paraId="15F6743F" w14:textId="77777777" w:rsidR="00C37397"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Students must achieve the following grade point averages for graduation: </w:t>
                  </w:r>
                </w:p>
                <w:p w14:paraId="2AD66104" w14:textId="77777777" w:rsidR="00C37397"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Texas State GPA of 2.00</w:t>
                  </w:r>
                </w:p>
                <w:p w14:paraId="7D549EE8" w14:textId="77777777" w:rsidR="00C37397"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Major GPA of 2.25</w:t>
                  </w:r>
                </w:p>
                <w:p w14:paraId="32611CEC" w14:textId="77777777" w:rsidR="00C37397"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and a 2.0 Minor GPA </w:t>
                  </w:r>
                </w:p>
                <w:p w14:paraId="529F6047" w14:textId="77777777" w:rsidR="00C37397" w:rsidRDefault="00C37397">
                  <w:pPr>
                    <w:pBdr>
                      <w:top w:val="nil"/>
                      <w:left w:val="nil"/>
                      <w:bottom w:val="nil"/>
                      <w:right w:val="nil"/>
                      <w:between w:val="nil"/>
                    </w:pBdr>
                    <w:rPr>
                      <w:rFonts w:ascii="Arial" w:eastAsia="Arial" w:hAnsi="Arial" w:cs="Arial"/>
                      <w:i/>
                      <w:color w:val="000000"/>
                      <w:sz w:val="20"/>
                      <w:szCs w:val="20"/>
                    </w:rPr>
                  </w:pPr>
                </w:p>
              </w:tc>
              <w:tc>
                <w:tcPr>
                  <w:tcW w:w="5040" w:type="dxa"/>
                  <w:tcBorders>
                    <w:top w:val="single" w:sz="4" w:space="0" w:color="7E7E7E"/>
                    <w:bottom w:val="single" w:sz="4" w:space="0" w:color="7E7E7E"/>
                  </w:tcBorders>
                </w:tcPr>
                <w:p w14:paraId="473D55C4"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PSY 3321, 3341, or 4342</w:t>
                  </w:r>
                </w:p>
              </w:tc>
              <w:tc>
                <w:tcPr>
                  <w:tcW w:w="735" w:type="dxa"/>
                  <w:tcBorders>
                    <w:top w:val="single" w:sz="4" w:space="0" w:color="7E7E7E"/>
                    <w:bottom w:val="single" w:sz="4" w:space="0" w:color="7E7E7E"/>
                  </w:tcBorders>
                </w:tcPr>
                <w:p w14:paraId="17100F1B"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C37397" w14:paraId="3E8BFCEC" w14:textId="77777777">
              <w:trPr>
                <w:trHeight w:val="360"/>
              </w:trPr>
              <w:tc>
                <w:tcPr>
                  <w:tcW w:w="5025" w:type="dxa"/>
                  <w:vMerge/>
                  <w:tcBorders>
                    <w:top w:val="single" w:sz="4" w:space="0" w:color="7E7E7E"/>
                  </w:tcBorders>
                </w:tcPr>
                <w:p w14:paraId="15BFBA7A"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7619835"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Psychology Advanced Electives</w:t>
                  </w:r>
                </w:p>
              </w:tc>
              <w:tc>
                <w:tcPr>
                  <w:tcW w:w="735" w:type="dxa"/>
                  <w:tcBorders>
                    <w:top w:val="single" w:sz="4" w:space="0" w:color="7E7E7E"/>
                    <w:bottom w:val="single" w:sz="4" w:space="0" w:color="7E7E7E"/>
                  </w:tcBorders>
                </w:tcPr>
                <w:p w14:paraId="76192ACD"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9</w:t>
                  </w:r>
                </w:p>
              </w:tc>
            </w:tr>
            <w:tr w:rsidR="00C37397" w14:paraId="30BD1E36" w14:textId="77777777">
              <w:trPr>
                <w:trHeight w:val="360"/>
              </w:trPr>
              <w:tc>
                <w:tcPr>
                  <w:tcW w:w="5025" w:type="dxa"/>
                  <w:vMerge/>
                  <w:tcBorders>
                    <w:top w:val="single" w:sz="4" w:space="0" w:color="7E7E7E"/>
                  </w:tcBorders>
                </w:tcPr>
                <w:p w14:paraId="1B72CCB8"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1E24604C"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 xml:space="preserve">Open electives (as needed to attain the </w:t>
                  </w:r>
                  <w:proofErr w:type="gramStart"/>
                  <w:r>
                    <w:rPr>
                      <w:rFonts w:ascii="Arial" w:eastAsia="Arial" w:hAnsi="Arial" w:cs="Arial"/>
                      <w:sz w:val="20"/>
                      <w:szCs w:val="20"/>
                    </w:rPr>
                    <w:t>required  minimum</w:t>
                  </w:r>
                  <w:proofErr w:type="gramEnd"/>
                  <w:r>
                    <w:rPr>
                      <w:rFonts w:ascii="Arial" w:eastAsia="Arial" w:hAnsi="Arial" w:cs="Arial"/>
                      <w:sz w:val="20"/>
                      <w:szCs w:val="20"/>
                    </w:rPr>
                    <w:t xml:space="preserve"> 120 hours and </w:t>
                  </w:r>
                  <w:r>
                    <w:rPr>
                      <w:rFonts w:ascii="Arial" w:eastAsia="Arial" w:hAnsi="Arial" w:cs="Arial"/>
                      <w:b/>
                      <w:sz w:val="20"/>
                      <w:szCs w:val="20"/>
                    </w:rPr>
                    <w:t>36 advanced hours</w:t>
                  </w:r>
                  <w:r>
                    <w:rPr>
                      <w:rFonts w:ascii="Arial" w:eastAsia="Arial" w:hAnsi="Arial" w:cs="Arial"/>
                      <w:sz w:val="20"/>
                      <w:szCs w:val="20"/>
                    </w:rPr>
                    <w:t xml:space="preserve"> required for graduation.) </w:t>
                  </w:r>
                </w:p>
              </w:tc>
              <w:tc>
                <w:tcPr>
                  <w:tcW w:w="735" w:type="dxa"/>
                  <w:tcBorders>
                    <w:top w:val="single" w:sz="4" w:space="0" w:color="7E7E7E"/>
                    <w:bottom w:val="single" w:sz="4" w:space="0" w:color="7E7E7E"/>
                  </w:tcBorders>
                </w:tcPr>
                <w:p w14:paraId="748F18F3"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TBD</w:t>
                  </w:r>
                </w:p>
              </w:tc>
            </w:tr>
            <w:tr w:rsidR="00C37397" w14:paraId="25459E7E" w14:textId="77777777">
              <w:trPr>
                <w:trHeight w:val="360"/>
              </w:trPr>
              <w:tc>
                <w:tcPr>
                  <w:tcW w:w="5025" w:type="dxa"/>
                  <w:vMerge/>
                  <w:tcBorders>
                    <w:top w:val="single" w:sz="4" w:space="0" w:color="7E7E7E"/>
                  </w:tcBorders>
                </w:tcPr>
                <w:p w14:paraId="623CC1E0"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4FE69A6C" w14:textId="7FFCCBF7" w:rsidR="00C37397"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Minor</w:t>
                  </w:r>
                  <w:r w:rsidR="005824D7">
                    <w:rPr>
                      <w:rFonts w:ascii="Arial" w:eastAsia="Arial" w:hAnsi="Arial" w:cs="Arial"/>
                      <w:color w:val="000000"/>
                      <w:sz w:val="20"/>
                      <w:szCs w:val="20"/>
                    </w:rPr>
                    <w:t xml:space="preserve"> or Electives:</w:t>
                  </w:r>
                  <w:r>
                    <w:rPr>
                      <w:rFonts w:ascii="Arial" w:eastAsia="Arial" w:hAnsi="Arial" w:cs="Arial"/>
                      <w:color w:val="000000"/>
                      <w:sz w:val="20"/>
                      <w:szCs w:val="20"/>
                    </w:rPr>
                    <w:t xml:space="preserve"> </w:t>
                  </w:r>
                </w:p>
              </w:tc>
              <w:tc>
                <w:tcPr>
                  <w:tcW w:w="735" w:type="dxa"/>
                  <w:tcBorders>
                    <w:top w:val="single" w:sz="4" w:space="0" w:color="7E7E7E"/>
                    <w:bottom w:val="single" w:sz="4" w:space="0" w:color="7E7E7E"/>
                  </w:tcBorders>
                </w:tcPr>
                <w:p w14:paraId="5CBEF83A"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18+</w:t>
                  </w:r>
                </w:p>
              </w:tc>
            </w:tr>
            <w:tr w:rsidR="00C37397" w14:paraId="354E2AE4" w14:textId="77777777">
              <w:trPr>
                <w:trHeight w:val="360"/>
              </w:trPr>
              <w:tc>
                <w:tcPr>
                  <w:tcW w:w="5025" w:type="dxa"/>
                  <w:vMerge/>
                  <w:tcBorders>
                    <w:top w:val="single" w:sz="4" w:space="0" w:color="7E7E7E"/>
                  </w:tcBorders>
                </w:tcPr>
                <w:p w14:paraId="7ADDFDF1"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1641344" w14:textId="55C5E258" w:rsidR="00C37397" w:rsidRDefault="00C37397">
                  <w:pPr>
                    <w:pBdr>
                      <w:top w:val="nil"/>
                      <w:left w:val="nil"/>
                      <w:bottom w:val="nil"/>
                      <w:right w:val="nil"/>
                      <w:between w:val="nil"/>
                    </w:pBdr>
                    <w:rPr>
                      <w:rFonts w:ascii="Arial" w:eastAsia="Arial" w:hAnsi="Arial" w:cs="Arial"/>
                      <w:color w:val="000000"/>
                      <w:sz w:val="20"/>
                      <w:szCs w:val="20"/>
                    </w:rPr>
                  </w:pPr>
                </w:p>
              </w:tc>
              <w:tc>
                <w:tcPr>
                  <w:tcW w:w="735" w:type="dxa"/>
                  <w:tcBorders>
                    <w:top w:val="single" w:sz="4" w:space="0" w:color="7E7E7E"/>
                    <w:bottom w:val="single" w:sz="4" w:space="0" w:color="7E7E7E"/>
                  </w:tcBorders>
                </w:tcPr>
                <w:p w14:paraId="6743F656"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6DAF60B3" w14:textId="77777777">
              <w:trPr>
                <w:trHeight w:val="360"/>
              </w:trPr>
              <w:tc>
                <w:tcPr>
                  <w:tcW w:w="5025" w:type="dxa"/>
                  <w:vMerge/>
                  <w:tcBorders>
                    <w:top w:val="single" w:sz="4" w:space="0" w:color="7E7E7E"/>
                  </w:tcBorders>
                </w:tcPr>
                <w:p w14:paraId="12D04B04"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BDA984A" w14:textId="77777777" w:rsidR="00C37397" w:rsidRDefault="00C37397">
                  <w:pPr>
                    <w:pBdr>
                      <w:top w:val="nil"/>
                      <w:left w:val="nil"/>
                      <w:bottom w:val="nil"/>
                      <w:right w:val="nil"/>
                      <w:between w:val="nil"/>
                    </w:pBdr>
                    <w:ind w:left="720"/>
                    <w:rPr>
                      <w:rFonts w:ascii="Arial" w:eastAsia="Arial" w:hAnsi="Arial" w:cs="Arial"/>
                      <w:color w:val="000000"/>
                      <w:sz w:val="20"/>
                      <w:szCs w:val="20"/>
                    </w:rPr>
                  </w:pPr>
                </w:p>
              </w:tc>
              <w:tc>
                <w:tcPr>
                  <w:tcW w:w="735" w:type="dxa"/>
                  <w:tcBorders>
                    <w:top w:val="single" w:sz="4" w:space="0" w:color="7E7E7E"/>
                    <w:bottom w:val="single" w:sz="4" w:space="0" w:color="7E7E7E"/>
                  </w:tcBorders>
                </w:tcPr>
                <w:p w14:paraId="6C1145CB"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59C3D624" w14:textId="77777777">
              <w:trPr>
                <w:trHeight w:val="360"/>
              </w:trPr>
              <w:tc>
                <w:tcPr>
                  <w:tcW w:w="5025" w:type="dxa"/>
                  <w:vMerge/>
                  <w:tcBorders>
                    <w:top w:val="single" w:sz="4" w:space="0" w:color="7E7E7E"/>
                  </w:tcBorders>
                </w:tcPr>
                <w:p w14:paraId="7C1D98DA"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167DDDB5" w14:textId="77777777" w:rsidR="00C37397" w:rsidRDefault="00C37397">
                  <w:pPr>
                    <w:pBdr>
                      <w:top w:val="nil"/>
                      <w:left w:val="nil"/>
                      <w:bottom w:val="nil"/>
                      <w:right w:val="nil"/>
                      <w:between w:val="nil"/>
                    </w:pBdr>
                    <w:ind w:left="720"/>
                    <w:rPr>
                      <w:rFonts w:ascii="Arial" w:eastAsia="Arial" w:hAnsi="Arial" w:cs="Arial"/>
                      <w:color w:val="000000"/>
                      <w:sz w:val="20"/>
                      <w:szCs w:val="20"/>
                    </w:rPr>
                  </w:pPr>
                </w:p>
              </w:tc>
              <w:tc>
                <w:tcPr>
                  <w:tcW w:w="735" w:type="dxa"/>
                  <w:tcBorders>
                    <w:top w:val="single" w:sz="4" w:space="0" w:color="7E7E7E"/>
                    <w:bottom w:val="single" w:sz="4" w:space="0" w:color="7E7E7E"/>
                  </w:tcBorders>
                </w:tcPr>
                <w:p w14:paraId="75AF1BA1"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57B4F4C7" w14:textId="77777777">
              <w:trPr>
                <w:trHeight w:val="360"/>
              </w:trPr>
              <w:tc>
                <w:tcPr>
                  <w:tcW w:w="5025" w:type="dxa"/>
                  <w:vMerge/>
                  <w:tcBorders>
                    <w:top w:val="single" w:sz="4" w:space="0" w:color="7E7E7E"/>
                  </w:tcBorders>
                </w:tcPr>
                <w:p w14:paraId="48FAF739"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EEB1EDF" w14:textId="77777777" w:rsidR="00C37397" w:rsidRDefault="00C37397">
                  <w:pPr>
                    <w:pBdr>
                      <w:top w:val="nil"/>
                      <w:left w:val="nil"/>
                      <w:bottom w:val="nil"/>
                      <w:right w:val="nil"/>
                      <w:between w:val="nil"/>
                    </w:pBdr>
                    <w:spacing w:line="259" w:lineRule="auto"/>
                    <w:ind w:left="720"/>
                    <w:rPr>
                      <w:rFonts w:ascii="Arial" w:eastAsia="Arial" w:hAnsi="Arial" w:cs="Arial"/>
                      <w:color w:val="000000"/>
                      <w:sz w:val="20"/>
                      <w:szCs w:val="20"/>
                    </w:rPr>
                  </w:pPr>
                </w:p>
              </w:tc>
              <w:tc>
                <w:tcPr>
                  <w:tcW w:w="735" w:type="dxa"/>
                  <w:tcBorders>
                    <w:top w:val="single" w:sz="4" w:space="0" w:color="7E7E7E"/>
                    <w:bottom w:val="single" w:sz="4" w:space="0" w:color="7E7E7E"/>
                  </w:tcBorders>
                </w:tcPr>
                <w:p w14:paraId="7D0C30B1"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1A6C1B88" w14:textId="77777777">
              <w:trPr>
                <w:trHeight w:val="360"/>
              </w:trPr>
              <w:tc>
                <w:tcPr>
                  <w:tcW w:w="5025" w:type="dxa"/>
                  <w:vMerge/>
                  <w:tcBorders>
                    <w:top w:val="single" w:sz="4" w:space="0" w:color="7E7E7E"/>
                  </w:tcBorders>
                </w:tcPr>
                <w:p w14:paraId="541F6782"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3D2D1AC" w14:textId="77777777" w:rsidR="00C37397" w:rsidRDefault="00C37397">
                  <w:pPr>
                    <w:pBdr>
                      <w:top w:val="nil"/>
                      <w:left w:val="nil"/>
                      <w:bottom w:val="nil"/>
                      <w:right w:val="nil"/>
                      <w:between w:val="nil"/>
                    </w:pBdr>
                    <w:ind w:left="720"/>
                    <w:rPr>
                      <w:rFonts w:ascii="Arial" w:eastAsia="Arial" w:hAnsi="Arial" w:cs="Arial"/>
                      <w:color w:val="000000"/>
                      <w:sz w:val="20"/>
                      <w:szCs w:val="20"/>
                    </w:rPr>
                  </w:pPr>
                </w:p>
              </w:tc>
              <w:tc>
                <w:tcPr>
                  <w:tcW w:w="735" w:type="dxa"/>
                  <w:tcBorders>
                    <w:top w:val="single" w:sz="4" w:space="0" w:color="7E7E7E"/>
                    <w:bottom w:val="single" w:sz="4" w:space="0" w:color="7E7E7E"/>
                  </w:tcBorders>
                </w:tcPr>
                <w:p w14:paraId="59C29F74"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6856FE33" w14:textId="77777777">
              <w:trPr>
                <w:trHeight w:val="360"/>
              </w:trPr>
              <w:tc>
                <w:tcPr>
                  <w:tcW w:w="5025" w:type="dxa"/>
                  <w:vMerge/>
                  <w:tcBorders>
                    <w:top w:val="single" w:sz="4" w:space="0" w:color="7E7E7E"/>
                  </w:tcBorders>
                </w:tcPr>
                <w:p w14:paraId="4068E395"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12EFA74B" w14:textId="77777777" w:rsidR="00C37397" w:rsidRDefault="00C37397">
                  <w:pPr>
                    <w:pBdr>
                      <w:top w:val="nil"/>
                      <w:left w:val="nil"/>
                      <w:bottom w:val="nil"/>
                      <w:right w:val="nil"/>
                      <w:between w:val="nil"/>
                    </w:pBdr>
                    <w:ind w:left="720"/>
                    <w:rPr>
                      <w:rFonts w:ascii="Arial" w:eastAsia="Arial" w:hAnsi="Arial" w:cs="Arial"/>
                      <w:color w:val="000000"/>
                      <w:sz w:val="20"/>
                      <w:szCs w:val="20"/>
                    </w:rPr>
                  </w:pPr>
                </w:p>
              </w:tc>
              <w:tc>
                <w:tcPr>
                  <w:tcW w:w="735" w:type="dxa"/>
                  <w:tcBorders>
                    <w:top w:val="single" w:sz="4" w:space="0" w:color="7E7E7E"/>
                    <w:bottom w:val="single" w:sz="4" w:space="0" w:color="7E7E7E"/>
                  </w:tcBorders>
                </w:tcPr>
                <w:p w14:paraId="0EF1ABC3"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77A4A8FE" w14:textId="77777777">
              <w:trPr>
                <w:trHeight w:val="360"/>
              </w:trPr>
              <w:tc>
                <w:tcPr>
                  <w:tcW w:w="5025" w:type="dxa"/>
                  <w:vMerge/>
                  <w:tcBorders>
                    <w:top w:val="single" w:sz="4" w:space="0" w:color="7E7E7E"/>
                  </w:tcBorders>
                </w:tcPr>
                <w:p w14:paraId="6C62EABA"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29D3D99B" w14:textId="77777777" w:rsidR="00C37397" w:rsidRDefault="00C37397">
                  <w:pPr>
                    <w:pBdr>
                      <w:top w:val="nil"/>
                      <w:left w:val="nil"/>
                      <w:bottom w:val="nil"/>
                      <w:right w:val="nil"/>
                      <w:between w:val="nil"/>
                    </w:pBdr>
                    <w:rPr>
                      <w:rFonts w:ascii="Arial" w:eastAsia="Arial" w:hAnsi="Arial" w:cs="Arial"/>
                      <w:color w:val="000000"/>
                      <w:sz w:val="20"/>
                      <w:szCs w:val="20"/>
                    </w:rPr>
                  </w:pPr>
                </w:p>
              </w:tc>
              <w:tc>
                <w:tcPr>
                  <w:tcW w:w="735" w:type="dxa"/>
                  <w:tcBorders>
                    <w:top w:val="single" w:sz="4" w:space="0" w:color="7E7E7E"/>
                    <w:bottom w:val="single" w:sz="4" w:space="0" w:color="7E7E7E"/>
                  </w:tcBorders>
                </w:tcPr>
                <w:p w14:paraId="3F4FE8D9"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14102A75" w14:textId="77777777">
              <w:trPr>
                <w:trHeight w:val="360"/>
              </w:trPr>
              <w:tc>
                <w:tcPr>
                  <w:tcW w:w="5025" w:type="dxa"/>
                  <w:vMerge/>
                  <w:tcBorders>
                    <w:top w:val="single" w:sz="4" w:space="0" w:color="7E7E7E"/>
                  </w:tcBorders>
                </w:tcPr>
                <w:p w14:paraId="02F40227" w14:textId="77777777" w:rsidR="00C37397" w:rsidRDefault="00C37397">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6603389B" w14:textId="77777777" w:rsidR="00C37397" w:rsidRDefault="00C37397">
                  <w:pPr>
                    <w:pBdr>
                      <w:top w:val="nil"/>
                      <w:left w:val="nil"/>
                      <w:bottom w:val="nil"/>
                      <w:right w:val="nil"/>
                      <w:between w:val="nil"/>
                    </w:pBdr>
                    <w:rPr>
                      <w:rFonts w:ascii="Arial" w:eastAsia="Arial" w:hAnsi="Arial" w:cs="Arial"/>
                      <w:color w:val="000000"/>
                      <w:sz w:val="20"/>
                      <w:szCs w:val="20"/>
                    </w:rPr>
                  </w:pPr>
                </w:p>
              </w:tc>
              <w:tc>
                <w:tcPr>
                  <w:tcW w:w="735" w:type="dxa"/>
                  <w:tcBorders>
                    <w:top w:val="single" w:sz="4" w:space="0" w:color="7E7E7E"/>
                    <w:bottom w:val="single" w:sz="4" w:space="0" w:color="7E7E7E"/>
                  </w:tcBorders>
                </w:tcPr>
                <w:p w14:paraId="249F731F" w14:textId="77777777" w:rsidR="00C37397" w:rsidRDefault="00C37397">
                  <w:pPr>
                    <w:pBdr>
                      <w:top w:val="nil"/>
                      <w:left w:val="nil"/>
                      <w:bottom w:val="nil"/>
                      <w:right w:val="nil"/>
                      <w:between w:val="nil"/>
                    </w:pBdr>
                    <w:rPr>
                      <w:rFonts w:ascii="Arial" w:eastAsia="Arial" w:hAnsi="Arial" w:cs="Arial"/>
                      <w:color w:val="000000"/>
                      <w:sz w:val="20"/>
                      <w:szCs w:val="20"/>
                    </w:rPr>
                  </w:pPr>
                </w:p>
              </w:tc>
            </w:tr>
          </w:tbl>
          <w:p w14:paraId="1EC58C73" w14:textId="77777777" w:rsidR="00C37397" w:rsidRDefault="00C37397">
            <w:pPr>
              <w:pBdr>
                <w:top w:val="nil"/>
                <w:left w:val="nil"/>
                <w:bottom w:val="nil"/>
                <w:right w:val="nil"/>
                <w:between w:val="nil"/>
              </w:pBdr>
              <w:rPr>
                <w:color w:val="000000"/>
              </w:rPr>
            </w:pPr>
          </w:p>
          <w:p w14:paraId="5C37CAAA" w14:textId="77777777" w:rsidR="005824D7" w:rsidRPr="005824D7" w:rsidRDefault="005824D7" w:rsidP="005824D7"/>
          <w:p w14:paraId="7634C18B" w14:textId="77777777" w:rsidR="005824D7" w:rsidRPr="005824D7" w:rsidRDefault="005824D7" w:rsidP="005824D7"/>
          <w:p w14:paraId="3D2E2DA3" w14:textId="77777777" w:rsidR="005824D7" w:rsidRPr="005824D7" w:rsidRDefault="005824D7" w:rsidP="005824D7"/>
          <w:p w14:paraId="32143C7A" w14:textId="77777777" w:rsidR="005824D7" w:rsidRPr="005824D7" w:rsidRDefault="005824D7" w:rsidP="005824D7"/>
          <w:p w14:paraId="18EB6019" w14:textId="77777777" w:rsidR="005824D7" w:rsidRPr="005824D7" w:rsidRDefault="005824D7" w:rsidP="005824D7"/>
          <w:p w14:paraId="58E99BC8" w14:textId="77777777" w:rsidR="005824D7" w:rsidRPr="005824D7" w:rsidRDefault="005824D7" w:rsidP="005824D7"/>
          <w:p w14:paraId="438B1617" w14:textId="77777777" w:rsidR="005824D7" w:rsidRPr="005824D7" w:rsidRDefault="005824D7" w:rsidP="005824D7"/>
          <w:p w14:paraId="7BA35E61" w14:textId="77777777" w:rsidR="005824D7" w:rsidRPr="005824D7" w:rsidRDefault="005824D7" w:rsidP="005824D7"/>
          <w:p w14:paraId="58B85AE8" w14:textId="77777777" w:rsidR="005824D7" w:rsidRPr="005824D7" w:rsidRDefault="005824D7" w:rsidP="005824D7"/>
          <w:p w14:paraId="7919035E" w14:textId="77777777" w:rsidR="005824D7" w:rsidRPr="005824D7" w:rsidRDefault="005824D7" w:rsidP="005824D7"/>
          <w:p w14:paraId="3EE22BF7" w14:textId="77777777" w:rsidR="005824D7" w:rsidRPr="005824D7" w:rsidRDefault="005824D7" w:rsidP="005824D7"/>
          <w:p w14:paraId="539CC4F9" w14:textId="77777777" w:rsidR="005824D7" w:rsidRPr="005824D7" w:rsidRDefault="005824D7" w:rsidP="005824D7"/>
          <w:p w14:paraId="10DB12CE" w14:textId="77777777" w:rsidR="005824D7" w:rsidRPr="005824D7" w:rsidRDefault="005824D7" w:rsidP="005824D7"/>
          <w:p w14:paraId="59FD828D" w14:textId="77777777" w:rsidR="005824D7" w:rsidRPr="005824D7" w:rsidRDefault="005824D7" w:rsidP="005824D7"/>
          <w:p w14:paraId="501BDF14" w14:textId="77777777" w:rsidR="005824D7" w:rsidRPr="005824D7" w:rsidRDefault="005824D7" w:rsidP="005824D7"/>
          <w:p w14:paraId="273FAA72" w14:textId="77777777" w:rsidR="005824D7" w:rsidRPr="005824D7" w:rsidRDefault="005824D7" w:rsidP="005824D7"/>
          <w:p w14:paraId="095FD0CC" w14:textId="77777777" w:rsidR="005824D7" w:rsidRPr="005824D7" w:rsidRDefault="005824D7" w:rsidP="005824D7"/>
          <w:p w14:paraId="2C99478C" w14:textId="77777777" w:rsidR="005824D7" w:rsidRPr="005824D7" w:rsidRDefault="005824D7" w:rsidP="005824D7"/>
          <w:p w14:paraId="221DAE2B" w14:textId="77777777" w:rsidR="005824D7" w:rsidRPr="005824D7" w:rsidRDefault="005824D7" w:rsidP="005824D7"/>
          <w:p w14:paraId="4F5787F5" w14:textId="77777777" w:rsidR="005824D7" w:rsidRPr="005824D7" w:rsidRDefault="005824D7" w:rsidP="005824D7"/>
          <w:p w14:paraId="7C3A3065" w14:textId="77777777" w:rsidR="005824D7" w:rsidRPr="005824D7" w:rsidRDefault="005824D7" w:rsidP="005824D7"/>
          <w:p w14:paraId="6F17BE02" w14:textId="77777777" w:rsidR="005824D7" w:rsidRPr="005824D7" w:rsidRDefault="005824D7" w:rsidP="005824D7"/>
          <w:p w14:paraId="677A1159" w14:textId="77777777" w:rsidR="005824D7" w:rsidRPr="005824D7" w:rsidRDefault="005824D7" w:rsidP="005824D7"/>
          <w:p w14:paraId="63D32A61" w14:textId="77777777" w:rsidR="005824D7" w:rsidRPr="005824D7" w:rsidRDefault="005824D7" w:rsidP="005824D7"/>
          <w:p w14:paraId="22297A70" w14:textId="77777777" w:rsidR="005824D7" w:rsidRPr="005824D7" w:rsidRDefault="005824D7" w:rsidP="005824D7"/>
          <w:p w14:paraId="512F40C0" w14:textId="77777777" w:rsidR="005824D7" w:rsidRPr="005824D7" w:rsidRDefault="005824D7" w:rsidP="005824D7"/>
          <w:p w14:paraId="08FBA119" w14:textId="77777777" w:rsidR="005824D7" w:rsidRPr="005824D7" w:rsidRDefault="005824D7" w:rsidP="005824D7"/>
          <w:p w14:paraId="538D1196" w14:textId="77777777" w:rsidR="005824D7" w:rsidRPr="005824D7" w:rsidRDefault="005824D7" w:rsidP="005824D7"/>
          <w:p w14:paraId="24742304" w14:textId="77777777" w:rsidR="005824D7" w:rsidRPr="005824D7" w:rsidRDefault="005824D7" w:rsidP="005824D7"/>
          <w:p w14:paraId="677DD7A4" w14:textId="77777777" w:rsidR="005824D7" w:rsidRPr="005824D7" w:rsidRDefault="005824D7" w:rsidP="005824D7"/>
          <w:p w14:paraId="1BB95C86" w14:textId="77777777" w:rsidR="005824D7" w:rsidRPr="005824D7" w:rsidRDefault="005824D7" w:rsidP="005824D7"/>
          <w:p w14:paraId="1776994E" w14:textId="77777777" w:rsidR="005824D7" w:rsidRPr="005824D7" w:rsidRDefault="005824D7" w:rsidP="005824D7"/>
          <w:p w14:paraId="3781AA8F" w14:textId="77777777" w:rsidR="005824D7" w:rsidRPr="005824D7" w:rsidRDefault="005824D7" w:rsidP="005824D7"/>
          <w:p w14:paraId="4B3974D7" w14:textId="0478F81C" w:rsidR="005824D7" w:rsidRPr="005824D7" w:rsidRDefault="005824D7" w:rsidP="005824D7">
            <w:pPr>
              <w:tabs>
                <w:tab w:val="left" w:pos="1350"/>
              </w:tabs>
            </w:pPr>
            <w:r>
              <w:tab/>
            </w:r>
          </w:p>
        </w:tc>
      </w:tr>
      <w:tr w:rsidR="00C37397" w14:paraId="033E71AF" w14:textId="77777777">
        <w:trPr>
          <w:cantSplit/>
          <w:trHeight w:val="326"/>
          <w:jc w:val="center"/>
        </w:trPr>
        <w:tc>
          <w:tcPr>
            <w:tcW w:w="4499" w:type="dxa"/>
            <w:tcBorders>
              <w:top w:val="single" w:sz="4" w:space="0" w:color="7E7E7E"/>
              <w:bottom w:val="single" w:sz="4" w:space="0" w:color="7E7E7E"/>
            </w:tcBorders>
            <w:shd w:val="clear" w:color="auto" w:fill="3A3838"/>
          </w:tcPr>
          <w:p w14:paraId="2FB14F4A" w14:textId="77777777" w:rsidR="00C37397" w:rsidRDefault="00000000" w:rsidP="005824D7">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lastRenderedPageBreak/>
              <w:t>Comments</w:t>
            </w:r>
          </w:p>
        </w:tc>
        <w:tc>
          <w:tcPr>
            <w:tcW w:w="3240" w:type="dxa"/>
            <w:tcBorders>
              <w:top w:val="single" w:sz="4" w:space="0" w:color="7E7E7E"/>
              <w:bottom w:val="single" w:sz="4" w:space="0" w:color="7E7E7E"/>
            </w:tcBorders>
            <w:shd w:val="clear" w:color="auto" w:fill="3A3838"/>
          </w:tcPr>
          <w:p w14:paraId="403B90D7" w14:textId="77777777" w:rsidR="00C37397" w:rsidRDefault="00C37397">
            <w:pPr>
              <w:pBdr>
                <w:top w:val="nil"/>
                <w:left w:val="nil"/>
                <w:bottom w:val="nil"/>
                <w:right w:val="nil"/>
                <w:between w:val="nil"/>
              </w:pBdr>
              <w:rPr>
                <w:rFonts w:ascii="Arial" w:eastAsia="Arial" w:hAnsi="Arial" w:cs="Arial"/>
                <w:color w:val="000000"/>
                <w:sz w:val="20"/>
                <w:szCs w:val="20"/>
              </w:rPr>
            </w:pPr>
          </w:p>
        </w:tc>
        <w:tc>
          <w:tcPr>
            <w:tcW w:w="3061" w:type="dxa"/>
            <w:tcBorders>
              <w:top w:val="single" w:sz="4" w:space="0" w:color="7E7E7E"/>
              <w:bottom w:val="single" w:sz="4" w:space="0" w:color="7E7E7E"/>
            </w:tcBorders>
            <w:shd w:val="clear" w:color="auto" w:fill="3A3838"/>
          </w:tcPr>
          <w:p w14:paraId="48306278"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5EDD7664" w14:textId="77777777">
        <w:trPr>
          <w:cantSplit/>
          <w:trHeight w:val="326"/>
          <w:jc w:val="center"/>
        </w:trPr>
        <w:tc>
          <w:tcPr>
            <w:tcW w:w="10800" w:type="dxa"/>
            <w:gridSpan w:val="3"/>
            <w:tcBorders>
              <w:top w:val="single" w:sz="4" w:space="0" w:color="7E7E7E"/>
              <w:bottom w:val="single" w:sz="4" w:space="0" w:color="7E7E7E"/>
            </w:tcBorders>
          </w:tcPr>
          <w:p w14:paraId="0D9C031F"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*”C” or </w:t>
            </w:r>
            <w:proofErr w:type="gramStart"/>
            <w:r>
              <w:rPr>
                <w:rFonts w:ascii="Arial" w:eastAsia="Arial" w:hAnsi="Arial" w:cs="Arial"/>
                <w:color w:val="000000"/>
                <w:sz w:val="20"/>
                <w:szCs w:val="20"/>
              </w:rPr>
              <w:t>Better</w:t>
            </w:r>
            <w:proofErr w:type="gramEnd"/>
            <w:r>
              <w:rPr>
                <w:rFonts w:ascii="Arial" w:eastAsia="Arial" w:hAnsi="Arial" w:cs="Arial"/>
                <w:color w:val="000000"/>
                <w:sz w:val="20"/>
                <w:szCs w:val="20"/>
              </w:rPr>
              <w:t xml:space="preserve"> required</w:t>
            </w:r>
          </w:p>
          <w:p w14:paraId="353066C0" w14:textId="77777777" w:rsidR="00C37397" w:rsidRDefault="00C37397">
            <w:pPr>
              <w:pBdr>
                <w:top w:val="nil"/>
                <w:left w:val="nil"/>
                <w:bottom w:val="nil"/>
                <w:right w:val="nil"/>
                <w:between w:val="nil"/>
              </w:pBdr>
              <w:rPr>
                <w:rFonts w:ascii="Arial" w:eastAsia="Arial" w:hAnsi="Arial" w:cs="Arial"/>
                <w:color w:val="000000"/>
                <w:sz w:val="20"/>
                <w:szCs w:val="20"/>
              </w:rPr>
            </w:pPr>
          </w:p>
          <w:p w14:paraId="1CE29DDB" w14:textId="4B3D9EB1"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w:t>
            </w:r>
            <w:r w:rsidR="005824D7">
              <w:rPr>
                <w:rFonts w:ascii="Arial" w:eastAsia="Arial" w:hAnsi="Arial" w:cs="Arial"/>
                <w:color w:val="000000"/>
                <w:sz w:val="20"/>
                <w:szCs w:val="20"/>
              </w:rPr>
              <w:t xml:space="preserve">120 degree hours of which </w:t>
            </w:r>
            <w:r>
              <w:rPr>
                <w:rFonts w:ascii="Arial" w:eastAsia="Arial" w:hAnsi="Arial" w:cs="Arial"/>
                <w:color w:val="000000"/>
                <w:sz w:val="20"/>
                <w:szCs w:val="20"/>
              </w:rPr>
              <w:t>of 36</w:t>
            </w:r>
            <w:r w:rsidR="005824D7">
              <w:rPr>
                <w:rFonts w:ascii="Arial" w:eastAsia="Arial" w:hAnsi="Arial" w:cs="Arial"/>
                <w:color w:val="000000"/>
                <w:sz w:val="20"/>
                <w:szCs w:val="20"/>
              </w:rPr>
              <w:t xml:space="preserve"> must be</w:t>
            </w:r>
            <w:r>
              <w:rPr>
                <w:rFonts w:ascii="Arial" w:eastAsia="Arial" w:hAnsi="Arial" w:cs="Arial"/>
                <w:color w:val="000000"/>
                <w:sz w:val="20"/>
                <w:szCs w:val="20"/>
              </w:rPr>
              <w:t xml:space="preserve"> advanced</w:t>
            </w:r>
            <w:r w:rsidR="005824D7">
              <w:rPr>
                <w:rFonts w:ascii="Arial" w:eastAsia="Arial" w:hAnsi="Arial" w:cs="Arial"/>
                <w:color w:val="000000"/>
                <w:sz w:val="20"/>
                <w:szCs w:val="20"/>
              </w:rPr>
              <w:t xml:space="preserve"> (3000/4000)</w:t>
            </w:r>
            <w:r>
              <w:rPr>
                <w:rFonts w:ascii="Arial" w:eastAsia="Arial" w:hAnsi="Arial" w:cs="Arial"/>
                <w:color w:val="000000"/>
                <w:sz w:val="20"/>
                <w:szCs w:val="20"/>
              </w:rPr>
              <w:t xml:space="preserve"> hours (24 of which must be from Texas State) and 18 advanced hours of PSY coursework (12 of which must be from Texas State). Prospective students should use caution when transferring </w:t>
            </w:r>
            <w:proofErr w:type="gramStart"/>
            <w:r>
              <w:rPr>
                <w:rFonts w:ascii="Arial" w:eastAsia="Arial" w:hAnsi="Arial" w:cs="Arial"/>
                <w:color w:val="000000"/>
                <w:sz w:val="20"/>
                <w:szCs w:val="20"/>
              </w:rPr>
              <w:t>in</w:t>
            </w:r>
            <w:proofErr w:type="gramEnd"/>
            <w:r>
              <w:rPr>
                <w:rFonts w:ascii="Arial" w:eastAsia="Arial" w:hAnsi="Arial" w:cs="Arial"/>
                <w:color w:val="000000"/>
                <w:sz w:val="20"/>
                <w:szCs w:val="20"/>
              </w:rPr>
              <w:t xml:space="preserve"> an excessive amount of lower-level coursework as they may be required to take additional classes to meet the advanced hour requirement.</w:t>
            </w:r>
          </w:p>
          <w:p w14:paraId="3CCEA6B0" w14:textId="77777777" w:rsidR="00C37397" w:rsidRDefault="00C37397">
            <w:pPr>
              <w:pBdr>
                <w:top w:val="nil"/>
                <w:left w:val="nil"/>
                <w:bottom w:val="nil"/>
                <w:right w:val="nil"/>
                <w:between w:val="nil"/>
              </w:pBdr>
              <w:rPr>
                <w:rFonts w:ascii="Arial" w:eastAsia="Arial" w:hAnsi="Arial" w:cs="Arial"/>
                <w:color w:val="000000"/>
                <w:sz w:val="20"/>
                <w:szCs w:val="20"/>
              </w:rPr>
            </w:pPr>
          </w:p>
        </w:tc>
      </w:tr>
      <w:tr w:rsidR="00C37397" w14:paraId="04A83E0E" w14:textId="77777777">
        <w:trPr>
          <w:cantSplit/>
          <w:trHeight w:val="325"/>
          <w:jc w:val="center"/>
        </w:trPr>
        <w:tc>
          <w:tcPr>
            <w:tcW w:w="10800" w:type="dxa"/>
            <w:gridSpan w:val="3"/>
            <w:tcBorders>
              <w:top w:val="single" w:sz="4" w:space="0" w:color="7E7E7E"/>
              <w:bottom w:val="single" w:sz="4" w:space="0" w:color="7E7E7E"/>
            </w:tcBorders>
          </w:tcPr>
          <w:p w14:paraId="7113CCF7" w14:textId="77777777" w:rsidR="00C37397"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2">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p w14:paraId="1FAB1C7D" w14:textId="77777777" w:rsidR="00C37397" w:rsidRDefault="00C37397">
            <w:pPr>
              <w:pBdr>
                <w:top w:val="nil"/>
                <w:left w:val="nil"/>
                <w:bottom w:val="nil"/>
                <w:right w:val="nil"/>
                <w:between w:val="nil"/>
              </w:pBdr>
              <w:rPr>
                <w:rFonts w:ascii="Arial" w:eastAsia="Arial" w:hAnsi="Arial" w:cs="Arial"/>
                <w:sz w:val="20"/>
                <w:szCs w:val="20"/>
              </w:rPr>
            </w:pPr>
          </w:p>
          <w:p w14:paraId="0270AB86" w14:textId="7B4FE2B1" w:rsidR="00C37397"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advising and consult the </w:t>
            </w:r>
            <w:hyperlink r:id="rId13">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5824D7">
              <w:rPr>
                <w:rFonts w:ascii="Arial" w:eastAsia="Arial" w:hAnsi="Arial" w:cs="Arial"/>
                <w:sz w:val="20"/>
                <w:szCs w:val="20"/>
              </w:rPr>
              <w:t xml:space="preserve">ant </w:t>
            </w:r>
            <w:hyperlink r:id="rId14" w:history="1">
              <w:r w:rsidR="005824D7" w:rsidRPr="005824D7">
                <w:rPr>
                  <w:rStyle w:val="Hyperlink"/>
                  <w:rFonts w:ascii="Arial" w:eastAsia="Arial" w:hAnsi="Arial" w:cs="Arial"/>
                  <w:sz w:val="20"/>
                  <w:szCs w:val="20"/>
                </w:rPr>
                <w:t>TXST Degree Plan</w:t>
              </w:r>
            </w:hyperlink>
            <w:r w:rsidR="005824D7">
              <w:rPr>
                <w:rFonts w:ascii="Arial" w:eastAsia="Arial" w:hAnsi="Arial" w:cs="Arial"/>
                <w:sz w:val="20"/>
                <w:szCs w:val="20"/>
              </w:rPr>
              <w:t xml:space="preserve"> </w:t>
            </w:r>
            <w:r>
              <w:rPr>
                <w:rFonts w:ascii="Arial" w:eastAsia="Arial" w:hAnsi="Arial" w:cs="Arial"/>
                <w:sz w:val="20"/>
                <w:szCs w:val="20"/>
              </w:rPr>
              <w:t xml:space="preserve">to ensure they remain on track to </w:t>
            </w:r>
          </w:p>
          <w:p w14:paraId="3770EB6D" w14:textId="77777777" w:rsidR="00C37397" w:rsidRDefault="00000000">
            <w:pPr>
              <w:rPr>
                <w:rFonts w:ascii="Arial" w:eastAsia="Arial" w:hAnsi="Arial" w:cs="Arial"/>
                <w:sz w:val="20"/>
                <w:szCs w:val="20"/>
              </w:rPr>
            </w:pPr>
            <w:r>
              <w:rPr>
                <w:rFonts w:ascii="Arial" w:eastAsia="Arial" w:hAnsi="Arial" w:cs="Arial"/>
                <w:sz w:val="20"/>
                <w:szCs w:val="20"/>
              </w:rPr>
              <w:t xml:space="preserve">satisfy all degree requirements. </w:t>
            </w:r>
          </w:p>
          <w:p w14:paraId="020493D7" w14:textId="77777777" w:rsidR="00C37397" w:rsidRDefault="00C37397">
            <w:pPr>
              <w:pBdr>
                <w:top w:val="nil"/>
                <w:left w:val="nil"/>
                <w:bottom w:val="nil"/>
                <w:right w:val="nil"/>
                <w:between w:val="nil"/>
              </w:pBdr>
              <w:rPr>
                <w:rFonts w:ascii="Arial" w:eastAsia="Arial" w:hAnsi="Arial" w:cs="Arial"/>
                <w:sz w:val="20"/>
                <w:szCs w:val="20"/>
              </w:rPr>
            </w:pPr>
          </w:p>
        </w:tc>
      </w:tr>
      <w:tr w:rsidR="00C37397" w14:paraId="768E853C" w14:textId="77777777">
        <w:trPr>
          <w:cantSplit/>
          <w:trHeight w:val="325"/>
          <w:jc w:val="center"/>
        </w:trPr>
        <w:tc>
          <w:tcPr>
            <w:tcW w:w="10800" w:type="dxa"/>
            <w:gridSpan w:val="3"/>
            <w:tcBorders>
              <w:top w:val="single" w:sz="4" w:space="0" w:color="7E7E7E"/>
              <w:bottom w:val="single" w:sz="4" w:space="0" w:color="7E7E7E"/>
            </w:tcBorders>
            <w:shd w:val="clear" w:color="auto" w:fill="404040"/>
          </w:tcPr>
          <w:p w14:paraId="41C325D0" w14:textId="1F79D142" w:rsidR="00C37397" w:rsidRDefault="005824D7">
            <w:pPr>
              <w:pBdr>
                <w:top w:val="nil"/>
                <w:left w:val="nil"/>
                <w:bottom w:val="nil"/>
                <w:right w:val="nil"/>
                <w:between w:val="nil"/>
              </w:pBdr>
              <w:jc w:val="center"/>
              <w:rPr>
                <w:rFonts w:ascii="Arial" w:eastAsia="Arial" w:hAnsi="Arial" w:cs="Arial"/>
                <w:b/>
                <w:color w:val="FFFFFF"/>
                <w:sz w:val="20"/>
                <w:szCs w:val="20"/>
              </w:rPr>
            </w:pPr>
            <w:r w:rsidRPr="005824D7">
              <w:rPr>
                <w:b/>
                <w:bCs/>
                <w:color w:val="FFFFFF" w:themeColor="background1"/>
              </w:rPr>
              <w:t xml:space="preserve">For assistance with this Transfer Table, please contact your ACC Advisor or TXST AOP  </w:t>
            </w:r>
            <w:hyperlink r:id="rId15" w:tgtFrame="_blank" w:history="1">
              <w:r w:rsidRPr="005824D7">
                <w:rPr>
                  <w:rStyle w:val="Hyperlink"/>
                  <w:color w:val="FFFFFF" w:themeColor="background1"/>
                </w:rPr>
                <w:t>Request an appointment</w:t>
              </w:r>
            </w:hyperlink>
            <w:r w:rsidRPr="005824D7">
              <w:rPr>
                <w:color w:val="FFFFFF" w:themeColor="background1"/>
              </w:rPr>
              <w:t>, onlinesupport@txstate.edu or call (512) 245-6232</w:t>
            </w:r>
          </w:p>
        </w:tc>
      </w:tr>
    </w:tbl>
    <w:p w14:paraId="549A457B" w14:textId="77777777" w:rsidR="00C37397" w:rsidRDefault="00C37397">
      <w:pPr>
        <w:rPr>
          <w:rFonts w:ascii="Arial" w:eastAsia="Arial" w:hAnsi="Arial" w:cs="Arial"/>
          <w:sz w:val="20"/>
          <w:szCs w:val="20"/>
        </w:rPr>
      </w:pPr>
    </w:p>
    <w:sectPr w:rsidR="00C3739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DB161" w14:textId="77777777" w:rsidR="004A4F1A" w:rsidRDefault="004A4F1A">
      <w:r>
        <w:separator/>
      </w:r>
    </w:p>
  </w:endnote>
  <w:endnote w:type="continuationSeparator" w:id="0">
    <w:p w14:paraId="7AEE64AF" w14:textId="77777777" w:rsidR="004A4F1A" w:rsidRDefault="004A4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C360B2E-2C84-4484-9FE9-7CA77FDAFE52}"/>
  </w:font>
  <w:font w:name="Calibri">
    <w:panose1 w:val="020F0502020204030204"/>
    <w:charset w:val="00"/>
    <w:family w:val="swiss"/>
    <w:pitch w:val="variable"/>
    <w:sig w:usb0="E4002EFF" w:usb1="C200247B" w:usb2="00000009" w:usb3="00000000" w:csb0="000001FF" w:csb1="00000000"/>
    <w:embedRegular r:id="rId2" w:fontKey="{BB715834-2DA3-44DF-9379-E0EBDFACCFEE}"/>
    <w:embedBold r:id="rId3" w:fontKey="{9FB57D6A-E870-4CC2-AAEC-F3D97374C115}"/>
    <w:embedItalic r:id="rId4" w:fontKey="{B5883920-06A2-4DF0-AB61-D18F441B09DE}"/>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243CE851-5D47-4D6D-8058-3ADAB7EFB2F2}"/>
  </w:font>
  <w:font w:name="Georgia">
    <w:panose1 w:val="02040502050405020303"/>
    <w:charset w:val="00"/>
    <w:family w:val="roman"/>
    <w:pitch w:val="variable"/>
    <w:sig w:usb0="00000287" w:usb1="00000000" w:usb2="00000000" w:usb3="00000000" w:csb0="0000009F" w:csb1="00000000"/>
    <w:embedRegular r:id="rId6" w:fontKey="{D76F691F-5218-4D0E-90DC-CE0E7A8A0E46}"/>
    <w:embedItalic r:id="rId7" w:fontKey="{D1DE6F7D-B513-401A-8839-4DD11066C26A}"/>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8" w:fontKey="{9E858232-E0A9-4DDD-AACC-2EF17CE6D802}"/>
    <w:embedBold r:id="rId9" w:fontKey="{4FF5ED46-DDA3-4E30-9CA0-DC1D02E9D6AD}"/>
  </w:font>
  <w:font w:name="Cambria">
    <w:panose1 w:val="02040503050406030204"/>
    <w:charset w:val="00"/>
    <w:family w:val="roman"/>
    <w:pitch w:val="variable"/>
    <w:sig w:usb0="E00006FF" w:usb1="420024FF" w:usb2="02000000" w:usb3="00000000" w:csb0="0000019F" w:csb1="00000000"/>
    <w:embedRegular r:id="rId10" w:fontKey="{92B4BB2E-3688-4234-BC4B-16D42F5867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0787" w14:textId="77777777" w:rsidR="005824D7" w:rsidRDefault="00582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2768" w14:textId="16A47E9E" w:rsidR="00C37397" w:rsidRDefault="005824D7">
    <w:r>
      <w:t>9/28/2026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3E45" w14:textId="77777777" w:rsidR="005824D7" w:rsidRDefault="00582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DF40A" w14:textId="77777777" w:rsidR="004A4F1A" w:rsidRDefault="004A4F1A">
      <w:r>
        <w:separator/>
      </w:r>
    </w:p>
  </w:footnote>
  <w:footnote w:type="continuationSeparator" w:id="0">
    <w:p w14:paraId="36E2CD2B" w14:textId="77777777" w:rsidR="004A4F1A" w:rsidRDefault="004A4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C047" w14:textId="77777777" w:rsidR="005824D7" w:rsidRDefault="00582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4A35" w14:textId="77777777" w:rsidR="00C37397"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3FCA1B70" wp14:editId="478B6FBA">
          <wp:extent cx="2000250" cy="540608"/>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59"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4B4A1CD1" wp14:editId="75406D7E">
              <wp:simplePos x="0" y="0"/>
              <wp:positionH relativeFrom="column">
                <wp:posOffset>-133349</wp:posOffset>
              </wp:positionH>
              <wp:positionV relativeFrom="paragraph">
                <wp:posOffset>-180974</wp:posOffset>
              </wp:positionV>
              <wp:extent cx="883444" cy="371475"/>
              <wp:effectExtent l="0" t="0" r="0" b="0"/>
              <wp:wrapNone/>
              <wp:docPr id="6" name="Group 6"/>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3" name="Shape 3" title="BTC Flags-04.png"/>
                        <pic:cNvPicPr preferRelativeResize="0"/>
                      </pic:nvPicPr>
                      <pic:blipFill rotWithShape="1">
                        <a:blip r:embed="rId2">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-133349</wp:posOffset>
              </wp:positionH>
              <wp:positionV relativeFrom="paragraph">
                <wp:posOffset>-180974</wp:posOffset>
              </wp:positionV>
              <wp:extent cx="883444" cy="371475"/>
              <wp:effectExtent b="0" l="0" r="0" t="0"/>
              <wp:wrapNone/>
              <wp:docPr id="6"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43B5665F" wp14:editId="21251E0F">
              <wp:simplePos x="0" y="0"/>
              <wp:positionH relativeFrom="column">
                <wp:posOffset>-133349</wp:posOffset>
              </wp:positionH>
              <wp:positionV relativeFrom="paragraph">
                <wp:posOffset>180975</wp:posOffset>
              </wp:positionV>
              <wp:extent cx="871538" cy="369296"/>
              <wp:effectExtent l="0" t="0" r="0" b="0"/>
              <wp:wrapNone/>
              <wp:docPr id="5" name="Group 5"/>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2" name="Shape 2" title="BTC Flags-03.png"/>
                        <pic:cNvPicPr preferRelativeResize="0"/>
                      </pic:nvPicPr>
                      <pic:blipFill rotWithShape="1">
                        <a:blip r:embed="rId4">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-133349</wp:posOffset>
              </wp:positionH>
              <wp:positionV relativeFrom="paragraph">
                <wp:posOffset>180975</wp:posOffset>
              </wp:positionV>
              <wp:extent cx="871538" cy="369296"/>
              <wp:effectExtent b="0" l="0" r="0" t="0"/>
              <wp:wrapNone/>
              <wp:docPr id="5"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p>
  <w:p w14:paraId="2FD9D3FB" w14:textId="77777777" w:rsidR="00C37397" w:rsidRDefault="00000000">
    <w:pPr>
      <w:ind w:left="652" w:right="652"/>
      <w:jc w:val="center"/>
      <w:rPr>
        <w:rFonts w:ascii="Arial" w:eastAsia="Arial" w:hAnsi="Arial" w:cs="Arial"/>
        <w:b/>
        <w:sz w:val="24"/>
        <w:szCs w:val="24"/>
      </w:rPr>
    </w:pPr>
    <w:r>
      <w:rPr>
        <w:rFonts w:ascii="Arial" w:eastAsia="Arial" w:hAnsi="Arial" w:cs="Arial"/>
        <w:b/>
        <w:color w:val="715E42"/>
        <w:sz w:val="24"/>
        <w:szCs w:val="24"/>
      </w:rPr>
      <w:t>Transfer Program Pathway</w:t>
    </w:r>
    <w:r>
      <w:rPr>
        <w:rFonts w:ascii="Arial" w:eastAsia="Arial" w:hAnsi="Arial" w:cs="Arial"/>
        <w:b/>
        <w:color w:val="715E42"/>
        <w:sz w:val="24"/>
        <w:szCs w:val="24"/>
      </w:rPr>
      <w:br/>
    </w:r>
  </w:p>
  <w:p w14:paraId="52A6206B" w14:textId="4B064454" w:rsidR="00C37397"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5824D7">
      <w:rPr>
        <w:rFonts w:ascii="Arial" w:eastAsia="Arial" w:hAnsi="Arial" w:cs="Arial"/>
        <w:sz w:val="20"/>
        <w:szCs w:val="20"/>
      </w:rPr>
      <w:t>6</w:t>
    </w:r>
    <w:r>
      <w:rPr>
        <w:rFonts w:ascii="Arial" w:eastAsia="Arial" w:hAnsi="Arial" w:cs="Arial"/>
        <w:sz w:val="20"/>
        <w:szCs w:val="20"/>
      </w:rPr>
      <w:t>/202</w:t>
    </w:r>
    <w:r w:rsidR="005824D7">
      <w:rPr>
        <w:rFonts w:ascii="Arial" w:eastAsia="Arial" w:hAnsi="Arial" w:cs="Arial"/>
        <w:sz w:val="20"/>
        <w:szCs w:val="20"/>
      </w:rPr>
      <w:t>7</w:t>
    </w:r>
    <w:r>
      <w:rPr>
        <w:rFonts w:ascii="Arial" w:eastAsia="Arial" w:hAnsi="Arial" w:cs="Arial"/>
        <w:sz w:val="20"/>
        <w:szCs w:val="20"/>
      </w:rPr>
      <w:t xml:space="preserve"> Catalog</w:t>
    </w:r>
  </w:p>
  <w:p w14:paraId="4A3699B6" w14:textId="77777777" w:rsidR="00C37397" w:rsidRDefault="00C37397">
    <w:pPr>
      <w:ind w:left="652" w:right="652"/>
      <w:jc w:val="center"/>
      <w:rPr>
        <w:rFonts w:ascii="Arial" w:eastAsia="Arial" w:hAnsi="Arial" w:cs="Arial"/>
        <w:sz w:val="20"/>
        <w:szCs w:val="20"/>
      </w:rPr>
    </w:pPr>
  </w:p>
  <w:p w14:paraId="2BB3CA16" w14:textId="77777777" w:rsidR="00C37397" w:rsidRDefault="00000000">
    <w:pPr>
      <w:ind w:left="652" w:right="652"/>
      <w:jc w:val="center"/>
      <w:rPr>
        <w:color w:val="000000"/>
      </w:rPr>
    </w:pPr>
    <w:r>
      <w:rPr>
        <w:rFonts w:ascii="Arial" w:eastAsia="Arial" w:hAnsi="Arial" w:cs="Arial"/>
        <w:b/>
        <w:i/>
        <w:sz w:val="20"/>
        <w:szCs w:val="20"/>
      </w:rPr>
      <w:t>Associate of Arts in Psychology to Bachelor of Arts with a major in Psychology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CD878" w14:textId="77777777" w:rsidR="005824D7" w:rsidRDefault="00582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21DB8"/>
    <w:multiLevelType w:val="multilevel"/>
    <w:tmpl w:val="8B2CAC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96885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397"/>
    <w:rsid w:val="004A4F1A"/>
    <w:rsid w:val="005824D7"/>
    <w:rsid w:val="00957EF2"/>
    <w:rsid w:val="00C37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CC0872E"/>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BalloonText">
    <w:name w:val="Balloon Text"/>
    <w:basedOn w:val="Normal"/>
    <w:link w:val="BalloonTextChar"/>
    <w:uiPriority w:val="99"/>
    <w:semiHidden/>
    <w:unhideWhenUsed/>
    <w:rsid w:val="008903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319"/>
    <w:rPr>
      <w:rFonts w:ascii="Segoe UI" w:eastAsia="Calibr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Revision">
    <w:name w:val="Revision"/>
    <w:hidden/>
    <w:uiPriority w:val="99"/>
    <w:semiHidden/>
    <w:rsid w:val="001A0E65"/>
    <w:pPr>
      <w:widowControl/>
    </w:p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catalog.txstate.ed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mycatalog.txstate.edu/undergraduate/general-information/academic-policies/regulation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catalog.txstate.edu/undergraduate/minors/" TargetMode="External"/><Relationship Id="rId5" Type="http://schemas.openxmlformats.org/officeDocument/2006/relationships/numbering" Target="numbering.xml"/><Relationship Id="rId15" Type="http://schemas.openxmlformats.org/officeDocument/2006/relationships/hyperlink" Target="https://forms.office.com/r/Agxsq18K3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catalog.txstate.edu/undergraduate/liberal-arts/psychology/psychology-ba/"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Czhdpy8J8AeYUHQ/PIIYAAcj7Q==">CgMxLjAyCGguZ2pkZ3hzOAByITFIUW5ibzByU1F3Ry1BUDcyRHNFRDA2WFNCU2N6eEIyWg==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81978B-3ACB-411D-95D4-1767C6FB8BEB}">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2.xml><?xml version="1.0" encoding="utf-8"?>
<ds:datastoreItem xmlns:ds="http://schemas.openxmlformats.org/officeDocument/2006/customXml" ds:itemID="{A6F91AFB-32B1-4137-891D-572923A14772}">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3AAEE2B-4C11-43E0-A505-F305F8854783}"/>
</file>

<file path=docProps/app.xml><?xml version="1.0" encoding="utf-8"?>
<Properties xmlns="http://schemas.openxmlformats.org/officeDocument/2006/extended-properties" xmlns:vt="http://schemas.openxmlformats.org/officeDocument/2006/docPropsVTypes">
  <Template>Normal</Template>
  <TotalTime>2</TotalTime>
  <Pages>5</Pages>
  <Words>1173</Words>
  <Characters>6690</Characters>
  <Application>Microsoft Office Word</Application>
  <DocSecurity>0</DocSecurity>
  <Lines>55</Lines>
  <Paragraphs>15</Paragraphs>
  <ScaleCrop>false</ScaleCrop>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dcterms:created xsi:type="dcterms:W3CDTF">2026-09-28T17:50:00Z</dcterms:created>
  <dcterms:modified xsi:type="dcterms:W3CDTF">2026-09-28T17:50:00Z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